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C56683" w14:textId="77777777" w:rsidR="00701096" w:rsidRPr="008C5A0F" w:rsidRDefault="00701096" w:rsidP="00DD6FC3">
      <w:pPr>
        <w:snapToGrid w:val="0"/>
        <w:spacing w:before="120" w:after="0" w:line="276" w:lineRule="auto"/>
        <w:jc w:val="center"/>
        <w:rPr>
          <w:b/>
          <w:sz w:val="32"/>
          <w:szCs w:val="32"/>
        </w:rPr>
      </w:pPr>
      <w:r w:rsidRPr="008C5A0F">
        <w:rPr>
          <w:b/>
          <w:sz w:val="32"/>
          <w:szCs w:val="32"/>
        </w:rPr>
        <w:t>Διακήρυξη</w:t>
      </w:r>
    </w:p>
    <w:p w14:paraId="2EFA5DD2" w14:textId="650FD19C" w:rsidR="00701096" w:rsidRPr="008C5A0F" w:rsidRDefault="00701096" w:rsidP="00DD6FC3">
      <w:pPr>
        <w:snapToGrid w:val="0"/>
        <w:spacing w:before="120" w:after="0" w:line="276" w:lineRule="auto"/>
        <w:jc w:val="center"/>
        <w:rPr>
          <w:b/>
          <w:sz w:val="32"/>
          <w:szCs w:val="32"/>
        </w:rPr>
      </w:pPr>
      <w:r w:rsidRPr="008C5A0F">
        <w:rPr>
          <w:b/>
          <w:sz w:val="32"/>
          <w:szCs w:val="32"/>
        </w:rPr>
        <w:t xml:space="preserve"> </w:t>
      </w:r>
      <w:r w:rsidRPr="008C5A0F">
        <w:rPr>
          <w:b/>
          <w:color w:val="000000" w:themeColor="text1"/>
          <w:sz w:val="32"/>
          <w:szCs w:val="32"/>
        </w:rPr>
        <w:t xml:space="preserve">Ηλεκτρονικού Ανοικτού </w:t>
      </w:r>
      <w:r w:rsidR="00F63430">
        <w:rPr>
          <w:b/>
          <w:color w:val="000000" w:themeColor="text1"/>
          <w:sz w:val="32"/>
          <w:szCs w:val="32"/>
        </w:rPr>
        <w:t>Κάτω</w:t>
      </w:r>
      <w:r w:rsidRPr="008C5A0F">
        <w:rPr>
          <w:b/>
          <w:color w:val="000000" w:themeColor="text1"/>
          <w:sz w:val="32"/>
          <w:szCs w:val="32"/>
        </w:rPr>
        <w:t xml:space="preserve"> των Ορίων Διαγωνισμού </w:t>
      </w:r>
      <w:r w:rsidRPr="008C5A0F">
        <w:rPr>
          <w:b/>
          <w:sz w:val="32"/>
          <w:szCs w:val="32"/>
        </w:rPr>
        <w:t>για το Έργο</w:t>
      </w:r>
    </w:p>
    <w:p w14:paraId="576CE074" w14:textId="454C1A23" w:rsidR="001B5746" w:rsidRPr="009657F4" w:rsidRDefault="003505D6" w:rsidP="00DD6FC3">
      <w:pPr>
        <w:snapToGrid w:val="0"/>
        <w:spacing w:before="120" w:after="0" w:line="276" w:lineRule="auto"/>
        <w:jc w:val="center"/>
        <w:rPr>
          <w:b/>
          <w:sz w:val="32"/>
          <w:szCs w:val="32"/>
        </w:rPr>
      </w:pPr>
      <w:r w:rsidRPr="00BA4651">
        <w:rPr>
          <w:b/>
          <w:sz w:val="32"/>
          <w:szCs w:val="32"/>
        </w:rPr>
        <w:t>«Παροχή υπηρεσιών καθαριότητας στις εγκαταστάσεις της Κοινωνίας της Πληροφορίας Μ.Α.Ε. επί της Λεωφόρου Συγγρού αρ. 194, Καλλιθέα»</w:t>
      </w:r>
    </w:p>
    <w:p w14:paraId="0ACA2517" w14:textId="77777777" w:rsidR="003505D6" w:rsidRPr="009657F4" w:rsidRDefault="003505D6" w:rsidP="00DD6FC3">
      <w:pPr>
        <w:snapToGrid w:val="0"/>
        <w:spacing w:before="120" w:after="0" w:line="276" w:lineRule="auto"/>
        <w:jc w:val="center"/>
        <w:rPr>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F72635" w:rsidRPr="00BC48D8" w14:paraId="7967545C" w14:textId="77777777" w:rsidTr="00051C9B">
        <w:tc>
          <w:tcPr>
            <w:tcW w:w="2830" w:type="dxa"/>
            <w:vAlign w:val="center"/>
          </w:tcPr>
          <w:p w14:paraId="32A427A0" w14:textId="77777777" w:rsidR="00F72635" w:rsidRPr="00BC48D8" w:rsidRDefault="00F72635" w:rsidP="00DD6FC3">
            <w:pPr>
              <w:autoSpaceDE w:val="0"/>
              <w:autoSpaceDN w:val="0"/>
              <w:adjustRightInd w:val="0"/>
              <w:spacing w:before="20" w:after="20" w:line="276" w:lineRule="auto"/>
              <w:jc w:val="right"/>
              <w:rPr>
                <w:b/>
                <w:color w:val="000000"/>
              </w:rPr>
            </w:pPr>
            <w:r w:rsidRPr="00BC48D8">
              <w:rPr>
                <w:b/>
                <w:color w:val="000000"/>
              </w:rPr>
              <w:t xml:space="preserve">Κωδ. ΟΠΣ: </w:t>
            </w:r>
          </w:p>
        </w:tc>
        <w:tc>
          <w:tcPr>
            <w:tcW w:w="6798" w:type="dxa"/>
            <w:gridSpan w:val="2"/>
            <w:vAlign w:val="center"/>
          </w:tcPr>
          <w:p w14:paraId="5E90F080" w14:textId="4F5D0B7B" w:rsidR="00F72635" w:rsidRPr="003505D6" w:rsidRDefault="004331BB" w:rsidP="00DD6FC3">
            <w:pPr>
              <w:autoSpaceDE w:val="0"/>
              <w:autoSpaceDN w:val="0"/>
              <w:adjustRightInd w:val="0"/>
              <w:spacing w:before="20" w:after="20" w:line="276" w:lineRule="auto"/>
              <w:jc w:val="left"/>
              <w:rPr>
                <w:b/>
                <w:color w:val="000000"/>
                <w:lang w:val="en-US"/>
              </w:rPr>
            </w:pPr>
            <w:r w:rsidRPr="00004AA6">
              <w:t>5225659</w:t>
            </w:r>
          </w:p>
        </w:tc>
      </w:tr>
      <w:tr w:rsidR="001554D4" w:rsidRPr="00BC48D8" w14:paraId="2E677923" w14:textId="77777777" w:rsidTr="00051C9B">
        <w:tc>
          <w:tcPr>
            <w:tcW w:w="2830" w:type="dxa"/>
            <w:vAlign w:val="center"/>
          </w:tcPr>
          <w:p w14:paraId="0C1C42EA" w14:textId="45C82A55" w:rsidR="001554D4" w:rsidRPr="00BC48D8" w:rsidRDefault="001554D4" w:rsidP="00DD6FC3">
            <w:pPr>
              <w:autoSpaceDE w:val="0"/>
              <w:autoSpaceDN w:val="0"/>
              <w:adjustRightInd w:val="0"/>
              <w:spacing w:before="20" w:after="20" w:line="276" w:lineRule="auto"/>
              <w:jc w:val="right"/>
              <w:rPr>
                <w:b/>
                <w:color w:val="000000"/>
              </w:rPr>
            </w:pPr>
            <w:r w:rsidRPr="00BC48D8">
              <w:rPr>
                <w:b/>
                <w:color w:val="000000"/>
              </w:rPr>
              <w:t xml:space="preserve">Χρηματοδότηση : </w:t>
            </w:r>
          </w:p>
        </w:tc>
        <w:tc>
          <w:tcPr>
            <w:tcW w:w="6798" w:type="dxa"/>
            <w:gridSpan w:val="2"/>
            <w:vAlign w:val="center"/>
          </w:tcPr>
          <w:p w14:paraId="333FB74B" w14:textId="50350C21" w:rsidR="001554D4" w:rsidRPr="00BC48D8" w:rsidRDefault="00AB2C05" w:rsidP="00DD6FC3">
            <w:pPr>
              <w:autoSpaceDE w:val="0"/>
              <w:autoSpaceDN w:val="0"/>
              <w:adjustRightInd w:val="0"/>
              <w:spacing w:before="20" w:after="20" w:line="276" w:lineRule="auto"/>
              <w:rPr>
                <w:b/>
                <w:color w:val="000000"/>
              </w:rPr>
            </w:pPr>
            <w:r w:rsidRPr="00AB2C05">
              <w:rPr>
                <w:lang w:eastAsia="en-US"/>
              </w:rPr>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tc>
      </w:tr>
      <w:tr w:rsidR="00C57754" w:rsidRPr="00BC48D8" w14:paraId="2F625CDD" w14:textId="77777777" w:rsidTr="00051C9B">
        <w:tc>
          <w:tcPr>
            <w:tcW w:w="2830" w:type="dxa"/>
            <w:vAlign w:val="center"/>
          </w:tcPr>
          <w:p w14:paraId="61AF022A" w14:textId="46AAAEDB" w:rsidR="00C57754" w:rsidRPr="00BC48D8" w:rsidRDefault="00C57754" w:rsidP="00DD6FC3">
            <w:pPr>
              <w:autoSpaceDE w:val="0"/>
              <w:autoSpaceDN w:val="0"/>
              <w:adjustRightInd w:val="0"/>
              <w:spacing w:before="20" w:after="20" w:line="276" w:lineRule="auto"/>
              <w:jc w:val="right"/>
              <w:rPr>
                <w:b/>
                <w:color w:val="000000"/>
                <w:lang w:val="en-US"/>
              </w:rPr>
            </w:pPr>
            <w:r w:rsidRPr="00BC48D8">
              <w:rPr>
                <w:b/>
                <w:color w:val="000000"/>
              </w:rPr>
              <w:t>Έργο</w:t>
            </w:r>
            <w:r w:rsidRPr="00BC48D8">
              <w:rPr>
                <w:b/>
                <w:color w:val="000000"/>
                <w:lang w:val="en-US"/>
              </w:rPr>
              <w:t>:</w:t>
            </w:r>
          </w:p>
        </w:tc>
        <w:tc>
          <w:tcPr>
            <w:tcW w:w="6798" w:type="dxa"/>
            <w:gridSpan w:val="2"/>
            <w:vAlign w:val="center"/>
          </w:tcPr>
          <w:p w14:paraId="11F2EC5D" w14:textId="406B901E" w:rsidR="00C57754" w:rsidRPr="008B01CE" w:rsidRDefault="003505D6" w:rsidP="00DD6FC3">
            <w:pPr>
              <w:pStyle w:val="TabletextChar"/>
              <w:spacing w:before="20" w:after="20" w:line="276" w:lineRule="auto"/>
              <w:jc w:val="both"/>
              <w:rPr>
                <w:rFonts w:cs="Tahoma"/>
                <w:sz w:val="22"/>
                <w:szCs w:val="22"/>
              </w:rPr>
            </w:pPr>
            <w:r w:rsidRPr="003505D6">
              <w:rPr>
                <w:rFonts w:eastAsiaTheme="minorEastAsia" w:cs="Tahoma"/>
                <w:sz w:val="22"/>
                <w:szCs w:val="22"/>
              </w:rPr>
              <w:t>Παροχή υπηρεσιών καθαριότητας στις εγκαταστάσεις της Κοινωνίας της Πληροφορίας Μ.Α.Ε. επί της Λεωφόρου Συγγρού αρ. 194, Καλλιθέα</w:t>
            </w:r>
          </w:p>
        </w:tc>
      </w:tr>
      <w:tr w:rsidR="00C57754" w:rsidRPr="00BC48D8" w14:paraId="6D3146C8" w14:textId="77777777" w:rsidTr="00051C9B">
        <w:tc>
          <w:tcPr>
            <w:tcW w:w="2830" w:type="dxa"/>
            <w:vAlign w:val="center"/>
          </w:tcPr>
          <w:p w14:paraId="529EF2BB" w14:textId="292F2558" w:rsidR="00C57754" w:rsidRPr="00BC48D8" w:rsidRDefault="006A17BA" w:rsidP="00DD6FC3">
            <w:pPr>
              <w:autoSpaceDE w:val="0"/>
              <w:autoSpaceDN w:val="0"/>
              <w:adjustRightInd w:val="0"/>
              <w:spacing w:before="20" w:after="20" w:line="276" w:lineRule="auto"/>
              <w:jc w:val="right"/>
              <w:rPr>
                <w:b/>
                <w:color w:val="000000"/>
              </w:rPr>
            </w:pPr>
            <w:bookmarkStart w:id="0" w:name="_Hlk23760238"/>
            <w:r w:rsidRPr="00BC48D8">
              <w:rPr>
                <w:b/>
                <w:color w:val="000000"/>
              </w:rPr>
              <w:t>Προϋπολογισμός</w:t>
            </w:r>
            <w:r w:rsidRPr="00BC48D8">
              <w:rPr>
                <w:b/>
                <w:color w:val="000000"/>
                <w:lang w:val="en-US"/>
              </w:rPr>
              <w:t xml:space="preserve"> </w:t>
            </w:r>
            <w:r w:rsidRPr="00BC48D8">
              <w:rPr>
                <w:b/>
                <w:color w:val="000000"/>
              </w:rPr>
              <w:t>-Εκτιμώμενη αξία σύμβασης:</w:t>
            </w:r>
          </w:p>
        </w:tc>
        <w:tc>
          <w:tcPr>
            <w:tcW w:w="6798" w:type="dxa"/>
            <w:gridSpan w:val="2"/>
            <w:vAlign w:val="center"/>
          </w:tcPr>
          <w:p w14:paraId="7D153827" w14:textId="77777777" w:rsidR="0007038F" w:rsidRPr="00F263D1" w:rsidRDefault="0007038F" w:rsidP="00DD6FC3">
            <w:pPr>
              <w:spacing w:after="151" w:line="276" w:lineRule="auto"/>
              <w:ind w:right="107"/>
              <w:rPr>
                <w:bCs/>
              </w:rPr>
            </w:pPr>
            <w:r w:rsidRPr="00F263D1">
              <w:rPr>
                <w:rFonts w:eastAsia="Tahoma"/>
                <w:bCs/>
              </w:rPr>
              <w:t xml:space="preserve">Προϋπολογισμός του Έργου – </w:t>
            </w:r>
            <w:r w:rsidRPr="00F263D1">
              <w:rPr>
                <w:rFonts w:eastAsia="Tahoma"/>
                <w:b/>
              </w:rPr>
              <w:t>συνολική εκτιμώμενη αξία σύμβασης</w:t>
            </w:r>
            <w:r w:rsidRPr="00F263D1">
              <w:rPr>
                <w:rFonts w:eastAsia="Tahoma"/>
                <w:bCs/>
              </w:rPr>
              <w:t xml:space="preserve"> ανέρχεται στο </w:t>
            </w:r>
            <w:r w:rsidRPr="00F263D1">
              <w:t xml:space="preserve">ποσό των Διακοσίων Έξι χιλιάδων  Διακοσίων Πενήντα ευρώ </w:t>
            </w:r>
            <w:r w:rsidRPr="00F263D1">
              <w:rPr>
                <w:b/>
                <w:bCs/>
              </w:rPr>
              <w:t>(206.250,00 €)</w:t>
            </w:r>
            <w:r w:rsidRPr="00F263D1">
              <w:t xml:space="preserve"> μη περιλαμβανομένου ΦΠΑ (Προϋπολογισμός με ΦΠΑ: 255.750,00 €, ΦΠΑ 24%  49.500,00 €) και αναλύεται ως εξής</w:t>
            </w:r>
            <w:r w:rsidRPr="00F263D1">
              <w:rPr>
                <w:rFonts w:eastAsia="Tahoma"/>
                <w:bCs/>
              </w:rPr>
              <w:t xml:space="preserve">: </w:t>
            </w:r>
          </w:p>
          <w:p w14:paraId="32183564" w14:textId="031D412B" w:rsidR="0007038F" w:rsidRPr="00F263D1" w:rsidRDefault="0007038F" w:rsidP="00AF7549">
            <w:pPr>
              <w:pStyle w:val="aff0"/>
              <w:numPr>
                <w:ilvl w:val="0"/>
                <w:numId w:val="25"/>
              </w:numPr>
              <w:suppressAutoHyphens w:val="0"/>
              <w:spacing w:after="150" w:line="276" w:lineRule="auto"/>
              <w:ind w:right="53"/>
              <w:rPr>
                <w:bCs/>
              </w:rPr>
            </w:pPr>
            <w:r w:rsidRPr="00F263D1">
              <w:rPr>
                <w:rFonts w:eastAsia="Tahoma"/>
                <w:bCs/>
              </w:rPr>
              <w:t xml:space="preserve">Προϋπολογισμός αρχικού έργου μη περιλαμβανομένου του δικαιώματος προαίρεσης και μη περιλαμβανομένου ΦΠΑ: </w:t>
            </w:r>
            <w:r w:rsidRPr="00F263D1">
              <w:t xml:space="preserve">Εκατόν Εξήντα Πέντε χιλιάδες Ευρώ </w:t>
            </w:r>
            <w:r w:rsidRPr="00F263D1">
              <w:rPr>
                <w:b/>
                <w:bCs/>
              </w:rPr>
              <w:t>(165.000,00 €)</w:t>
            </w:r>
            <w:r w:rsidRPr="00F263D1">
              <w:t xml:space="preserve"> (Προϋπολογισμός με ΦΠΑ: 204.600,00 €, ΦΠΑ 24%  39.600,00 €)</w:t>
            </w:r>
            <w:r w:rsidRPr="00F263D1">
              <w:rPr>
                <w:rFonts w:eastAsia="Tahoma"/>
                <w:bCs/>
              </w:rPr>
              <w:t xml:space="preserve"> </w:t>
            </w:r>
          </w:p>
          <w:p w14:paraId="4E31F282" w14:textId="65C515AB" w:rsidR="00C57754" w:rsidRPr="00AD3F2F" w:rsidRDefault="0007038F" w:rsidP="00AF7549">
            <w:pPr>
              <w:pStyle w:val="TabletextChar"/>
              <w:numPr>
                <w:ilvl w:val="0"/>
                <w:numId w:val="25"/>
              </w:numPr>
              <w:spacing w:before="20" w:after="20" w:line="276" w:lineRule="auto"/>
              <w:jc w:val="both"/>
              <w:rPr>
                <w:rFonts w:cs="Tahoma"/>
                <w:sz w:val="24"/>
                <w:szCs w:val="24"/>
              </w:rPr>
            </w:pPr>
            <w:r w:rsidRPr="00F263D1">
              <w:rPr>
                <w:rFonts w:eastAsia="Tahoma" w:cs="Tahoma"/>
                <w:bCs/>
                <w:sz w:val="22"/>
                <w:szCs w:val="22"/>
              </w:rPr>
              <w:t>Προϋπολογισμός δικαιώματος προαίρεσης: έως το ποσοστό 25% του φυσικού και οικονομικού αντικειμένου, ήτοι έως του ποσού των Σαράντα Μια χιλιάδων Διακοσίων Πενήντα ευρώ (</w:t>
            </w:r>
            <w:r w:rsidRPr="00F263D1">
              <w:rPr>
                <w:rFonts w:eastAsia="Tahoma" w:cs="Tahoma"/>
                <w:b/>
                <w:sz w:val="22"/>
                <w:szCs w:val="22"/>
              </w:rPr>
              <w:t>41.250,00 €</w:t>
            </w:r>
            <w:r w:rsidRPr="00F263D1">
              <w:rPr>
                <w:rFonts w:eastAsia="Tahoma" w:cs="Tahoma"/>
                <w:bCs/>
                <w:sz w:val="22"/>
                <w:szCs w:val="22"/>
              </w:rPr>
              <w:t>) (Προϋπολογισμός με ΦΠΑ: 51.150,00 €, ΦΠΑ 24%  9.900,00 €)</w:t>
            </w:r>
          </w:p>
        </w:tc>
      </w:tr>
      <w:bookmarkEnd w:id="0"/>
      <w:tr w:rsidR="00C57754" w:rsidRPr="00BC48D8" w14:paraId="3185B37A" w14:textId="77777777" w:rsidTr="00051C9B">
        <w:tc>
          <w:tcPr>
            <w:tcW w:w="2830" w:type="dxa"/>
            <w:vAlign w:val="center"/>
          </w:tcPr>
          <w:p w14:paraId="16755388" w14:textId="77777777" w:rsidR="00C57754" w:rsidRPr="00BC48D8" w:rsidRDefault="00C57754" w:rsidP="00DD6FC3">
            <w:pPr>
              <w:autoSpaceDE w:val="0"/>
              <w:autoSpaceDN w:val="0"/>
              <w:adjustRightInd w:val="0"/>
              <w:spacing w:before="20" w:after="20" w:line="276" w:lineRule="auto"/>
              <w:jc w:val="right"/>
              <w:rPr>
                <w:b/>
                <w:color w:val="000000"/>
              </w:rPr>
            </w:pPr>
            <w:r w:rsidRPr="00BC48D8">
              <w:rPr>
                <w:b/>
                <w:color w:val="000000"/>
              </w:rPr>
              <w:t>CPV:</w:t>
            </w:r>
          </w:p>
        </w:tc>
        <w:tc>
          <w:tcPr>
            <w:tcW w:w="6798" w:type="dxa"/>
            <w:gridSpan w:val="2"/>
            <w:vAlign w:val="center"/>
          </w:tcPr>
          <w:p w14:paraId="0C22E3B1" w14:textId="78FFF9F9" w:rsidR="00E94823" w:rsidRPr="00C033A5" w:rsidRDefault="00740299" w:rsidP="00DD6FC3">
            <w:pPr>
              <w:spacing w:before="120" w:line="276" w:lineRule="auto"/>
              <w:ind w:left="1452" w:hanging="1452"/>
              <w:rPr>
                <w:rFonts w:eastAsia="SimSun"/>
                <w:b/>
              </w:rPr>
            </w:pPr>
            <w:r w:rsidRPr="00BA4651">
              <w:rPr>
                <w:b/>
              </w:rPr>
              <w:t xml:space="preserve">90911200-8 </w:t>
            </w:r>
            <w:r w:rsidRPr="00BA4651">
              <w:t xml:space="preserve">  - </w:t>
            </w:r>
            <w:r w:rsidR="006847CB">
              <w:rPr>
                <w:lang w:val="en-US"/>
              </w:rPr>
              <w:t xml:space="preserve"> </w:t>
            </w:r>
            <w:r w:rsidRPr="00BA4651">
              <w:t>Υπηρεσίες καθαρισμού κτιρίων</w:t>
            </w:r>
            <w:r w:rsidRPr="00BC48D8">
              <w:rPr>
                <w:rFonts w:eastAsia="SimSun"/>
                <w:b/>
                <w:bCs/>
              </w:rPr>
              <w:t xml:space="preserve"> </w:t>
            </w:r>
          </w:p>
        </w:tc>
      </w:tr>
      <w:tr w:rsidR="00C57754" w:rsidRPr="00BC48D8" w14:paraId="3EA56EDD" w14:textId="77777777" w:rsidTr="00051C9B">
        <w:tc>
          <w:tcPr>
            <w:tcW w:w="2830" w:type="dxa"/>
            <w:vAlign w:val="center"/>
          </w:tcPr>
          <w:p w14:paraId="71430F4E" w14:textId="77777777" w:rsidR="00C57754" w:rsidRPr="00BC48D8" w:rsidRDefault="00C57754" w:rsidP="00DD6FC3">
            <w:pPr>
              <w:autoSpaceDE w:val="0"/>
              <w:autoSpaceDN w:val="0"/>
              <w:adjustRightInd w:val="0"/>
              <w:spacing w:before="20" w:after="20" w:line="276" w:lineRule="auto"/>
              <w:jc w:val="right"/>
              <w:rPr>
                <w:b/>
                <w:color w:val="000000"/>
              </w:rPr>
            </w:pPr>
            <w:r w:rsidRPr="00BC48D8">
              <w:rPr>
                <w:b/>
                <w:color w:val="000000"/>
              </w:rPr>
              <w:t>Κριτήριο Ανάθεσης:</w:t>
            </w:r>
          </w:p>
        </w:tc>
        <w:tc>
          <w:tcPr>
            <w:tcW w:w="6798" w:type="dxa"/>
            <w:gridSpan w:val="2"/>
            <w:vAlign w:val="center"/>
          </w:tcPr>
          <w:p w14:paraId="34AF282F" w14:textId="74850AEC" w:rsidR="00C57754" w:rsidRPr="00BC48D8" w:rsidRDefault="00C57754" w:rsidP="00DD6FC3">
            <w:pPr>
              <w:autoSpaceDE w:val="0"/>
              <w:autoSpaceDN w:val="0"/>
              <w:adjustRightInd w:val="0"/>
              <w:spacing w:before="20" w:after="20" w:line="276" w:lineRule="auto"/>
              <w:rPr>
                <w:b/>
                <w:color w:val="000000"/>
              </w:rPr>
            </w:pPr>
            <w:r w:rsidRPr="00BC48D8">
              <w:rPr>
                <w:b/>
                <w:color w:val="000000"/>
              </w:rPr>
              <w:t>Η πλέον συμφέρουσα από οικονομική άποψη προσφορά βάσει τιμής.</w:t>
            </w:r>
          </w:p>
        </w:tc>
      </w:tr>
      <w:tr w:rsidR="00DF01A4" w:rsidRPr="00BC48D8" w:rsidDel="005977E7" w14:paraId="5F1D5184" w14:textId="77777777" w:rsidTr="00EC22D6">
        <w:trPr>
          <w:trHeight w:val="827"/>
        </w:trPr>
        <w:tc>
          <w:tcPr>
            <w:tcW w:w="2830" w:type="dxa"/>
            <w:vAlign w:val="center"/>
          </w:tcPr>
          <w:p w14:paraId="6B9ADB51" w14:textId="77777777" w:rsidR="00DF01A4" w:rsidRPr="00BC48D8" w:rsidRDefault="00DF01A4" w:rsidP="00DD6FC3">
            <w:pPr>
              <w:autoSpaceDE w:val="0"/>
              <w:autoSpaceDN w:val="0"/>
              <w:adjustRightInd w:val="0"/>
              <w:spacing w:before="20" w:after="20" w:line="276" w:lineRule="auto"/>
              <w:jc w:val="right"/>
              <w:rPr>
                <w:b/>
                <w:color w:val="000000"/>
              </w:rPr>
            </w:pPr>
            <w:r w:rsidRPr="00BC48D8">
              <w:rPr>
                <w:b/>
                <w:color w:val="000000"/>
              </w:rPr>
              <w:lastRenderedPageBreak/>
              <w:t>Ημερομηνία Διενέργειας:</w:t>
            </w:r>
          </w:p>
        </w:tc>
        <w:tc>
          <w:tcPr>
            <w:tcW w:w="6798" w:type="dxa"/>
            <w:gridSpan w:val="2"/>
          </w:tcPr>
          <w:p w14:paraId="2EDC93C2" w14:textId="139CC15D" w:rsidR="00DF01A4" w:rsidRPr="00956569" w:rsidDel="005977E7" w:rsidRDefault="00117688" w:rsidP="00DD6FC3">
            <w:pPr>
              <w:autoSpaceDE w:val="0"/>
              <w:autoSpaceDN w:val="0"/>
              <w:adjustRightInd w:val="0"/>
              <w:spacing w:before="20" w:after="20" w:line="276" w:lineRule="auto"/>
              <w:rPr>
                <w:b/>
                <w:color w:val="000000"/>
                <w:lang w:val="en-US"/>
              </w:rPr>
            </w:pPr>
            <w:r w:rsidRPr="00B53168">
              <w:rPr>
                <w:b/>
                <w:color w:val="000000"/>
              </w:rPr>
              <w:t>08-12-2025</w:t>
            </w:r>
          </w:p>
        </w:tc>
      </w:tr>
      <w:tr w:rsidR="00DF01A4" w:rsidRPr="00BC48D8" w:rsidDel="005977E7" w14:paraId="43729F51" w14:textId="77777777" w:rsidTr="00A70B72">
        <w:tc>
          <w:tcPr>
            <w:tcW w:w="7332" w:type="dxa"/>
            <w:gridSpan w:val="2"/>
            <w:tcBorders>
              <w:bottom w:val="nil"/>
            </w:tcBorders>
            <w:vAlign w:val="center"/>
          </w:tcPr>
          <w:p w14:paraId="02CD1F35" w14:textId="77777777" w:rsidR="00DF01A4" w:rsidRPr="00BC48D8" w:rsidRDefault="00DF01A4" w:rsidP="00DD6FC3">
            <w:pPr>
              <w:autoSpaceDE w:val="0"/>
              <w:autoSpaceDN w:val="0"/>
              <w:adjustRightInd w:val="0"/>
              <w:spacing w:before="20" w:after="20" w:line="276" w:lineRule="auto"/>
              <w:jc w:val="right"/>
              <w:rPr>
                <w:b/>
                <w:color w:val="000000"/>
              </w:rPr>
            </w:pPr>
            <w:r w:rsidRPr="00BC48D8">
              <w:rPr>
                <w:b/>
                <w:color w:val="000000"/>
              </w:rPr>
              <w:t>Ημερομηνία Ανάρτησης στο ΚΗΜΔΗΣ</w:t>
            </w:r>
          </w:p>
        </w:tc>
        <w:tc>
          <w:tcPr>
            <w:tcW w:w="2296" w:type="dxa"/>
          </w:tcPr>
          <w:p w14:paraId="1232D719" w14:textId="68E9FEBA" w:rsidR="00DF01A4" w:rsidRPr="00BC48D8" w:rsidDel="005977E7" w:rsidRDefault="00EC22D6" w:rsidP="00DD6FC3">
            <w:pPr>
              <w:autoSpaceDE w:val="0"/>
              <w:autoSpaceDN w:val="0"/>
              <w:adjustRightInd w:val="0"/>
              <w:spacing w:before="20" w:after="20" w:line="276" w:lineRule="auto"/>
              <w:jc w:val="left"/>
              <w:rPr>
                <w:b/>
                <w:color w:val="000000"/>
                <w:lang w:val="en-US"/>
              </w:rPr>
            </w:pPr>
            <w:r w:rsidRPr="00E76CC5">
              <w:rPr>
                <w:b/>
                <w:color w:val="000000"/>
              </w:rPr>
              <w:t>20-11-2025</w:t>
            </w:r>
          </w:p>
        </w:tc>
      </w:tr>
      <w:tr w:rsidR="00DF01A4" w:rsidRPr="00BC48D8" w:rsidDel="005977E7" w14:paraId="52F5F3E2" w14:textId="77777777" w:rsidTr="00EE3524">
        <w:tc>
          <w:tcPr>
            <w:tcW w:w="7332" w:type="dxa"/>
            <w:gridSpan w:val="2"/>
            <w:tcBorders>
              <w:bottom w:val="nil"/>
            </w:tcBorders>
            <w:vAlign w:val="center"/>
          </w:tcPr>
          <w:p w14:paraId="1F56D0FA" w14:textId="77777777" w:rsidR="00DF01A4" w:rsidRPr="00BC48D8" w:rsidRDefault="00DF01A4" w:rsidP="00DD6FC3">
            <w:pPr>
              <w:autoSpaceDE w:val="0"/>
              <w:autoSpaceDN w:val="0"/>
              <w:adjustRightInd w:val="0"/>
              <w:spacing w:before="20" w:after="20" w:line="276" w:lineRule="auto"/>
              <w:jc w:val="right"/>
              <w:rPr>
                <w:b/>
                <w:color w:val="000000"/>
              </w:rPr>
            </w:pPr>
            <w:r w:rsidRPr="00BC48D8">
              <w:rPr>
                <w:b/>
                <w:color w:val="000000"/>
              </w:rPr>
              <w:t>Ημερομηνία Ανάρτησης στο ΕΣΗΔΗΣ</w:t>
            </w:r>
          </w:p>
        </w:tc>
        <w:tc>
          <w:tcPr>
            <w:tcW w:w="2296" w:type="dxa"/>
          </w:tcPr>
          <w:p w14:paraId="609BC589" w14:textId="4C6D64FC" w:rsidR="00DF01A4" w:rsidRPr="00BC48D8" w:rsidDel="005977E7" w:rsidRDefault="0016582A" w:rsidP="00DD6FC3">
            <w:pPr>
              <w:autoSpaceDE w:val="0"/>
              <w:autoSpaceDN w:val="0"/>
              <w:adjustRightInd w:val="0"/>
              <w:spacing w:before="20" w:after="20" w:line="276" w:lineRule="auto"/>
              <w:jc w:val="left"/>
              <w:rPr>
                <w:b/>
                <w:color w:val="000000"/>
                <w:lang w:val="en-US"/>
              </w:rPr>
            </w:pPr>
            <w:r w:rsidRPr="00E76CC5">
              <w:rPr>
                <w:b/>
                <w:color w:val="000000"/>
              </w:rPr>
              <w:t>20-11-2025</w:t>
            </w:r>
          </w:p>
        </w:tc>
      </w:tr>
      <w:tr w:rsidR="00DF01A4" w:rsidRPr="00BC48D8" w:rsidDel="005977E7" w14:paraId="10A9A600" w14:textId="77777777" w:rsidTr="00EA633D">
        <w:tc>
          <w:tcPr>
            <w:tcW w:w="7332" w:type="dxa"/>
            <w:gridSpan w:val="2"/>
            <w:tcBorders>
              <w:bottom w:val="single" w:sz="4" w:space="0" w:color="auto"/>
            </w:tcBorders>
            <w:vAlign w:val="center"/>
          </w:tcPr>
          <w:p w14:paraId="01EA7169" w14:textId="77777777" w:rsidR="00DF01A4" w:rsidRPr="00BC48D8" w:rsidRDefault="00DF01A4" w:rsidP="00DD6FC3">
            <w:pPr>
              <w:autoSpaceDE w:val="0"/>
              <w:autoSpaceDN w:val="0"/>
              <w:adjustRightInd w:val="0"/>
              <w:spacing w:before="20" w:after="20" w:line="276" w:lineRule="auto"/>
              <w:jc w:val="right"/>
              <w:rPr>
                <w:b/>
                <w:color w:val="000000"/>
              </w:rPr>
            </w:pPr>
            <w:r w:rsidRPr="00BC48D8">
              <w:rPr>
                <w:b/>
                <w:color w:val="000000"/>
              </w:rPr>
              <w:t>Ημερομηνία Ανάρτησης στον Διαδικτυακό τόπο της Αναθέτουσας Αρχής www.ktpae.gr</w:t>
            </w:r>
          </w:p>
        </w:tc>
        <w:tc>
          <w:tcPr>
            <w:tcW w:w="2296" w:type="dxa"/>
            <w:tcBorders>
              <w:bottom w:val="single" w:sz="4" w:space="0" w:color="auto"/>
            </w:tcBorders>
          </w:tcPr>
          <w:p w14:paraId="1A0D70B6" w14:textId="5EC0E8F0" w:rsidR="00DF01A4" w:rsidRPr="00BC48D8" w:rsidRDefault="0016582A" w:rsidP="00DD6FC3">
            <w:pPr>
              <w:autoSpaceDE w:val="0"/>
              <w:autoSpaceDN w:val="0"/>
              <w:adjustRightInd w:val="0"/>
              <w:spacing w:before="20" w:after="20" w:line="276" w:lineRule="auto"/>
              <w:jc w:val="left"/>
              <w:rPr>
                <w:b/>
                <w:lang w:val="en-US"/>
              </w:rPr>
            </w:pPr>
            <w:r w:rsidRPr="00E76CC5">
              <w:rPr>
                <w:b/>
                <w:color w:val="000000"/>
              </w:rPr>
              <w:t>20-11-2025</w:t>
            </w:r>
          </w:p>
        </w:tc>
      </w:tr>
    </w:tbl>
    <w:p w14:paraId="7D7F8C2C" w14:textId="6B6D89CC" w:rsidR="0024279E" w:rsidRPr="008C5A0F" w:rsidRDefault="0024279E" w:rsidP="00DD6FC3">
      <w:pPr>
        <w:pStyle w:val="Contents"/>
        <w:numPr>
          <w:ilvl w:val="0"/>
          <w:numId w:val="0"/>
        </w:numPr>
        <w:spacing w:line="276" w:lineRule="auto"/>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8C5A0F">
        <w:rPr>
          <w:rFonts w:ascii="Tahoma" w:hAnsi="Tahoma" w:cs="Tahoma"/>
          <w:sz w:val="22"/>
          <w:szCs w:val="22"/>
        </w:rPr>
        <w:lastRenderedPageBreak/>
        <w:t>Ε</w:t>
      </w:r>
      <w:r w:rsidR="00CC01A4">
        <w:rPr>
          <w:rFonts w:ascii="Tahoma" w:hAnsi="Tahoma" w:cs="Tahoma"/>
          <w:sz w:val="22"/>
          <w:szCs w:val="22"/>
        </w:rPr>
        <w:t>ΙΔ</w:t>
      </w:r>
      <w:r w:rsidRPr="008C5A0F">
        <w:rPr>
          <w:rFonts w:ascii="Tahoma" w:hAnsi="Tahoma" w:cs="Tahoma"/>
          <w:sz w:val="22"/>
          <w:szCs w:val="22"/>
        </w:rPr>
        <w:t>ΙΚΕΣ ΠΛΗΡΟΦΟΡΙΕΣ</w:t>
      </w:r>
      <w:bookmarkEnd w:id="1"/>
      <w:bookmarkEnd w:id="2"/>
      <w:bookmarkEnd w:id="3"/>
      <w:bookmarkEnd w:id="4"/>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4919D9" w:rsidRPr="00BC48D8" w14:paraId="068556E9" w14:textId="77777777" w:rsidTr="793DB43F">
        <w:trPr>
          <w:tblHeader/>
          <w:jc w:val="center"/>
        </w:trPr>
        <w:tc>
          <w:tcPr>
            <w:tcW w:w="9855" w:type="dxa"/>
            <w:gridSpan w:val="2"/>
            <w:shd w:val="clear" w:color="auto" w:fill="E0E0E0"/>
            <w:vAlign w:val="center"/>
          </w:tcPr>
          <w:p w14:paraId="76145ECA" w14:textId="77777777" w:rsidR="004919D9" w:rsidRPr="00BC48D8" w:rsidRDefault="004919D9" w:rsidP="00DD6FC3">
            <w:pPr>
              <w:spacing w:after="0" w:line="276" w:lineRule="auto"/>
              <w:rPr>
                <w:rFonts w:eastAsiaTheme="minorEastAsia"/>
                <w:b/>
                <w:bCs/>
              </w:rPr>
            </w:pPr>
            <w:bookmarkStart w:id="5" w:name="_Toc38387234"/>
            <w:bookmarkStart w:id="6" w:name="_Toc52793615"/>
            <w:r w:rsidRPr="00BC48D8">
              <w:rPr>
                <w:rFonts w:eastAsiaTheme="minorEastAsia"/>
                <w:b/>
                <w:bCs/>
              </w:rPr>
              <w:t>Συνοπτικά στοιχεία Έργου</w:t>
            </w:r>
            <w:bookmarkEnd w:id="5"/>
            <w:bookmarkEnd w:id="6"/>
          </w:p>
        </w:tc>
      </w:tr>
      <w:tr w:rsidR="004919D9" w:rsidRPr="00BC48D8" w14:paraId="47777775" w14:textId="77777777" w:rsidTr="793DB43F">
        <w:trPr>
          <w:jc w:val="center"/>
        </w:trPr>
        <w:tc>
          <w:tcPr>
            <w:tcW w:w="3539" w:type="dxa"/>
            <w:vAlign w:val="center"/>
          </w:tcPr>
          <w:p w14:paraId="4463CEEF" w14:textId="77777777" w:rsidR="004919D9" w:rsidRPr="00BC48D8" w:rsidRDefault="004919D9" w:rsidP="00DD6FC3">
            <w:pPr>
              <w:spacing w:after="0" w:line="276" w:lineRule="auto"/>
              <w:rPr>
                <w:rFonts w:eastAsiaTheme="minorEastAsia"/>
                <w:b/>
              </w:rPr>
            </w:pPr>
            <w:r w:rsidRPr="00BC48D8">
              <w:rPr>
                <w:rFonts w:eastAsiaTheme="minorEastAsia"/>
                <w:b/>
              </w:rPr>
              <w:t>ΤΙΤΛΟΣ ΕΡΓΟΥ</w:t>
            </w:r>
          </w:p>
        </w:tc>
        <w:tc>
          <w:tcPr>
            <w:tcW w:w="6316" w:type="dxa"/>
            <w:vAlign w:val="center"/>
          </w:tcPr>
          <w:p w14:paraId="440679B2" w14:textId="35E6E6C3" w:rsidR="004919D9" w:rsidRPr="00BC48D8" w:rsidRDefault="00D46A36" w:rsidP="00DD6FC3">
            <w:pPr>
              <w:spacing w:after="0" w:line="276" w:lineRule="auto"/>
              <w:rPr>
                <w:rFonts w:eastAsiaTheme="minorEastAsia"/>
              </w:rPr>
            </w:pPr>
            <w:r w:rsidRPr="00D46A36">
              <w:rPr>
                <w:rFonts w:eastAsiaTheme="minorEastAsia"/>
              </w:rPr>
              <w:t>Παροχή Υπηρεσιών Καθαριότητας στις εγκαταστάσεις της ΚτΠ Μ.Α.Ε. επί της Λ. Συγγρού αρ.194, Καλλιθέα</w:t>
            </w:r>
          </w:p>
        </w:tc>
      </w:tr>
      <w:tr w:rsidR="004919D9" w:rsidRPr="00BC48D8" w14:paraId="3939822C" w14:textId="77777777" w:rsidTr="793DB43F">
        <w:trPr>
          <w:jc w:val="center"/>
        </w:trPr>
        <w:tc>
          <w:tcPr>
            <w:tcW w:w="3539" w:type="dxa"/>
            <w:vAlign w:val="center"/>
          </w:tcPr>
          <w:p w14:paraId="4D2E9C85" w14:textId="77777777" w:rsidR="004919D9" w:rsidRPr="00BC48D8" w:rsidRDefault="004919D9" w:rsidP="00DD6FC3">
            <w:pPr>
              <w:spacing w:after="0" w:line="276" w:lineRule="auto"/>
              <w:rPr>
                <w:rFonts w:eastAsiaTheme="minorEastAsia"/>
                <w:b/>
              </w:rPr>
            </w:pPr>
            <w:r w:rsidRPr="00BC48D8">
              <w:rPr>
                <w:rFonts w:eastAsiaTheme="minorEastAsia"/>
                <w:b/>
              </w:rPr>
              <w:t>ΑΝΑΘΕΤΟΥΣΑ ΑΡΧΗ</w:t>
            </w:r>
          </w:p>
        </w:tc>
        <w:tc>
          <w:tcPr>
            <w:tcW w:w="6316" w:type="dxa"/>
            <w:vAlign w:val="center"/>
          </w:tcPr>
          <w:p w14:paraId="10376C11" w14:textId="77777777" w:rsidR="004919D9" w:rsidRPr="00BC48D8" w:rsidRDefault="004919D9" w:rsidP="00DD6FC3">
            <w:pPr>
              <w:spacing w:after="0" w:line="276" w:lineRule="auto"/>
              <w:rPr>
                <w:rFonts w:eastAsiaTheme="minorEastAsia"/>
              </w:rPr>
            </w:pPr>
            <w:r w:rsidRPr="00BC48D8">
              <w:rPr>
                <w:rFonts w:eastAsiaTheme="minorEastAsia"/>
              </w:rPr>
              <w:t>Κοινωνία της Πληροφορίας Μ.Α.Ε. (ΚτΠ Μ.Α.Ε.)</w:t>
            </w:r>
          </w:p>
        </w:tc>
      </w:tr>
      <w:tr w:rsidR="004919D9" w:rsidRPr="00BC48D8" w14:paraId="1CB818FF" w14:textId="77777777" w:rsidTr="793DB43F">
        <w:trPr>
          <w:jc w:val="center"/>
        </w:trPr>
        <w:tc>
          <w:tcPr>
            <w:tcW w:w="3539" w:type="dxa"/>
            <w:vAlign w:val="center"/>
          </w:tcPr>
          <w:p w14:paraId="2A0BA424" w14:textId="77777777" w:rsidR="004919D9" w:rsidRPr="00BC48D8" w:rsidRDefault="004919D9" w:rsidP="00DD6FC3">
            <w:pPr>
              <w:spacing w:after="0" w:line="276" w:lineRule="auto"/>
              <w:rPr>
                <w:rFonts w:eastAsiaTheme="minorEastAsia"/>
                <w:b/>
              </w:rPr>
            </w:pPr>
            <w:r w:rsidRPr="00BC48D8">
              <w:rPr>
                <w:rFonts w:eastAsiaTheme="minorEastAsia"/>
                <w:b/>
              </w:rPr>
              <w:t>ΚΥΡΙΟΣ ΤΟΥ ΕΡΓΟΥ</w:t>
            </w:r>
          </w:p>
        </w:tc>
        <w:tc>
          <w:tcPr>
            <w:tcW w:w="6316" w:type="dxa"/>
            <w:vAlign w:val="center"/>
          </w:tcPr>
          <w:p w14:paraId="1BA4CF79" w14:textId="2C48ECEA" w:rsidR="004919D9" w:rsidRPr="00BC48D8" w:rsidRDefault="003E7C61" w:rsidP="00DD6FC3">
            <w:pPr>
              <w:spacing w:after="0" w:line="276" w:lineRule="auto"/>
              <w:rPr>
                <w:rFonts w:eastAsiaTheme="minorEastAsia"/>
                <w:bCs/>
              </w:rPr>
            </w:pPr>
            <w:r w:rsidRPr="00BC48D8">
              <w:rPr>
                <w:rFonts w:eastAsiaTheme="minorEastAsia"/>
              </w:rPr>
              <w:t>Κοινωνία της Πληροφορίας Μ.Α.Ε. (ΚτΠ Μ.Α.Ε.)</w:t>
            </w:r>
          </w:p>
        </w:tc>
      </w:tr>
      <w:tr w:rsidR="004919D9" w:rsidRPr="00BC48D8" w14:paraId="2CBA5A95" w14:textId="77777777" w:rsidTr="793DB43F">
        <w:trPr>
          <w:jc w:val="center"/>
        </w:trPr>
        <w:tc>
          <w:tcPr>
            <w:tcW w:w="3539" w:type="dxa"/>
            <w:vAlign w:val="center"/>
          </w:tcPr>
          <w:p w14:paraId="5DA39F6A" w14:textId="77777777" w:rsidR="004919D9" w:rsidRPr="00BC48D8" w:rsidRDefault="004919D9" w:rsidP="00DD6FC3">
            <w:pPr>
              <w:spacing w:after="0" w:line="276" w:lineRule="auto"/>
              <w:rPr>
                <w:rFonts w:eastAsiaTheme="minorEastAsia"/>
                <w:b/>
              </w:rPr>
            </w:pPr>
            <w:r w:rsidRPr="00BC48D8">
              <w:rPr>
                <w:rFonts w:eastAsiaTheme="minorEastAsia"/>
                <w:b/>
              </w:rPr>
              <w:t>ΦΟΡΕΑΣ ΧΡΗΜΑΤΟΔΟΤΗΣΗΣ</w:t>
            </w:r>
          </w:p>
        </w:tc>
        <w:tc>
          <w:tcPr>
            <w:tcW w:w="6316" w:type="dxa"/>
            <w:vAlign w:val="center"/>
          </w:tcPr>
          <w:p w14:paraId="692788DC" w14:textId="0D6F3587" w:rsidR="004919D9" w:rsidRPr="00BC48D8" w:rsidRDefault="00C24551" w:rsidP="00DD6FC3">
            <w:pPr>
              <w:spacing w:after="0" w:line="276" w:lineRule="auto"/>
              <w:rPr>
                <w:rFonts w:eastAsiaTheme="minorEastAsia"/>
                <w:bCs/>
              </w:rPr>
            </w:pPr>
            <w:r w:rsidRPr="00BC48D8">
              <w:rPr>
                <w:rFonts w:eastAsiaTheme="minorEastAsia"/>
              </w:rPr>
              <w:t>Κοινωνία της Πληροφορίας Μ.Α.Ε. (ΚτΠ Μ.Α.Ε.)</w:t>
            </w:r>
          </w:p>
        </w:tc>
      </w:tr>
      <w:tr w:rsidR="004919D9" w:rsidRPr="00BC48D8" w14:paraId="173AED39" w14:textId="77777777" w:rsidTr="793DB43F">
        <w:trPr>
          <w:jc w:val="center"/>
        </w:trPr>
        <w:tc>
          <w:tcPr>
            <w:tcW w:w="3539" w:type="dxa"/>
            <w:vAlign w:val="center"/>
          </w:tcPr>
          <w:p w14:paraId="0431C6DF" w14:textId="77777777" w:rsidR="004919D9" w:rsidRPr="00BC48D8" w:rsidRDefault="004919D9" w:rsidP="00DD6FC3">
            <w:pPr>
              <w:spacing w:after="0" w:line="276" w:lineRule="auto"/>
              <w:rPr>
                <w:rFonts w:eastAsiaTheme="minorEastAsia"/>
                <w:b/>
              </w:rPr>
            </w:pPr>
            <w:r w:rsidRPr="00BC48D8">
              <w:rPr>
                <w:rFonts w:eastAsiaTheme="minorEastAsia"/>
                <w:b/>
              </w:rPr>
              <w:t>ΕΙΔΟΣ ΣΥΜΒΑΣΗΣ</w:t>
            </w:r>
          </w:p>
        </w:tc>
        <w:tc>
          <w:tcPr>
            <w:tcW w:w="6316" w:type="dxa"/>
            <w:vAlign w:val="center"/>
          </w:tcPr>
          <w:p w14:paraId="04A70A18" w14:textId="58C8E9FD" w:rsidR="004919D9" w:rsidRPr="00C033A5" w:rsidRDefault="00D477AC" w:rsidP="00A92969">
            <w:pPr>
              <w:spacing w:before="120" w:line="276" w:lineRule="auto"/>
              <w:rPr>
                <w:rFonts w:eastAsia="SimSun"/>
                <w:b/>
              </w:rPr>
            </w:pPr>
            <w:r w:rsidRPr="00A92969">
              <w:rPr>
                <w:rFonts w:eastAsia="SimSun"/>
                <w:b/>
                <w:bCs/>
                <w:lang w:val="en-US"/>
              </w:rPr>
              <w:t>CPV</w:t>
            </w:r>
            <w:r w:rsidRPr="00A92969">
              <w:rPr>
                <w:rFonts w:eastAsia="SimSun"/>
                <w:b/>
                <w:bCs/>
              </w:rPr>
              <w:t>:</w:t>
            </w:r>
            <w:r w:rsidR="00A92969" w:rsidRPr="00472FF7">
              <w:rPr>
                <w:rFonts w:eastAsia="SimSun"/>
                <w:b/>
                <w:bCs/>
                <w:lang w:val="en-US"/>
              </w:rPr>
              <w:t xml:space="preserve"> </w:t>
            </w:r>
            <w:r w:rsidR="00472FF7">
              <w:rPr>
                <w:bCs/>
                <w:lang w:val="en-US"/>
              </w:rPr>
              <w:t xml:space="preserve"> </w:t>
            </w:r>
            <w:r w:rsidR="00D46A36" w:rsidRPr="00A92969">
              <w:rPr>
                <w:bCs/>
              </w:rPr>
              <w:t>90911200-8</w:t>
            </w:r>
            <w:r w:rsidR="00D46A36" w:rsidRPr="00BA4651">
              <w:rPr>
                <w:b/>
              </w:rPr>
              <w:t xml:space="preserve"> </w:t>
            </w:r>
            <w:r w:rsidR="00D46A36" w:rsidRPr="00BA4651">
              <w:t xml:space="preserve">  - Υπηρεσίες καθαρισμού κτιρίων</w:t>
            </w:r>
          </w:p>
        </w:tc>
      </w:tr>
      <w:tr w:rsidR="004919D9" w:rsidRPr="00BC48D8" w14:paraId="54C0DFF1" w14:textId="77777777" w:rsidTr="793DB43F">
        <w:trPr>
          <w:jc w:val="center"/>
        </w:trPr>
        <w:tc>
          <w:tcPr>
            <w:tcW w:w="3539" w:type="dxa"/>
            <w:vAlign w:val="center"/>
          </w:tcPr>
          <w:p w14:paraId="4AAB6784" w14:textId="77777777" w:rsidR="004919D9" w:rsidRPr="00BC48D8" w:rsidRDefault="004919D9" w:rsidP="00DD6FC3">
            <w:pPr>
              <w:spacing w:after="0" w:line="276" w:lineRule="auto"/>
              <w:rPr>
                <w:rFonts w:eastAsiaTheme="minorEastAsia"/>
                <w:b/>
              </w:rPr>
            </w:pPr>
            <w:r w:rsidRPr="00BC48D8">
              <w:rPr>
                <w:rFonts w:eastAsiaTheme="minorEastAsia"/>
                <w:b/>
              </w:rPr>
              <w:t>ΕΙΔΟΣ ΔΙΑΔΙΚΑΣΙΑΣ</w:t>
            </w:r>
          </w:p>
        </w:tc>
        <w:tc>
          <w:tcPr>
            <w:tcW w:w="6316" w:type="dxa"/>
            <w:vAlign w:val="center"/>
          </w:tcPr>
          <w:p w14:paraId="2CAF1B8E" w14:textId="7491B84D" w:rsidR="004919D9" w:rsidRPr="009657F4" w:rsidRDefault="00DA3444" w:rsidP="00DD6FC3">
            <w:pPr>
              <w:spacing w:after="0" w:line="276" w:lineRule="auto"/>
              <w:rPr>
                <w:color w:val="000000" w:themeColor="text1"/>
              </w:rPr>
            </w:pPr>
            <w:r w:rsidRPr="00DA3444">
              <w:rPr>
                <w:color w:val="000000" w:themeColor="text1"/>
              </w:rPr>
              <w:t xml:space="preserve">Ηλεκτρονικός Ανοικτός Διαγωνισμός Κάτω των Ορίων με κριτήριο ανάθεσης την </w:t>
            </w:r>
            <w:r w:rsidRPr="00DA3444">
              <w:rPr>
                <w:b/>
                <w:bCs/>
                <w:color w:val="000000" w:themeColor="text1"/>
              </w:rPr>
              <w:t>πλέον συμφέρουσα από οικονομική άποψη προσφορά βάσει προσφερόμενης τιμής</w:t>
            </w:r>
          </w:p>
        </w:tc>
      </w:tr>
      <w:tr w:rsidR="00A20C09" w:rsidRPr="00BC48D8" w14:paraId="2A09291F" w14:textId="77777777" w:rsidTr="793DB43F">
        <w:trPr>
          <w:jc w:val="center"/>
        </w:trPr>
        <w:tc>
          <w:tcPr>
            <w:tcW w:w="3539" w:type="dxa"/>
            <w:vAlign w:val="center"/>
          </w:tcPr>
          <w:p w14:paraId="065BF3BA" w14:textId="77777777" w:rsidR="00A20C09" w:rsidRPr="00BC48D8" w:rsidRDefault="00A20C09" w:rsidP="00DD6FC3">
            <w:pPr>
              <w:spacing w:after="0" w:line="276" w:lineRule="auto"/>
              <w:jc w:val="left"/>
            </w:pPr>
            <w:r w:rsidRPr="00BC48D8">
              <w:rPr>
                <w:rFonts w:eastAsiaTheme="minorEastAsia"/>
                <w:b/>
              </w:rPr>
              <w:t>ΠΡΟΥΠΟΛΟΓΙΣΜΟΣ – ΕΚΤΙΜΩΜΕΝΗ ΑΞΙΑ ΣΥΜΒΑΣΗΣ</w:t>
            </w:r>
          </w:p>
        </w:tc>
        <w:tc>
          <w:tcPr>
            <w:tcW w:w="6316" w:type="dxa"/>
            <w:vAlign w:val="center"/>
          </w:tcPr>
          <w:p w14:paraId="4CC60900" w14:textId="1E96BC47" w:rsidR="00A20C09" w:rsidRPr="00F263D1" w:rsidRDefault="00A20C09" w:rsidP="00DD6FC3">
            <w:pPr>
              <w:spacing w:after="151" w:line="276" w:lineRule="auto"/>
              <w:ind w:right="107"/>
              <w:rPr>
                <w:bCs/>
              </w:rPr>
            </w:pPr>
            <w:r w:rsidRPr="00F263D1">
              <w:rPr>
                <w:rFonts w:eastAsia="Tahoma"/>
                <w:bCs/>
              </w:rPr>
              <w:t xml:space="preserve">Προϋπολογισμός του Έργου – </w:t>
            </w:r>
            <w:r w:rsidRPr="00F263D1">
              <w:rPr>
                <w:rFonts w:eastAsia="Tahoma"/>
                <w:b/>
              </w:rPr>
              <w:t>συνολική εκτιμώμενη αξία σύμβασης</w:t>
            </w:r>
            <w:r w:rsidRPr="00F263D1">
              <w:rPr>
                <w:rFonts w:eastAsia="Tahoma"/>
                <w:bCs/>
              </w:rPr>
              <w:t xml:space="preserve"> ανέρχεται στο </w:t>
            </w:r>
            <w:r w:rsidRPr="00F263D1">
              <w:t xml:space="preserve">ποσό των </w:t>
            </w:r>
            <w:r w:rsidR="005C49A8" w:rsidRPr="00F263D1">
              <w:t>Δ</w:t>
            </w:r>
            <w:r w:rsidR="00100CA5" w:rsidRPr="00F263D1">
              <w:t xml:space="preserve">ιακοσίων </w:t>
            </w:r>
            <w:r w:rsidR="005C49A8" w:rsidRPr="00F263D1">
              <w:t>Έ</w:t>
            </w:r>
            <w:r w:rsidR="00100CA5" w:rsidRPr="00F263D1">
              <w:t>ξι</w:t>
            </w:r>
            <w:r w:rsidR="007C3673" w:rsidRPr="00F263D1">
              <w:t xml:space="preserve"> </w:t>
            </w:r>
            <w:r w:rsidR="00200CA8" w:rsidRPr="00F263D1">
              <w:t>χ</w:t>
            </w:r>
            <w:r w:rsidRPr="00F263D1">
              <w:t xml:space="preserve">ιλιάδων </w:t>
            </w:r>
            <w:r w:rsidR="006B1709" w:rsidRPr="00F263D1">
              <w:t xml:space="preserve"> </w:t>
            </w:r>
            <w:r w:rsidR="00200CA8" w:rsidRPr="00F263D1">
              <w:t>Δ</w:t>
            </w:r>
            <w:r w:rsidR="006B1709" w:rsidRPr="00F263D1">
              <w:t xml:space="preserve">ιακοσίων </w:t>
            </w:r>
            <w:r w:rsidR="00200CA8" w:rsidRPr="00F263D1">
              <w:t>Π</w:t>
            </w:r>
            <w:r w:rsidR="006B1709" w:rsidRPr="00F263D1">
              <w:t xml:space="preserve">ενήντα </w:t>
            </w:r>
            <w:r w:rsidRPr="00F263D1">
              <w:t xml:space="preserve">ευρώ </w:t>
            </w:r>
            <w:r w:rsidRPr="00F263D1">
              <w:rPr>
                <w:b/>
                <w:bCs/>
              </w:rPr>
              <w:t>(</w:t>
            </w:r>
            <w:r w:rsidR="00100CA5" w:rsidRPr="00F263D1">
              <w:rPr>
                <w:b/>
                <w:bCs/>
              </w:rPr>
              <w:t>206</w:t>
            </w:r>
            <w:r w:rsidRPr="00F263D1">
              <w:rPr>
                <w:b/>
                <w:bCs/>
              </w:rPr>
              <w:t>.</w:t>
            </w:r>
            <w:r w:rsidR="00100CA5" w:rsidRPr="00F263D1">
              <w:rPr>
                <w:b/>
                <w:bCs/>
              </w:rPr>
              <w:t>250</w:t>
            </w:r>
            <w:r w:rsidRPr="00F263D1">
              <w:rPr>
                <w:b/>
                <w:bCs/>
              </w:rPr>
              <w:t>,</w:t>
            </w:r>
            <w:r w:rsidR="00100CA5" w:rsidRPr="00F263D1">
              <w:rPr>
                <w:b/>
                <w:bCs/>
              </w:rPr>
              <w:t>0</w:t>
            </w:r>
            <w:r w:rsidRPr="00F263D1">
              <w:rPr>
                <w:b/>
                <w:bCs/>
              </w:rPr>
              <w:t>0</w:t>
            </w:r>
            <w:r w:rsidR="00A95D6E" w:rsidRPr="00F263D1">
              <w:rPr>
                <w:b/>
                <w:bCs/>
              </w:rPr>
              <w:t xml:space="preserve"> </w:t>
            </w:r>
            <w:r w:rsidRPr="00F263D1">
              <w:rPr>
                <w:b/>
                <w:bCs/>
              </w:rPr>
              <w:t>€)</w:t>
            </w:r>
            <w:r w:rsidRPr="00F263D1">
              <w:t xml:space="preserve"> μη περιλαμβανομένου ΦΠΑ (Προϋπολογισμός με ΦΠΑ: </w:t>
            </w:r>
            <w:r w:rsidR="003709F6" w:rsidRPr="00F263D1">
              <w:t>255</w:t>
            </w:r>
            <w:r w:rsidRPr="00F263D1">
              <w:t>.</w:t>
            </w:r>
            <w:r w:rsidR="003709F6" w:rsidRPr="00F263D1">
              <w:t>750</w:t>
            </w:r>
            <w:r w:rsidRPr="00F263D1">
              <w:t>,</w:t>
            </w:r>
            <w:r w:rsidR="003709F6" w:rsidRPr="00F263D1">
              <w:t>00</w:t>
            </w:r>
            <w:r w:rsidRPr="00F263D1">
              <w:t xml:space="preserve"> </w:t>
            </w:r>
            <w:r w:rsidR="00601868" w:rsidRPr="00F263D1">
              <w:t>€</w:t>
            </w:r>
            <w:r w:rsidRPr="00F263D1">
              <w:t xml:space="preserve">, ΦΠΑ 24%  </w:t>
            </w:r>
            <w:r w:rsidR="00230986" w:rsidRPr="00F263D1">
              <w:t>49</w:t>
            </w:r>
            <w:r w:rsidRPr="00F263D1">
              <w:t>.5</w:t>
            </w:r>
            <w:r w:rsidR="00230986" w:rsidRPr="00F263D1">
              <w:t>00</w:t>
            </w:r>
            <w:r w:rsidRPr="00F263D1">
              <w:t>,</w:t>
            </w:r>
            <w:r w:rsidR="00230986" w:rsidRPr="00F263D1">
              <w:t>00</w:t>
            </w:r>
            <w:r w:rsidR="00601868" w:rsidRPr="00F263D1">
              <w:t xml:space="preserve"> €</w:t>
            </w:r>
            <w:r w:rsidRPr="00F263D1">
              <w:t>) και αναλύεται ως εξής</w:t>
            </w:r>
            <w:r w:rsidRPr="00F263D1">
              <w:rPr>
                <w:rFonts w:eastAsia="Tahoma"/>
                <w:bCs/>
              </w:rPr>
              <w:t xml:space="preserve">: </w:t>
            </w:r>
          </w:p>
          <w:p w14:paraId="64541C11" w14:textId="76B03E68" w:rsidR="00A20C09" w:rsidRPr="00F263D1" w:rsidRDefault="00A20C09" w:rsidP="00AF7549">
            <w:pPr>
              <w:pStyle w:val="aff0"/>
              <w:numPr>
                <w:ilvl w:val="0"/>
                <w:numId w:val="24"/>
              </w:numPr>
              <w:suppressAutoHyphens w:val="0"/>
              <w:spacing w:after="150" w:line="276" w:lineRule="auto"/>
              <w:ind w:right="53" w:hanging="400"/>
              <w:rPr>
                <w:bCs/>
              </w:rPr>
            </w:pPr>
            <w:r w:rsidRPr="00F263D1">
              <w:rPr>
                <w:rFonts w:eastAsia="Tahoma"/>
                <w:bCs/>
              </w:rPr>
              <w:t xml:space="preserve">Προϋπολογισμός αρχικού έργου μη περιλαμβανομένου του δικαιώματος προαίρεσης και μη περιλαμβανομένου ΦΠΑ: </w:t>
            </w:r>
            <w:r w:rsidRPr="00F263D1">
              <w:t>Εκατό</w:t>
            </w:r>
            <w:r w:rsidR="00533D4D" w:rsidRPr="00F263D1">
              <w:t>ν</w:t>
            </w:r>
            <w:r w:rsidRPr="00F263D1">
              <w:t xml:space="preserve"> </w:t>
            </w:r>
            <w:r w:rsidR="00200CA8" w:rsidRPr="00F263D1">
              <w:t>Εξήντα</w:t>
            </w:r>
            <w:r w:rsidRPr="00F263D1">
              <w:t xml:space="preserve"> </w:t>
            </w:r>
            <w:r w:rsidR="00200CA8" w:rsidRPr="00F263D1">
              <w:t>Πέντε</w:t>
            </w:r>
            <w:r w:rsidRPr="00F263D1">
              <w:t xml:space="preserve"> χιλιάδες </w:t>
            </w:r>
            <w:r w:rsidR="00533D4D" w:rsidRPr="00F263D1">
              <w:t>Ε</w:t>
            </w:r>
            <w:r w:rsidRPr="00F263D1">
              <w:t xml:space="preserve">υρώ </w:t>
            </w:r>
            <w:r w:rsidRPr="00F263D1">
              <w:rPr>
                <w:b/>
                <w:bCs/>
              </w:rPr>
              <w:t>(</w:t>
            </w:r>
            <w:r w:rsidR="00063CBA" w:rsidRPr="00F263D1">
              <w:rPr>
                <w:b/>
                <w:bCs/>
              </w:rPr>
              <w:t>165</w:t>
            </w:r>
            <w:r w:rsidRPr="00F263D1">
              <w:rPr>
                <w:b/>
                <w:bCs/>
              </w:rPr>
              <w:t>.</w:t>
            </w:r>
            <w:r w:rsidR="00200CA8" w:rsidRPr="00F263D1">
              <w:rPr>
                <w:b/>
                <w:bCs/>
              </w:rPr>
              <w:t>0</w:t>
            </w:r>
            <w:r w:rsidR="00063CBA" w:rsidRPr="00F263D1">
              <w:rPr>
                <w:b/>
                <w:bCs/>
              </w:rPr>
              <w:t>00</w:t>
            </w:r>
            <w:r w:rsidRPr="00F263D1">
              <w:rPr>
                <w:b/>
                <w:bCs/>
              </w:rPr>
              <w:t>,</w:t>
            </w:r>
            <w:r w:rsidR="00063CBA" w:rsidRPr="00F263D1">
              <w:rPr>
                <w:b/>
                <w:bCs/>
              </w:rPr>
              <w:t>00</w:t>
            </w:r>
            <w:r w:rsidRPr="00F263D1">
              <w:rPr>
                <w:b/>
                <w:bCs/>
              </w:rPr>
              <w:t xml:space="preserve"> €)</w:t>
            </w:r>
            <w:r w:rsidRPr="00F263D1">
              <w:t xml:space="preserve"> (Προϋπολογισμός με ΦΠΑ: </w:t>
            </w:r>
            <w:r w:rsidR="00601868" w:rsidRPr="00F263D1">
              <w:t>204</w:t>
            </w:r>
            <w:r w:rsidRPr="00F263D1">
              <w:t>.</w:t>
            </w:r>
            <w:r w:rsidR="00601868" w:rsidRPr="00F263D1">
              <w:t>600</w:t>
            </w:r>
            <w:r w:rsidRPr="00F263D1">
              <w:t>,</w:t>
            </w:r>
            <w:r w:rsidR="00601868" w:rsidRPr="00F263D1">
              <w:t>00 €</w:t>
            </w:r>
            <w:r w:rsidRPr="00F263D1">
              <w:t xml:space="preserve"> , ΦΠΑ 24%  </w:t>
            </w:r>
            <w:r w:rsidR="00A95D6E" w:rsidRPr="00F263D1">
              <w:t>39</w:t>
            </w:r>
            <w:r w:rsidRPr="00F263D1">
              <w:t>.</w:t>
            </w:r>
            <w:r w:rsidR="00A95D6E" w:rsidRPr="00F263D1">
              <w:t>600</w:t>
            </w:r>
            <w:r w:rsidRPr="00F263D1">
              <w:t>,</w:t>
            </w:r>
            <w:r w:rsidR="00A95D6E" w:rsidRPr="00F263D1">
              <w:t xml:space="preserve">00 </w:t>
            </w:r>
            <w:r w:rsidRPr="00F263D1">
              <w:t>€)</w:t>
            </w:r>
            <w:r w:rsidRPr="00F263D1">
              <w:rPr>
                <w:rFonts w:eastAsia="Tahoma"/>
                <w:bCs/>
              </w:rPr>
              <w:t xml:space="preserve"> </w:t>
            </w:r>
          </w:p>
          <w:p w14:paraId="10A1CB83" w14:textId="29FDA83C" w:rsidR="00A20C09" w:rsidRPr="00F263D1" w:rsidRDefault="00A20C09" w:rsidP="00AF7549">
            <w:pPr>
              <w:pStyle w:val="TabletextChar"/>
              <w:numPr>
                <w:ilvl w:val="0"/>
                <w:numId w:val="24"/>
              </w:numPr>
              <w:spacing w:before="20" w:after="20" w:line="276" w:lineRule="auto"/>
              <w:ind w:hanging="400"/>
              <w:jc w:val="both"/>
              <w:rPr>
                <w:rFonts w:cs="Tahoma"/>
                <w:sz w:val="22"/>
                <w:szCs w:val="22"/>
              </w:rPr>
            </w:pPr>
            <w:r w:rsidRPr="00F263D1">
              <w:rPr>
                <w:rFonts w:eastAsia="Tahoma" w:cs="Tahoma"/>
                <w:bCs/>
                <w:sz w:val="22"/>
                <w:szCs w:val="22"/>
              </w:rPr>
              <w:t xml:space="preserve">Προϋπολογισμός δικαιώματος προαίρεσης: έως το ποσοστό </w:t>
            </w:r>
            <w:r w:rsidR="00063CBA" w:rsidRPr="00F263D1">
              <w:rPr>
                <w:rFonts w:eastAsia="Tahoma" w:cs="Tahoma"/>
                <w:bCs/>
                <w:sz w:val="22"/>
                <w:szCs w:val="22"/>
              </w:rPr>
              <w:t>25</w:t>
            </w:r>
            <w:r w:rsidRPr="00F263D1">
              <w:rPr>
                <w:rFonts w:eastAsia="Tahoma" w:cs="Tahoma"/>
                <w:bCs/>
                <w:sz w:val="22"/>
                <w:szCs w:val="22"/>
              </w:rPr>
              <w:t xml:space="preserve">% του φυσικού και οικονομικού αντικειμένου, ήτοι έως του ποσού των </w:t>
            </w:r>
            <w:r w:rsidR="00480D42" w:rsidRPr="00F263D1">
              <w:rPr>
                <w:rFonts w:eastAsia="Tahoma" w:cs="Tahoma"/>
                <w:bCs/>
                <w:sz w:val="22"/>
                <w:szCs w:val="22"/>
              </w:rPr>
              <w:t>Σαράντα</w:t>
            </w:r>
            <w:r w:rsidRPr="00F263D1">
              <w:rPr>
                <w:rFonts w:eastAsia="Tahoma" w:cs="Tahoma"/>
                <w:bCs/>
                <w:sz w:val="22"/>
                <w:szCs w:val="22"/>
              </w:rPr>
              <w:t xml:space="preserve"> Μια χιλιάδων </w:t>
            </w:r>
            <w:r w:rsidR="00F864B4" w:rsidRPr="00F263D1">
              <w:rPr>
                <w:rFonts w:eastAsia="Tahoma" w:cs="Tahoma"/>
                <w:bCs/>
                <w:sz w:val="22"/>
                <w:szCs w:val="22"/>
              </w:rPr>
              <w:t>Δια</w:t>
            </w:r>
            <w:r w:rsidRPr="00F263D1">
              <w:rPr>
                <w:rFonts w:eastAsia="Tahoma" w:cs="Tahoma"/>
                <w:bCs/>
                <w:sz w:val="22"/>
                <w:szCs w:val="22"/>
              </w:rPr>
              <w:t xml:space="preserve">κοσίων </w:t>
            </w:r>
            <w:r w:rsidR="00F864B4" w:rsidRPr="00F263D1">
              <w:rPr>
                <w:rFonts w:eastAsia="Tahoma" w:cs="Tahoma"/>
                <w:bCs/>
                <w:sz w:val="22"/>
                <w:szCs w:val="22"/>
              </w:rPr>
              <w:t>Πε</w:t>
            </w:r>
            <w:r w:rsidRPr="00F263D1">
              <w:rPr>
                <w:rFonts w:eastAsia="Tahoma" w:cs="Tahoma"/>
                <w:bCs/>
                <w:sz w:val="22"/>
                <w:szCs w:val="22"/>
              </w:rPr>
              <w:t>νήντα ευρώ (</w:t>
            </w:r>
            <w:r w:rsidR="006B2A49" w:rsidRPr="00F263D1">
              <w:rPr>
                <w:rFonts w:eastAsia="Tahoma" w:cs="Tahoma"/>
                <w:b/>
                <w:sz w:val="22"/>
                <w:szCs w:val="22"/>
              </w:rPr>
              <w:t>41.250</w:t>
            </w:r>
            <w:r w:rsidRPr="00F263D1">
              <w:rPr>
                <w:rFonts w:eastAsia="Tahoma" w:cs="Tahoma"/>
                <w:b/>
                <w:sz w:val="22"/>
                <w:szCs w:val="22"/>
              </w:rPr>
              <w:t>,</w:t>
            </w:r>
            <w:r w:rsidR="006B2A49" w:rsidRPr="00F263D1">
              <w:rPr>
                <w:rFonts w:eastAsia="Tahoma" w:cs="Tahoma"/>
                <w:b/>
                <w:sz w:val="22"/>
                <w:szCs w:val="22"/>
              </w:rPr>
              <w:t>00</w:t>
            </w:r>
            <w:r w:rsidRPr="00F263D1">
              <w:rPr>
                <w:rFonts w:eastAsia="Tahoma" w:cs="Tahoma"/>
                <w:b/>
                <w:sz w:val="22"/>
                <w:szCs w:val="22"/>
              </w:rPr>
              <w:t xml:space="preserve"> €</w:t>
            </w:r>
            <w:r w:rsidRPr="00F263D1">
              <w:rPr>
                <w:rFonts w:eastAsia="Tahoma" w:cs="Tahoma"/>
                <w:bCs/>
                <w:sz w:val="22"/>
                <w:szCs w:val="22"/>
              </w:rPr>
              <w:t xml:space="preserve">) (Προϋπολογισμός με ΦΠΑ: </w:t>
            </w:r>
            <w:r w:rsidR="00F263D1" w:rsidRPr="00F263D1">
              <w:rPr>
                <w:rFonts w:eastAsia="Tahoma" w:cs="Tahoma"/>
                <w:bCs/>
                <w:sz w:val="22"/>
                <w:szCs w:val="22"/>
              </w:rPr>
              <w:t>51</w:t>
            </w:r>
            <w:r w:rsidRPr="00F263D1">
              <w:rPr>
                <w:rFonts w:eastAsia="Tahoma" w:cs="Tahoma"/>
                <w:bCs/>
                <w:sz w:val="22"/>
                <w:szCs w:val="22"/>
              </w:rPr>
              <w:t>.</w:t>
            </w:r>
            <w:r w:rsidR="00F263D1" w:rsidRPr="00F263D1">
              <w:rPr>
                <w:rFonts w:eastAsia="Tahoma" w:cs="Tahoma"/>
                <w:bCs/>
                <w:sz w:val="22"/>
                <w:szCs w:val="22"/>
              </w:rPr>
              <w:t>150</w:t>
            </w:r>
            <w:r w:rsidRPr="00F263D1">
              <w:rPr>
                <w:rFonts w:eastAsia="Tahoma" w:cs="Tahoma"/>
                <w:bCs/>
                <w:sz w:val="22"/>
                <w:szCs w:val="22"/>
              </w:rPr>
              <w:t>,</w:t>
            </w:r>
            <w:r w:rsidR="00F263D1" w:rsidRPr="00F263D1">
              <w:rPr>
                <w:rFonts w:eastAsia="Tahoma" w:cs="Tahoma"/>
                <w:bCs/>
                <w:sz w:val="22"/>
                <w:szCs w:val="22"/>
              </w:rPr>
              <w:t>00 €</w:t>
            </w:r>
            <w:r w:rsidRPr="00F263D1">
              <w:rPr>
                <w:rFonts w:eastAsia="Tahoma" w:cs="Tahoma"/>
                <w:bCs/>
                <w:sz w:val="22"/>
                <w:szCs w:val="22"/>
              </w:rPr>
              <w:t xml:space="preserve">, ΦΠΑ 24%  </w:t>
            </w:r>
            <w:r w:rsidR="00AE5B2C" w:rsidRPr="00F263D1">
              <w:rPr>
                <w:rFonts w:eastAsia="Tahoma" w:cs="Tahoma"/>
                <w:bCs/>
                <w:sz w:val="22"/>
                <w:szCs w:val="22"/>
              </w:rPr>
              <w:t>9</w:t>
            </w:r>
            <w:r w:rsidRPr="00F263D1">
              <w:rPr>
                <w:rFonts w:eastAsia="Tahoma" w:cs="Tahoma"/>
                <w:bCs/>
                <w:sz w:val="22"/>
                <w:szCs w:val="22"/>
              </w:rPr>
              <w:t>.</w:t>
            </w:r>
            <w:r w:rsidR="00AE5B2C" w:rsidRPr="00F263D1">
              <w:rPr>
                <w:rFonts w:eastAsia="Tahoma" w:cs="Tahoma"/>
                <w:bCs/>
                <w:sz w:val="22"/>
                <w:szCs w:val="22"/>
              </w:rPr>
              <w:t>900</w:t>
            </w:r>
            <w:r w:rsidRPr="00F263D1">
              <w:rPr>
                <w:rFonts w:eastAsia="Tahoma" w:cs="Tahoma"/>
                <w:bCs/>
                <w:sz w:val="22"/>
                <w:szCs w:val="22"/>
              </w:rPr>
              <w:t>,</w:t>
            </w:r>
            <w:r w:rsidR="00AE5B2C" w:rsidRPr="00F263D1">
              <w:rPr>
                <w:rFonts w:eastAsia="Tahoma" w:cs="Tahoma"/>
                <w:bCs/>
                <w:sz w:val="22"/>
                <w:szCs w:val="22"/>
              </w:rPr>
              <w:t xml:space="preserve">00 </w:t>
            </w:r>
            <w:r w:rsidRPr="00F263D1">
              <w:rPr>
                <w:rFonts w:eastAsia="Tahoma" w:cs="Tahoma"/>
                <w:bCs/>
                <w:sz w:val="22"/>
                <w:szCs w:val="22"/>
              </w:rPr>
              <w:t>€)</w:t>
            </w:r>
          </w:p>
        </w:tc>
      </w:tr>
      <w:tr w:rsidR="00A20C09" w:rsidRPr="00BC48D8" w14:paraId="34CEF0E9" w14:textId="77777777" w:rsidTr="793DB43F">
        <w:trPr>
          <w:jc w:val="center"/>
        </w:trPr>
        <w:tc>
          <w:tcPr>
            <w:tcW w:w="3539" w:type="dxa"/>
            <w:vAlign w:val="center"/>
          </w:tcPr>
          <w:p w14:paraId="3C7B5D82" w14:textId="77777777" w:rsidR="00A20C09" w:rsidRPr="00BC48D8" w:rsidRDefault="00A20C09" w:rsidP="00DD6FC3">
            <w:pPr>
              <w:spacing w:after="0" w:line="276" w:lineRule="auto"/>
              <w:rPr>
                <w:rFonts w:eastAsiaTheme="minorEastAsia"/>
                <w:b/>
              </w:rPr>
            </w:pPr>
            <w:r w:rsidRPr="00BC48D8">
              <w:rPr>
                <w:rFonts w:eastAsiaTheme="minorEastAsia"/>
                <w:b/>
              </w:rPr>
              <w:t>ΧΡΗΜΑΤΟΔΟΤΗΣΗ ΕΡΓΟΥ</w:t>
            </w:r>
          </w:p>
        </w:tc>
        <w:tc>
          <w:tcPr>
            <w:tcW w:w="6316" w:type="dxa"/>
            <w:vAlign w:val="center"/>
          </w:tcPr>
          <w:p w14:paraId="63BF167F" w14:textId="276DE23E" w:rsidR="00A20C09" w:rsidRPr="00BC48D8" w:rsidRDefault="00A20C09" w:rsidP="00DD6FC3">
            <w:pPr>
              <w:spacing w:after="0" w:line="276" w:lineRule="auto"/>
              <w:rPr>
                <w:rFonts w:eastAsiaTheme="minorEastAsia"/>
              </w:rPr>
            </w:pPr>
            <w:r w:rsidRPr="00AB2C05">
              <w:rPr>
                <w:lang w:eastAsia="en-US"/>
              </w:rPr>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tc>
      </w:tr>
      <w:tr w:rsidR="000145F0" w:rsidRPr="00BC48D8" w14:paraId="399FB950" w14:textId="77777777" w:rsidTr="793DB43F">
        <w:trPr>
          <w:jc w:val="center"/>
        </w:trPr>
        <w:tc>
          <w:tcPr>
            <w:tcW w:w="3539" w:type="dxa"/>
            <w:vAlign w:val="center"/>
          </w:tcPr>
          <w:p w14:paraId="01FCEE45" w14:textId="77777777" w:rsidR="000145F0" w:rsidRPr="00BC48D8" w:rsidDel="00CD2F0B" w:rsidRDefault="000145F0" w:rsidP="00DD6FC3">
            <w:pPr>
              <w:spacing w:after="0" w:line="276" w:lineRule="auto"/>
              <w:rPr>
                <w:rFonts w:eastAsiaTheme="minorEastAsia"/>
                <w:b/>
              </w:rPr>
            </w:pPr>
            <w:r w:rsidRPr="00BC48D8">
              <w:rPr>
                <w:rFonts w:eastAsiaTheme="minorEastAsia"/>
                <w:b/>
              </w:rPr>
              <w:t xml:space="preserve">ΔΙΑΡΚΕΙΑ ΣΥΜΒΑΣΗΣ </w:t>
            </w:r>
          </w:p>
        </w:tc>
        <w:tc>
          <w:tcPr>
            <w:tcW w:w="6316" w:type="dxa"/>
            <w:vAlign w:val="center"/>
          </w:tcPr>
          <w:p w14:paraId="5F4D7574" w14:textId="0560A224" w:rsidR="000145F0" w:rsidRPr="00BC48D8" w:rsidRDefault="000145F0" w:rsidP="00DD6FC3">
            <w:pPr>
              <w:spacing w:after="0" w:line="276" w:lineRule="auto"/>
              <w:rPr>
                <w:rFonts w:eastAsiaTheme="minorEastAsia"/>
                <w:b/>
              </w:rPr>
            </w:pPr>
            <w:r w:rsidRPr="00BA4651">
              <w:rPr>
                <w:b/>
              </w:rPr>
              <w:t xml:space="preserve">Δώδεκα (12) μήνες </w:t>
            </w:r>
          </w:p>
        </w:tc>
      </w:tr>
      <w:tr w:rsidR="00BB4616" w:rsidRPr="00BC48D8" w14:paraId="65A6A700" w14:textId="77777777" w:rsidTr="002A6F7F">
        <w:trPr>
          <w:jc w:val="center"/>
        </w:trPr>
        <w:tc>
          <w:tcPr>
            <w:tcW w:w="3539" w:type="dxa"/>
            <w:vAlign w:val="center"/>
          </w:tcPr>
          <w:p w14:paraId="3F94F832" w14:textId="77777777" w:rsidR="00BB4616" w:rsidRPr="00BC48D8" w:rsidRDefault="00BB4616" w:rsidP="00DD6FC3">
            <w:pPr>
              <w:spacing w:after="0" w:line="276" w:lineRule="auto"/>
              <w:rPr>
                <w:rFonts w:eastAsiaTheme="minorEastAsia"/>
                <w:b/>
              </w:rPr>
            </w:pPr>
            <w:r w:rsidRPr="00BC48D8">
              <w:rPr>
                <w:rFonts w:eastAsiaTheme="minorEastAsia"/>
                <w:b/>
              </w:rPr>
              <w:t>ΗΜΕΡΟΜΗΝΙΑ ΔΙΑΚΗΡΥΞΗΣ</w:t>
            </w:r>
          </w:p>
        </w:tc>
        <w:tc>
          <w:tcPr>
            <w:tcW w:w="6316" w:type="dxa"/>
          </w:tcPr>
          <w:p w14:paraId="5102709A" w14:textId="69027013" w:rsidR="00BB4616" w:rsidRPr="00133630" w:rsidRDefault="007A028A" w:rsidP="00DD6FC3">
            <w:pPr>
              <w:spacing w:after="0" w:line="276" w:lineRule="auto"/>
              <w:rPr>
                <w:rFonts w:eastAsiaTheme="minorEastAsia"/>
                <w:b/>
              </w:rPr>
            </w:pPr>
            <w:r w:rsidRPr="00146C92">
              <w:rPr>
                <w:rFonts w:eastAsiaTheme="minorEastAsia"/>
                <w:b/>
              </w:rPr>
              <w:t>20-11-2025</w:t>
            </w:r>
          </w:p>
        </w:tc>
      </w:tr>
      <w:tr w:rsidR="00BB4616" w:rsidRPr="00BC48D8" w14:paraId="0C08E178" w14:textId="77777777" w:rsidTr="00634A21">
        <w:trPr>
          <w:jc w:val="center"/>
        </w:trPr>
        <w:tc>
          <w:tcPr>
            <w:tcW w:w="3539" w:type="dxa"/>
            <w:vAlign w:val="center"/>
          </w:tcPr>
          <w:p w14:paraId="456189C9" w14:textId="77777777" w:rsidR="00BB4616" w:rsidRPr="00BC48D8" w:rsidRDefault="00BB4616" w:rsidP="00DD6FC3">
            <w:pPr>
              <w:spacing w:after="0" w:line="276" w:lineRule="auto"/>
              <w:rPr>
                <w:rFonts w:eastAsiaTheme="minorEastAsia"/>
                <w:b/>
              </w:rPr>
            </w:pPr>
            <w:r w:rsidRPr="00BC48D8">
              <w:rPr>
                <w:rFonts w:eastAsiaTheme="minorEastAsia"/>
                <w:b/>
              </w:rPr>
              <w:t>ΠΡΟΘΕΣΜΙΑ ΓΙΑ ΥΠΟΒΟΛΗ ΔΙΕΥΚΡΙΝΙΣΕΩΝ ΕΠΙ ΤΩΝ ΟΡΩΝ ΤΗΣ ΔΙΑΚΗΡΥΞΗΣ</w:t>
            </w:r>
          </w:p>
        </w:tc>
        <w:tc>
          <w:tcPr>
            <w:tcW w:w="6316" w:type="dxa"/>
          </w:tcPr>
          <w:p w14:paraId="49EFB53E" w14:textId="0745F61F" w:rsidR="00BB4616" w:rsidRPr="00BC48D8" w:rsidRDefault="00331736" w:rsidP="00DD6FC3">
            <w:pPr>
              <w:spacing w:after="0" w:line="276" w:lineRule="auto"/>
              <w:rPr>
                <w:rFonts w:eastAsiaTheme="minorEastAsia"/>
                <w:b/>
              </w:rPr>
            </w:pPr>
            <w:r w:rsidRPr="00130EDC">
              <w:rPr>
                <w:b/>
                <w:color w:val="000000"/>
              </w:rPr>
              <w:t>28-11-2025</w:t>
            </w:r>
          </w:p>
        </w:tc>
      </w:tr>
      <w:tr w:rsidR="00BB4616" w:rsidRPr="00BC48D8" w14:paraId="41B113DF" w14:textId="77777777" w:rsidTr="00EB5326">
        <w:trPr>
          <w:jc w:val="center"/>
        </w:trPr>
        <w:tc>
          <w:tcPr>
            <w:tcW w:w="3539" w:type="dxa"/>
            <w:vAlign w:val="center"/>
          </w:tcPr>
          <w:p w14:paraId="4BBE792E" w14:textId="77777777" w:rsidR="00BB4616" w:rsidRPr="00BC48D8" w:rsidRDefault="00BB4616" w:rsidP="00DD6FC3">
            <w:pPr>
              <w:spacing w:after="0" w:line="276" w:lineRule="auto"/>
              <w:rPr>
                <w:rFonts w:eastAsiaTheme="minorEastAsia"/>
                <w:b/>
              </w:rPr>
            </w:pPr>
            <w:r w:rsidRPr="00BC48D8">
              <w:rPr>
                <w:rFonts w:eastAsiaTheme="minorEastAsia"/>
                <w:b/>
              </w:rPr>
              <w:lastRenderedPageBreak/>
              <w:t>ΗΜΕΡΟΜΗΝΙΑ ΕΝΑΡΞΗΣ ΗΛΕΚΤΡΟΝΙΚΗΣ ΥΠΟΒΟΛΗΣ ΠΡΟΣΦΟΡΩΝ</w:t>
            </w:r>
          </w:p>
        </w:tc>
        <w:tc>
          <w:tcPr>
            <w:tcW w:w="6316" w:type="dxa"/>
          </w:tcPr>
          <w:p w14:paraId="653BC994" w14:textId="7F7ABCE6" w:rsidR="00BB4616" w:rsidRPr="0099131A" w:rsidRDefault="006F1364" w:rsidP="00DD6FC3">
            <w:pPr>
              <w:spacing w:after="0" w:line="276" w:lineRule="auto"/>
              <w:rPr>
                <w:rFonts w:eastAsiaTheme="minorEastAsia"/>
                <w:b/>
              </w:rPr>
            </w:pPr>
            <w:r w:rsidRPr="00146C92">
              <w:rPr>
                <w:b/>
                <w:color w:val="000000"/>
              </w:rPr>
              <w:t>20-11-2025</w:t>
            </w:r>
          </w:p>
        </w:tc>
      </w:tr>
      <w:tr w:rsidR="00A20C09" w:rsidRPr="00BC48D8" w14:paraId="5826F64B" w14:textId="77777777" w:rsidTr="00A37713">
        <w:trPr>
          <w:jc w:val="center"/>
        </w:trPr>
        <w:tc>
          <w:tcPr>
            <w:tcW w:w="3539" w:type="dxa"/>
            <w:vAlign w:val="center"/>
          </w:tcPr>
          <w:p w14:paraId="41543B70" w14:textId="77777777" w:rsidR="00A20C09" w:rsidRPr="00BC48D8" w:rsidRDefault="00A20C09" w:rsidP="00DD6FC3">
            <w:pPr>
              <w:spacing w:after="0" w:line="276" w:lineRule="auto"/>
              <w:rPr>
                <w:rFonts w:eastAsiaTheme="minorEastAsia"/>
                <w:b/>
              </w:rPr>
            </w:pPr>
            <w:r w:rsidRPr="00BC48D8">
              <w:rPr>
                <w:rFonts w:eastAsiaTheme="minorEastAsia"/>
                <w:b/>
              </w:rPr>
              <w:t>ΚΑΤΑΛΗΚΤΙΚΗ ΗΜΕΡΟΜΗΝΙΑ ΚΑΙ ΩΡΑ ΥΠΟΒΟΛΗΣ ΠΡΟΣΦΟΡΩΝ</w:t>
            </w:r>
          </w:p>
        </w:tc>
        <w:tc>
          <w:tcPr>
            <w:tcW w:w="6316" w:type="dxa"/>
            <w:vAlign w:val="center"/>
          </w:tcPr>
          <w:p w14:paraId="577900F7" w14:textId="45793BCF" w:rsidR="00A20C09" w:rsidRPr="00132276" w:rsidRDefault="007126D1" w:rsidP="00DD6FC3">
            <w:pPr>
              <w:spacing w:after="0" w:line="276" w:lineRule="auto"/>
              <w:rPr>
                <w:rFonts w:eastAsiaTheme="minorEastAsia"/>
                <w:b/>
              </w:rPr>
            </w:pPr>
            <w:r w:rsidRPr="00F40112">
              <w:rPr>
                <w:b/>
                <w:bCs/>
                <w:color w:val="000000"/>
              </w:rPr>
              <w:t>08-12-2025</w:t>
            </w:r>
            <w:r>
              <w:rPr>
                <w:color w:val="000000"/>
              </w:rPr>
              <w:t xml:space="preserve"> </w:t>
            </w:r>
            <w:r w:rsidR="00EE6218" w:rsidRPr="00BA4651">
              <w:rPr>
                <w:color w:val="000000"/>
              </w:rPr>
              <w:t xml:space="preserve">ημέρα </w:t>
            </w:r>
            <w:r w:rsidR="00D50CAF" w:rsidRPr="00F40112">
              <w:rPr>
                <w:b/>
                <w:bCs/>
                <w:color w:val="000000"/>
              </w:rPr>
              <w:t xml:space="preserve">Δευτέρα </w:t>
            </w:r>
            <w:r w:rsidR="00AF1F3A">
              <w:rPr>
                <w:color w:val="000000"/>
              </w:rPr>
              <w:t xml:space="preserve">και </w:t>
            </w:r>
            <w:r w:rsidR="00EE6218" w:rsidRPr="00BA4651">
              <w:rPr>
                <w:color w:val="000000"/>
              </w:rPr>
              <w:t xml:space="preserve">ώρα </w:t>
            </w:r>
            <w:r w:rsidR="00D50CAF" w:rsidRPr="00F40112">
              <w:rPr>
                <w:b/>
                <w:bCs/>
                <w:color w:val="000000"/>
              </w:rPr>
              <w:t>13:00</w:t>
            </w:r>
          </w:p>
        </w:tc>
      </w:tr>
      <w:tr w:rsidR="00A20C09" w:rsidRPr="00BC48D8" w14:paraId="031C8C4C" w14:textId="77777777" w:rsidTr="793DB43F">
        <w:trPr>
          <w:jc w:val="center"/>
        </w:trPr>
        <w:tc>
          <w:tcPr>
            <w:tcW w:w="3539" w:type="dxa"/>
            <w:vAlign w:val="center"/>
          </w:tcPr>
          <w:p w14:paraId="69C39108" w14:textId="77777777" w:rsidR="00A20C09" w:rsidRPr="00BC48D8" w:rsidRDefault="00A20C09" w:rsidP="00DD6FC3">
            <w:pPr>
              <w:spacing w:after="0" w:line="276" w:lineRule="auto"/>
              <w:rPr>
                <w:rFonts w:eastAsiaTheme="minorEastAsia"/>
                <w:b/>
              </w:rPr>
            </w:pPr>
            <w:r w:rsidRPr="00BC48D8">
              <w:rPr>
                <w:rFonts w:eastAsiaTheme="minorEastAsia"/>
                <w:b/>
              </w:rPr>
              <w:t>ΤΟΠΟΣ &amp; ΤΡΟΠΟΣ ΚΑΤΑΘΕΣΗΣ ΠΡΟΣΦΟΡΩΝ</w:t>
            </w:r>
          </w:p>
        </w:tc>
        <w:tc>
          <w:tcPr>
            <w:tcW w:w="6316" w:type="dxa"/>
            <w:vAlign w:val="center"/>
          </w:tcPr>
          <w:p w14:paraId="22F5FECC" w14:textId="77777777" w:rsidR="00A20C09" w:rsidRPr="00BC48D8" w:rsidRDefault="00A20C09" w:rsidP="00DD6FC3">
            <w:pPr>
              <w:autoSpaceDE w:val="0"/>
              <w:autoSpaceDN w:val="0"/>
              <w:adjustRightInd w:val="0"/>
              <w:snapToGrid w:val="0"/>
              <w:spacing w:before="120" w:after="0" w:line="276" w:lineRule="auto"/>
              <w:jc w:val="left"/>
              <w:rPr>
                <w:color w:val="000000"/>
              </w:rPr>
            </w:pPr>
            <w:r w:rsidRPr="00BC48D8">
              <w:rPr>
                <w:color w:val="000000"/>
              </w:rPr>
              <w:t>Ηλεκτρονική Υποβολή:</w:t>
            </w:r>
          </w:p>
          <w:p w14:paraId="523C8CC8" w14:textId="77777777" w:rsidR="00A20C09" w:rsidRPr="00BC48D8" w:rsidRDefault="00A20C09" w:rsidP="00DD6FC3">
            <w:pPr>
              <w:autoSpaceDE w:val="0"/>
              <w:autoSpaceDN w:val="0"/>
              <w:adjustRightInd w:val="0"/>
              <w:snapToGrid w:val="0"/>
              <w:spacing w:before="120" w:after="0" w:line="276" w:lineRule="auto"/>
              <w:jc w:val="left"/>
              <w:rPr>
                <w:color w:val="000000"/>
              </w:rPr>
            </w:pPr>
            <w:r w:rsidRPr="00BC48D8">
              <w:rPr>
                <w:color w:val="000000"/>
              </w:rPr>
              <w:t xml:space="preserve">Στη διαδικτυακή πύλη </w:t>
            </w:r>
            <w:hyperlink r:id="rId12" w:history="1">
              <w:r w:rsidRPr="00BC48D8">
                <w:rPr>
                  <w:rStyle w:val="-"/>
                  <w:lang w:val="en-US"/>
                </w:rPr>
                <w:t>www</w:t>
              </w:r>
              <w:r w:rsidRPr="00BC48D8">
                <w:rPr>
                  <w:rStyle w:val="-"/>
                </w:rPr>
                <w:t>.</w:t>
              </w:r>
              <w:r w:rsidRPr="00BC48D8">
                <w:rPr>
                  <w:rStyle w:val="-"/>
                  <w:lang w:val="en-US"/>
                </w:rPr>
                <w:t>promitheus</w:t>
              </w:r>
              <w:r w:rsidRPr="00BC48D8">
                <w:rPr>
                  <w:rStyle w:val="-"/>
                </w:rPr>
                <w:t>.</w:t>
              </w:r>
              <w:r w:rsidRPr="00BC48D8">
                <w:rPr>
                  <w:rStyle w:val="-"/>
                  <w:lang w:val="en-US"/>
                </w:rPr>
                <w:t>gov</w:t>
              </w:r>
              <w:r w:rsidRPr="00BC48D8">
                <w:rPr>
                  <w:rStyle w:val="-"/>
                </w:rPr>
                <w:t>.</w:t>
              </w:r>
              <w:r w:rsidRPr="00BC48D8">
                <w:rPr>
                  <w:rStyle w:val="-"/>
                  <w:lang w:val="en-US"/>
                </w:rPr>
                <w:t>gr</w:t>
              </w:r>
            </w:hyperlink>
            <w:r w:rsidRPr="00BC48D8">
              <w:t xml:space="preserve"> </w:t>
            </w:r>
            <w:r w:rsidRPr="00BC48D8">
              <w:rPr>
                <w:color w:val="000000"/>
              </w:rPr>
              <w:t>του Εθνικού Συστήματος Ηλεκτρονικών Δημοσίων Συμβάσεων (ΕΣΗΔΗΣ) (ηλεκτρονική μορφή)</w:t>
            </w:r>
          </w:p>
          <w:p w14:paraId="77F1C917" w14:textId="77777777" w:rsidR="00A20C09" w:rsidRPr="00BC48D8" w:rsidRDefault="00A20C09" w:rsidP="00DD6FC3">
            <w:pPr>
              <w:autoSpaceDE w:val="0"/>
              <w:autoSpaceDN w:val="0"/>
              <w:adjustRightInd w:val="0"/>
              <w:snapToGrid w:val="0"/>
              <w:spacing w:before="120" w:line="276" w:lineRule="auto"/>
              <w:jc w:val="left"/>
            </w:pPr>
            <w:r w:rsidRPr="00BC48D8">
              <w:t xml:space="preserve">Έντυπη </w:t>
            </w:r>
            <w:r w:rsidRPr="00BC48D8">
              <w:rPr>
                <w:lang w:val="en-US"/>
              </w:rPr>
              <w:t>Y</w:t>
            </w:r>
            <w:r w:rsidRPr="00BC48D8">
              <w:t xml:space="preserve">ποβολή: </w:t>
            </w:r>
          </w:p>
          <w:p w14:paraId="71CA90A9" w14:textId="11BC81E7" w:rsidR="00A20C09" w:rsidRPr="00BC48D8" w:rsidRDefault="00A20C09" w:rsidP="00DD6FC3">
            <w:pPr>
              <w:spacing w:line="276" w:lineRule="auto"/>
              <w:rPr>
                <w:rFonts w:eastAsiaTheme="minorEastAsia"/>
              </w:rPr>
            </w:pPr>
            <w:r w:rsidRPr="00BC48D8">
              <w:t>Στην  έδρα της ΚτΠ Μ.Α.Ε. Τα στοιχεία και δικαιολογητικά της προσφοράς που υποβάλλονται ηλεκτρονικά προσκομίζονται, κατά περίπτωση, σε έντυπη μορφή εντός τριών εργάσιμων ημερών από την ηλεκτρονική υποβολή τους.</w:t>
            </w:r>
          </w:p>
        </w:tc>
      </w:tr>
      <w:tr w:rsidR="00A20C09" w:rsidRPr="00BC48D8" w14:paraId="46F19D9B" w14:textId="77777777" w:rsidTr="008F0A37">
        <w:trPr>
          <w:jc w:val="center"/>
        </w:trPr>
        <w:tc>
          <w:tcPr>
            <w:tcW w:w="3539" w:type="dxa"/>
          </w:tcPr>
          <w:p w14:paraId="793EFE79" w14:textId="77777777" w:rsidR="00A20C09" w:rsidRPr="00BC48D8" w:rsidRDefault="00A20C09" w:rsidP="00DD6FC3">
            <w:pPr>
              <w:spacing w:after="0" w:line="276" w:lineRule="auto"/>
              <w:rPr>
                <w:rFonts w:eastAsiaTheme="minorEastAsia"/>
                <w:b/>
              </w:rPr>
            </w:pPr>
            <w:r w:rsidRPr="00BC48D8">
              <w:rPr>
                <w:rFonts w:eastAsiaTheme="minorEastAsia"/>
                <w:b/>
              </w:rPr>
              <w:t>ΗΜΕΡΟΜΗΝΙΑ ΑΝΑΡΤΗΣΗΣ ΣΤΗ ΔΙΑΔΙΚΤΥΑΚΗ ΠΥΛΗ ΤΟΥ ΕΣΗΔΗΣ</w:t>
            </w:r>
          </w:p>
        </w:tc>
        <w:tc>
          <w:tcPr>
            <w:tcW w:w="6316" w:type="dxa"/>
            <w:vAlign w:val="center"/>
          </w:tcPr>
          <w:p w14:paraId="00B55103" w14:textId="076348DE" w:rsidR="00A20C09" w:rsidRPr="00BC48D8" w:rsidRDefault="001A4D82" w:rsidP="00DD6FC3">
            <w:pPr>
              <w:spacing w:after="0" w:line="276" w:lineRule="auto"/>
              <w:rPr>
                <w:rFonts w:eastAsiaTheme="minorEastAsia"/>
              </w:rPr>
            </w:pPr>
            <w:r w:rsidRPr="00146C92">
              <w:rPr>
                <w:b/>
                <w:bCs/>
                <w:color w:val="000000"/>
              </w:rPr>
              <w:t>20-11-2025</w:t>
            </w:r>
          </w:p>
        </w:tc>
      </w:tr>
      <w:tr w:rsidR="00A20C09" w:rsidRPr="00BC48D8" w14:paraId="1C5B2CD2" w14:textId="77777777" w:rsidTr="008F0A37">
        <w:trPr>
          <w:jc w:val="center"/>
        </w:trPr>
        <w:tc>
          <w:tcPr>
            <w:tcW w:w="3539" w:type="dxa"/>
            <w:vAlign w:val="center"/>
          </w:tcPr>
          <w:p w14:paraId="3E382205" w14:textId="77777777" w:rsidR="00A20C09" w:rsidRPr="00BC48D8" w:rsidRDefault="00A20C09" w:rsidP="00DD6FC3">
            <w:pPr>
              <w:spacing w:after="0" w:line="276" w:lineRule="auto"/>
              <w:rPr>
                <w:rFonts w:eastAsiaTheme="minorEastAsia"/>
                <w:b/>
              </w:rPr>
            </w:pPr>
            <w:r w:rsidRPr="00BC48D8">
              <w:rPr>
                <w:rFonts w:eastAsiaTheme="minorEastAsia"/>
                <w:b/>
              </w:rPr>
              <w:t>ΗΜΕΡΟΜΗΝΙΑ ΚΑΙ ΩΡΑ ΑΠΟΣΦΡΑΓΙΣΗΣ ΠΡΟΣΦΟΡΩΝ</w:t>
            </w:r>
          </w:p>
        </w:tc>
        <w:tc>
          <w:tcPr>
            <w:tcW w:w="6316" w:type="dxa"/>
            <w:vAlign w:val="center"/>
          </w:tcPr>
          <w:p w14:paraId="0A7DEF8A" w14:textId="2832628B" w:rsidR="00A20C09" w:rsidRPr="00BC48D8" w:rsidRDefault="001A4D82" w:rsidP="00DD6FC3">
            <w:pPr>
              <w:spacing w:after="0" w:line="276" w:lineRule="auto"/>
              <w:rPr>
                <w:rFonts w:eastAsiaTheme="minorEastAsia"/>
              </w:rPr>
            </w:pPr>
            <w:r w:rsidRPr="00DB5D3A">
              <w:rPr>
                <w:b/>
              </w:rPr>
              <w:t>12</w:t>
            </w:r>
            <w:r w:rsidR="00C6567F" w:rsidRPr="00DB5D3A">
              <w:rPr>
                <w:b/>
              </w:rPr>
              <w:t>-</w:t>
            </w:r>
            <w:r w:rsidRPr="00DB5D3A">
              <w:rPr>
                <w:b/>
              </w:rPr>
              <w:t>12</w:t>
            </w:r>
            <w:r w:rsidR="00C6567F" w:rsidRPr="00DB5D3A">
              <w:rPr>
                <w:b/>
              </w:rPr>
              <w:t>-202</w:t>
            </w:r>
            <w:r w:rsidRPr="00DB5D3A">
              <w:rPr>
                <w:b/>
              </w:rPr>
              <w:t>5</w:t>
            </w:r>
            <w:r w:rsidR="004F48E5">
              <w:rPr>
                <w:b/>
              </w:rPr>
              <w:t xml:space="preserve">, </w:t>
            </w:r>
            <w:r w:rsidR="004F48E5">
              <w:rPr>
                <w:bCs/>
              </w:rPr>
              <w:t xml:space="preserve">ημέρα </w:t>
            </w:r>
            <w:r w:rsidR="004F48E5">
              <w:rPr>
                <w:b/>
              </w:rPr>
              <w:t xml:space="preserve">Παρασκευή </w:t>
            </w:r>
            <w:r w:rsidR="00C6567F" w:rsidRPr="004F48E5">
              <w:rPr>
                <w:bCs/>
              </w:rPr>
              <w:t>και ώρα</w:t>
            </w:r>
            <w:r w:rsidR="00C6567F" w:rsidRPr="00BA4651">
              <w:rPr>
                <w:b/>
              </w:rPr>
              <w:t xml:space="preserve"> </w:t>
            </w:r>
            <w:r w:rsidR="00015A12">
              <w:rPr>
                <w:b/>
              </w:rPr>
              <w:t>13:00</w:t>
            </w:r>
          </w:p>
        </w:tc>
      </w:tr>
    </w:tbl>
    <w:p w14:paraId="1E0512D0" w14:textId="77777777" w:rsidR="002745DE" w:rsidRPr="008C5A0F" w:rsidRDefault="002745DE" w:rsidP="00DD6FC3">
      <w:pPr>
        <w:autoSpaceDE w:val="0"/>
        <w:autoSpaceDN w:val="0"/>
        <w:adjustRightInd w:val="0"/>
        <w:spacing w:line="276" w:lineRule="auto"/>
        <w:ind w:right="-460"/>
      </w:pPr>
    </w:p>
    <w:p w14:paraId="2BC039AE" w14:textId="77777777" w:rsidR="002745DE" w:rsidRPr="008C5A0F" w:rsidRDefault="002745DE" w:rsidP="00DD6FC3">
      <w:pPr>
        <w:autoSpaceDE w:val="0"/>
        <w:autoSpaceDN w:val="0"/>
        <w:adjustRightInd w:val="0"/>
        <w:spacing w:line="276" w:lineRule="auto"/>
        <w:ind w:right="-460"/>
        <w:jc w:val="center"/>
        <w:sectPr w:rsidR="002745DE" w:rsidRPr="008C5A0F" w:rsidSect="00EB120D">
          <w:headerReference w:type="default" r:id="rId13"/>
          <w:footerReference w:type="default" r:id="rId14"/>
          <w:headerReference w:type="first" r:id="rId15"/>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rPr>
        <w:id w:val="-362205600"/>
        <w:docPartObj>
          <w:docPartGallery w:val="Table of Contents"/>
          <w:docPartUnique/>
        </w:docPartObj>
      </w:sdtPr>
      <w:sdtEndPr/>
      <w:sdtContent>
        <w:p w14:paraId="3D70A4A8" w14:textId="77EA5E6C" w:rsidR="00A81D32" w:rsidRPr="008C5A0F" w:rsidRDefault="00A81D32" w:rsidP="00DD6FC3">
          <w:pPr>
            <w:pStyle w:val="Contents"/>
            <w:numPr>
              <w:ilvl w:val="0"/>
              <w:numId w:val="0"/>
            </w:numPr>
            <w:spacing w:line="276" w:lineRule="auto"/>
            <w:ind w:left="360" w:hanging="360"/>
            <w:outlineLvl w:val="9"/>
            <w:rPr>
              <w:rFonts w:ascii="Tahoma" w:hAnsi="Tahoma" w:cs="Tahoma"/>
              <w:sz w:val="22"/>
              <w:szCs w:val="22"/>
            </w:rPr>
          </w:pPr>
          <w:r w:rsidRPr="008C5A0F">
            <w:rPr>
              <w:rFonts w:ascii="Tahoma" w:hAnsi="Tahoma" w:cs="Tahoma"/>
              <w:sz w:val="22"/>
              <w:szCs w:val="22"/>
            </w:rPr>
            <w:t>Περιεχόμενα</w:t>
          </w:r>
        </w:p>
        <w:p w14:paraId="7D6E26D8" w14:textId="77777777" w:rsidR="001C7947" w:rsidRDefault="00370AE4">
          <w:pPr>
            <w:pStyle w:val="1a"/>
            <w:tabs>
              <w:tab w:val="left" w:pos="440"/>
              <w:tab w:val="right" w:leader="dot" w:pos="9628"/>
            </w:tabs>
            <w:rPr>
              <w:noProof/>
            </w:rPr>
          </w:pPr>
          <w:r>
            <w:t xml:space="preserve">  </w:t>
          </w:r>
          <w:r w:rsidR="009A66CE" w:rsidRPr="00A137F8">
            <w:fldChar w:fldCharType="begin"/>
          </w:r>
          <w:r w:rsidR="009A66CE" w:rsidRPr="00A137F8">
            <w:instrText xml:space="preserve"> TOC \o "1-4" \h \z \u \t "Heading 6,4,Heading 7,5,Heading 8,6,Heading 9,7" </w:instrText>
          </w:r>
          <w:r w:rsidR="009A66CE" w:rsidRPr="00A137F8">
            <w:fldChar w:fldCharType="separate"/>
          </w:r>
        </w:p>
        <w:p w14:paraId="05D53990" w14:textId="43C105A4" w:rsidR="001C7947" w:rsidRDefault="001C794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12644046" w:history="1">
            <w:r w:rsidRPr="000F7CF5">
              <w:rPr>
                <w:rStyle w:val="-"/>
                <w:rFonts w:cstheme="minorHAnsi"/>
                <w:noProof/>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0F7CF5">
              <w:rPr>
                <w:rStyle w:val="-"/>
                <w:noProof/>
              </w:rPr>
              <w:t>ΑΝΑΘΕΤΟΥΣΑ ΑΡΧΗ ΚΑΙ ΑΝΤΙΚΕΙΜΕΝΟ ΣΥΜΒΑΣΗΣ</w:t>
            </w:r>
            <w:r>
              <w:rPr>
                <w:noProof/>
                <w:webHidden/>
              </w:rPr>
              <w:tab/>
            </w:r>
            <w:r>
              <w:rPr>
                <w:noProof/>
                <w:webHidden/>
              </w:rPr>
              <w:fldChar w:fldCharType="begin"/>
            </w:r>
            <w:r>
              <w:rPr>
                <w:noProof/>
                <w:webHidden/>
              </w:rPr>
              <w:instrText xml:space="preserve"> PAGEREF _Toc212644046 \h </w:instrText>
            </w:r>
            <w:r>
              <w:rPr>
                <w:noProof/>
                <w:webHidden/>
              </w:rPr>
            </w:r>
            <w:r>
              <w:rPr>
                <w:noProof/>
                <w:webHidden/>
              </w:rPr>
              <w:fldChar w:fldCharType="separate"/>
            </w:r>
            <w:r w:rsidR="000C58C7">
              <w:rPr>
                <w:noProof/>
                <w:webHidden/>
              </w:rPr>
              <w:t>7</w:t>
            </w:r>
            <w:r>
              <w:rPr>
                <w:noProof/>
                <w:webHidden/>
              </w:rPr>
              <w:fldChar w:fldCharType="end"/>
            </w:r>
          </w:hyperlink>
        </w:p>
        <w:p w14:paraId="600DFDFC" w14:textId="27BDDF57"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47" w:history="1">
            <w:r w:rsidRPr="000F7CF5">
              <w:rPr>
                <w:rStyle w:val="-"/>
                <w:noProof/>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Στοιχεία Αναθέτουσας Αρχής</w:t>
            </w:r>
            <w:r>
              <w:rPr>
                <w:noProof/>
                <w:webHidden/>
              </w:rPr>
              <w:tab/>
            </w:r>
            <w:r>
              <w:rPr>
                <w:noProof/>
                <w:webHidden/>
              </w:rPr>
              <w:fldChar w:fldCharType="begin"/>
            </w:r>
            <w:r>
              <w:rPr>
                <w:noProof/>
                <w:webHidden/>
              </w:rPr>
              <w:instrText xml:space="preserve"> PAGEREF _Toc212644047 \h </w:instrText>
            </w:r>
            <w:r>
              <w:rPr>
                <w:noProof/>
                <w:webHidden/>
              </w:rPr>
            </w:r>
            <w:r>
              <w:rPr>
                <w:noProof/>
                <w:webHidden/>
              </w:rPr>
              <w:fldChar w:fldCharType="separate"/>
            </w:r>
            <w:r w:rsidR="000C58C7">
              <w:rPr>
                <w:noProof/>
                <w:webHidden/>
              </w:rPr>
              <w:t>7</w:t>
            </w:r>
            <w:r>
              <w:rPr>
                <w:noProof/>
                <w:webHidden/>
              </w:rPr>
              <w:fldChar w:fldCharType="end"/>
            </w:r>
          </w:hyperlink>
        </w:p>
        <w:p w14:paraId="13D5A0FD" w14:textId="0C36A8E0"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48" w:history="1">
            <w:r w:rsidRPr="000F7CF5">
              <w:rPr>
                <w:rStyle w:val="-"/>
                <w:noProof/>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Στοιχεία Διαδικασίας - Χρηματοδότηση</w:t>
            </w:r>
            <w:r>
              <w:rPr>
                <w:noProof/>
                <w:webHidden/>
              </w:rPr>
              <w:tab/>
            </w:r>
            <w:r>
              <w:rPr>
                <w:noProof/>
                <w:webHidden/>
              </w:rPr>
              <w:fldChar w:fldCharType="begin"/>
            </w:r>
            <w:r>
              <w:rPr>
                <w:noProof/>
                <w:webHidden/>
              </w:rPr>
              <w:instrText xml:space="preserve"> PAGEREF _Toc212644048 \h </w:instrText>
            </w:r>
            <w:r>
              <w:rPr>
                <w:noProof/>
                <w:webHidden/>
              </w:rPr>
            </w:r>
            <w:r>
              <w:rPr>
                <w:noProof/>
                <w:webHidden/>
              </w:rPr>
              <w:fldChar w:fldCharType="separate"/>
            </w:r>
            <w:r w:rsidR="000C58C7">
              <w:rPr>
                <w:noProof/>
                <w:webHidden/>
              </w:rPr>
              <w:t>7</w:t>
            </w:r>
            <w:r>
              <w:rPr>
                <w:noProof/>
                <w:webHidden/>
              </w:rPr>
              <w:fldChar w:fldCharType="end"/>
            </w:r>
          </w:hyperlink>
        </w:p>
        <w:p w14:paraId="058DC7BB" w14:textId="2475DCCE"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49" w:history="1">
            <w:r w:rsidRPr="000F7CF5">
              <w:rPr>
                <w:rStyle w:val="-"/>
                <w:noProof/>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_Toc212644049 \h </w:instrText>
            </w:r>
            <w:r>
              <w:rPr>
                <w:noProof/>
                <w:webHidden/>
              </w:rPr>
            </w:r>
            <w:r>
              <w:rPr>
                <w:noProof/>
                <w:webHidden/>
              </w:rPr>
              <w:fldChar w:fldCharType="separate"/>
            </w:r>
            <w:r w:rsidR="000C58C7">
              <w:rPr>
                <w:noProof/>
                <w:webHidden/>
              </w:rPr>
              <w:t>8</w:t>
            </w:r>
            <w:r>
              <w:rPr>
                <w:noProof/>
                <w:webHidden/>
              </w:rPr>
              <w:fldChar w:fldCharType="end"/>
            </w:r>
          </w:hyperlink>
        </w:p>
        <w:p w14:paraId="2B33FECB" w14:textId="3D7407DC"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50" w:history="1">
            <w:r w:rsidRPr="000F7CF5">
              <w:rPr>
                <w:rStyle w:val="-"/>
                <w:noProof/>
                <w:lang w:val="en-US"/>
              </w:rPr>
              <w:t>1.3.1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lang w:val="en-US"/>
              </w:rPr>
              <w:t>Αντικείμενο της σύμβασης</w:t>
            </w:r>
            <w:r>
              <w:rPr>
                <w:noProof/>
                <w:webHidden/>
              </w:rPr>
              <w:tab/>
            </w:r>
            <w:r>
              <w:rPr>
                <w:noProof/>
                <w:webHidden/>
              </w:rPr>
              <w:fldChar w:fldCharType="begin"/>
            </w:r>
            <w:r>
              <w:rPr>
                <w:noProof/>
                <w:webHidden/>
              </w:rPr>
              <w:instrText xml:space="preserve"> PAGEREF _Toc212644050 \h </w:instrText>
            </w:r>
            <w:r>
              <w:rPr>
                <w:noProof/>
                <w:webHidden/>
              </w:rPr>
            </w:r>
            <w:r>
              <w:rPr>
                <w:noProof/>
                <w:webHidden/>
              </w:rPr>
              <w:fldChar w:fldCharType="separate"/>
            </w:r>
            <w:r w:rsidR="000C58C7">
              <w:rPr>
                <w:noProof/>
                <w:webHidden/>
              </w:rPr>
              <w:t>8</w:t>
            </w:r>
            <w:r>
              <w:rPr>
                <w:noProof/>
                <w:webHidden/>
              </w:rPr>
              <w:fldChar w:fldCharType="end"/>
            </w:r>
          </w:hyperlink>
        </w:p>
        <w:p w14:paraId="04C26B85" w14:textId="6872E985"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51" w:history="1">
            <w:r w:rsidRPr="000F7CF5">
              <w:rPr>
                <w:rStyle w:val="-"/>
                <w:noProof/>
                <w:lang w:val="en-US"/>
              </w:rPr>
              <w:t>1.3.2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lang w:val="en-US"/>
              </w:rPr>
              <w:t>Κριτήριο Ανάθεσης</w:t>
            </w:r>
            <w:r>
              <w:rPr>
                <w:noProof/>
                <w:webHidden/>
              </w:rPr>
              <w:tab/>
            </w:r>
            <w:r>
              <w:rPr>
                <w:noProof/>
                <w:webHidden/>
              </w:rPr>
              <w:fldChar w:fldCharType="begin"/>
            </w:r>
            <w:r>
              <w:rPr>
                <w:noProof/>
                <w:webHidden/>
              </w:rPr>
              <w:instrText xml:space="preserve"> PAGEREF _Toc212644051 \h </w:instrText>
            </w:r>
            <w:r>
              <w:rPr>
                <w:noProof/>
                <w:webHidden/>
              </w:rPr>
            </w:r>
            <w:r>
              <w:rPr>
                <w:noProof/>
                <w:webHidden/>
              </w:rPr>
              <w:fldChar w:fldCharType="separate"/>
            </w:r>
            <w:r w:rsidR="000C58C7">
              <w:rPr>
                <w:noProof/>
                <w:webHidden/>
              </w:rPr>
              <w:t>9</w:t>
            </w:r>
            <w:r>
              <w:rPr>
                <w:noProof/>
                <w:webHidden/>
              </w:rPr>
              <w:fldChar w:fldCharType="end"/>
            </w:r>
          </w:hyperlink>
        </w:p>
        <w:p w14:paraId="31A38284" w14:textId="0764559B"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52" w:history="1">
            <w:r w:rsidRPr="000F7CF5">
              <w:rPr>
                <w:rStyle w:val="-"/>
                <w:noProof/>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Θεσμικό πλαίσιο</w:t>
            </w:r>
            <w:r>
              <w:rPr>
                <w:noProof/>
                <w:webHidden/>
              </w:rPr>
              <w:tab/>
            </w:r>
            <w:r>
              <w:rPr>
                <w:noProof/>
                <w:webHidden/>
              </w:rPr>
              <w:fldChar w:fldCharType="begin"/>
            </w:r>
            <w:r>
              <w:rPr>
                <w:noProof/>
                <w:webHidden/>
              </w:rPr>
              <w:instrText xml:space="preserve"> PAGEREF _Toc212644052 \h </w:instrText>
            </w:r>
            <w:r>
              <w:rPr>
                <w:noProof/>
                <w:webHidden/>
              </w:rPr>
            </w:r>
            <w:r>
              <w:rPr>
                <w:noProof/>
                <w:webHidden/>
              </w:rPr>
              <w:fldChar w:fldCharType="separate"/>
            </w:r>
            <w:r w:rsidR="000C58C7">
              <w:rPr>
                <w:noProof/>
                <w:webHidden/>
              </w:rPr>
              <w:t>9</w:t>
            </w:r>
            <w:r>
              <w:rPr>
                <w:noProof/>
                <w:webHidden/>
              </w:rPr>
              <w:fldChar w:fldCharType="end"/>
            </w:r>
          </w:hyperlink>
        </w:p>
        <w:p w14:paraId="68D2DA71" w14:textId="18A89E4A"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53" w:history="1">
            <w:r w:rsidRPr="000F7CF5">
              <w:rPr>
                <w:rStyle w:val="-"/>
                <w:noProof/>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_Toc212644053 \h </w:instrText>
            </w:r>
            <w:r>
              <w:rPr>
                <w:noProof/>
                <w:webHidden/>
              </w:rPr>
            </w:r>
            <w:r>
              <w:rPr>
                <w:noProof/>
                <w:webHidden/>
              </w:rPr>
              <w:fldChar w:fldCharType="separate"/>
            </w:r>
            <w:r w:rsidR="000C58C7">
              <w:rPr>
                <w:noProof/>
                <w:webHidden/>
              </w:rPr>
              <w:t>14</w:t>
            </w:r>
            <w:r>
              <w:rPr>
                <w:noProof/>
                <w:webHidden/>
              </w:rPr>
              <w:fldChar w:fldCharType="end"/>
            </w:r>
          </w:hyperlink>
        </w:p>
        <w:p w14:paraId="7C130EBE" w14:textId="35CDAAB5"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54" w:history="1">
            <w:r w:rsidRPr="000F7CF5">
              <w:rPr>
                <w:rStyle w:val="-"/>
                <w:noProof/>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Δημοσιότητα</w:t>
            </w:r>
            <w:r>
              <w:rPr>
                <w:noProof/>
                <w:webHidden/>
              </w:rPr>
              <w:tab/>
            </w:r>
            <w:r>
              <w:rPr>
                <w:noProof/>
                <w:webHidden/>
              </w:rPr>
              <w:fldChar w:fldCharType="begin"/>
            </w:r>
            <w:r>
              <w:rPr>
                <w:noProof/>
                <w:webHidden/>
              </w:rPr>
              <w:instrText xml:space="preserve"> PAGEREF _Toc212644054 \h </w:instrText>
            </w:r>
            <w:r>
              <w:rPr>
                <w:noProof/>
                <w:webHidden/>
              </w:rPr>
            </w:r>
            <w:r>
              <w:rPr>
                <w:noProof/>
                <w:webHidden/>
              </w:rPr>
              <w:fldChar w:fldCharType="separate"/>
            </w:r>
            <w:r w:rsidR="000C58C7">
              <w:rPr>
                <w:noProof/>
                <w:webHidden/>
              </w:rPr>
              <w:t>14</w:t>
            </w:r>
            <w:r>
              <w:rPr>
                <w:noProof/>
                <w:webHidden/>
              </w:rPr>
              <w:fldChar w:fldCharType="end"/>
            </w:r>
          </w:hyperlink>
        </w:p>
        <w:p w14:paraId="02298C3C" w14:textId="50AFFE01"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55" w:history="1">
            <w:r w:rsidRPr="000F7CF5">
              <w:rPr>
                <w:rStyle w:val="-"/>
                <w:noProof/>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_Toc212644055 \h </w:instrText>
            </w:r>
            <w:r>
              <w:rPr>
                <w:noProof/>
                <w:webHidden/>
              </w:rPr>
            </w:r>
            <w:r>
              <w:rPr>
                <w:noProof/>
                <w:webHidden/>
              </w:rPr>
              <w:fldChar w:fldCharType="separate"/>
            </w:r>
            <w:r w:rsidR="000C58C7">
              <w:rPr>
                <w:noProof/>
                <w:webHidden/>
              </w:rPr>
              <w:t>14</w:t>
            </w:r>
            <w:r>
              <w:rPr>
                <w:noProof/>
                <w:webHidden/>
              </w:rPr>
              <w:fldChar w:fldCharType="end"/>
            </w:r>
          </w:hyperlink>
        </w:p>
        <w:p w14:paraId="0EF57AFE" w14:textId="299012E6" w:rsidR="001C7947" w:rsidRDefault="001C794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12644056" w:history="1">
            <w:r w:rsidRPr="000F7CF5">
              <w:rPr>
                <w:rStyle w:val="-"/>
                <w:rFonts w:cstheme="minorHAnsi"/>
                <w:noProof/>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0F7CF5">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_Toc212644056 \h </w:instrText>
            </w:r>
            <w:r>
              <w:rPr>
                <w:noProof/>
                <w:webHidden/>
              </w:rPr>
            </w:r>
            <w:r>
              <w:rPr>
                <w:noProof/>
                <w:webHidden/>
              </w:rPr>
              <w:fldChar w:fldCharType="separate"/>
            </w:r>
            <w:r w:rsidR="000C58C7">
              <w:rPr>
                <w:noProof/>
                <w:webHidden/>
              </w:rPr>
              <w:t>16</w:t>
            </w:r>
            <w:r>
              <w:rPr>
                <w:noProof/>
                <w:webHidden/>
              </w:rPr>
              <w:fldChar w:fldCharType="end"/>
            </w:r>
          </w:hyperlink>
        </w:p>
        <w:p w14:paraId="7A7C27A8" w14:textId="6AE08FB8"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57" w:history="1">
            <w:r w:rsidRPr="000F7CF5">
              <w:rPr>
                <w:rStyle w:val="-"/>
                <w:noProof/>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Γενικές Πληροφορίες</w:t>
            </w:r>
            <w:r>
              <w:rPr>
                <w:noProof/>
                <w:webHidden/>
              </w:rPr>
              <w:tab/>
            </w:r>
            <w:r>
              <w:rPr>
                <w:noProof/>
                <w:webHidden/>
              </w:rPr>
              <w:fldChar w:fldCharType="begin"/>
            </w:r>
            <w:r>
              <w:rPr>
                <w:noProof/>
                <w:webHidden/>
              </w:rPr>
              <w:instrText xml:space="preserve"> PAGEREF _Toc212644057 \h </w:instrText>
            </w:r>
            <w:r>
              <w:rPr>
                <w:noProof/>
                <w:webHidden/>
              </w:rPr>
            </w:r>
            <w:r>
              <w:rPr>
                <w:noProof/>
                <w:webHidden/>
              </w:rPr>
              <w:fldChar w:fldCharType="separate"/>
            </w:r>
            <w:r w:rsidR="000C58C7">
              <w:rPr>
                <w:noProof/>
                <w:webHidden/>
              </w:rPr>
              <w:t>16</w:t>
            </w:r>
            <w:r>
              <w:rPr>
                <w:noProof/>
                <w:webHidden/>
              </w:rPr>
              <w:fldChar w:fldCharType="end"/>
            </w:r>
          </w:hyperlink>
        </w:p>
        <w:p w14:paraId="080A5085" w14:textId="628CF72C"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58" w:history="1">
            <w:r w:rsidRPr="000F7CF5">
              <w:rPr>
                <w:rStyle w:val="-"/>
                <w:noProof/>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Έγγραφα της σύμβασης</w:t>
            </w:r>
            <w:r>
              <w:rPr>
                <w:noProof/>
                <w:webHidden/>
              </w:rPr>
              <w:tab/>
            </w:r>
            <w:r>
              <w:rPr>
                <w:noProof/>
                <w:webHidden/>
              </w:rPr>
              <w:fldChar w:fldCharType="begin"/>
            </w:r>
            <w:r>
              <w:rPr>
                <w:noProof/>
                <w:webHidden/>
              </w:rPr>
              <w:instrText xml:space="preserve"> PAGEREF _Toc212644058 \h </w:instrText>
            </w:r>
            <w:r>
              <w:rPr>
                <w:noProof/>
                <w:webHidden/>
              </w:rPr>
            </w:r>
            <w:r>
              <w:rPr>
                <w:noProof/>
                <w:webHidden/>
              </w:rPr>
              <w:fldChar w:fldCharType="separate"/>
            </w:r>
            <w:r w:rsidR="000C58C7">
              <w:rPr>
                <w:noProof/>
                <w:webHidden/>
              </w:rPr>
              <w:t>16</w:t>
            </w:r>
            <w:r>
              <w:rPr>
                <w:noProof/>
                <w:webHidden/>
              </w:rPr>
              <w:fldChar w:fldCharType="end"/>
            </w:r>
          </w:hyperlink>
        </w:p>
        <w:p w14:paraId="0EBFB4CB" w14:textId="12D16C62"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59" w:history="1">
            <w:r w:rsidRPr="000F7CF5">
              <w:rPr>
                <w:rStyle w:val="-"/>
                <w:noProof/>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Επικοινωνία – Πρόσβαση στα έγγραφα της Σύμβασης</w:t>
            </w:r>
            <w:r>
              <w:rPr>
                <w:noProof/>
                <w:webHidden/>
              </w:rPr>
              <w:tab/>
            </w:r>
            <w:r>
              <w:rPr>
                <w:noProof/>
                <w:webHidden/>
              </w:rPr>
              <w:fldChar w:fldCharType="begin"/>
            </w:r>
            <w:r>
              <w:rPr>
                <w:noProof/>
                <w:webHidden/>
              </w:rPr>
              <w:instrText xml:space="preserve"> PAGEREF _Toc212644059 \h </w:instrText>
            </w:r>
            <w:r>
              <w:rPr>
                <w:noProof/>
                <w:webHidden/>
              </w:rPr>
            </w:r>
            <w:r>
              <w:rPr>
                <w:noProof/>
                <w:webHidden/>
              </w:rPr>
              <w:fldChar w:fldCharType="separate"/>
            </w:r>
            <w:r w:rsidR="000C58C7">
              <w:rPr>
                <w:noProof/>
                <w:webHidden/>
              </w:rPr>
              <w:t>16</w:t>
            </w:r>
            <w:r>
              <w:rPr>
                <w:noProof/>
                <w:webHidden/>
              </w:rPr>
              <w:fldChar w:fldCharType="end"/>
            </w:r>
          </w:hyperlink>
        </w:p>
        <w:p w14:paraId="6B87853E" w14:textId="7E7C55CD"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60" w:history="1">
            <w:r w:rsidRPr="000F7CF5">
              <w:rPr>
                <w:rStyle w:val="-"/>
                <w:noProof/>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Παροχή Διευκρινίσεων</w:t>
            </w:r>
            <w:r>
              <w:rPr>
                <w:noProof/>
                <w:webHidden/>
              </w:rPr>
              <w:tab/>
            </w:r>
            <w:r>
              <w:rPr>
                <w:noProof/>
                <w:webHidden/>
              </w:rPr>
              <w:fldChar w:fldCharType="begin"/>
            </w:r>
            <w:r>
              <w:rPr>
                <w:noProof/>
                <w:webHidden/>
              </w:rPr>
              <w:instrText xml:space="preserve"> PAGEREF _Toc212644060 \h </w:instrText>
            </w:r>
            <w:r>
              <w:rPr>
                <w:noProof/>
                <w:webHidden/>
              </w:rPr>
            </w:r>
            <w:r>
              <w:rPr>
                <w:noProof/>
                <w:webHidden/>
              </w:rPr>
              <w:fldChar w:fldCharType="separate"/>
            </w:r>
            <w:r w:rsidR="000C58C7">
              <w:rPr>
                <w:noProof/>
                <w:webHidden/>
              </w:rPr>
              <w:t>16</w:t>
            </w:r>
            <w:r>
              <w:rPr>
                <w:noProof/>
                <w:webHidden/>
              </w:rPr>
              <w:fldChar w:fldCharType="end"/>
            </w:r>
          </w:hyperlink>
        </w:p>
        <w:p w14:paraId="490F8FE3" w14:textId="7C7BF662"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61" w:history="1">
            <w:r w:rsidRPr="000F7CF5">
              <w:rPr>
                <w:rStyle w:val="-"/>
                <w:noProof/>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Γλώσσα</w:t>
            </w:r>
            <w:r>
              <w:rPr>
                <w:noProof/>
                <w:webHidden/>
              </w:rPr>
              <w:tab/>
            </w:r>
            <w:r>
              <w:rPr>
                <w:noProof/>
                <w:webHidden/>
              </w:rPr>
              <w:fldChar w:fldCharType="begin"/>
            </w:r>
            <w:r>
              <w:rPr>
                <w:noProof/>
                <w:webHidden/>
              </w:rPr>
              <w:instrText xml:space="preserve"> PAGEREF _Toc212644061 \h </w:instrText>
            </w:r>
            <w:r>
              <w:rPr>
                <w:noProof/>
                <w:webHidden/>
              </w:rPr>
            </w:r>
            <w:r>
              <w:rPr>
                <w:noProof/>
                <w:webHidden/>
              </w:rPr>
              <w:fldChar w:fldCharType="separate"/>
            </w:r>
            <w:r w:rsidR="000C58C7">
              <w:rPr>
                <w:noProof/>
                <w:webHidden/>
              </w:rPr>
              <w:t>17</w:t>
            </w:r>
            <w:r>
              <w:rPr>
                <w:noProof/>
                <w:webHidden/>
              </w:rPr>
              <w:fldChar w:fldCharType="end"/>
            </w:r>
          </w:hyperlink>
        </w:p>
        <w:p w14:paraId="750FD4BF" w14:textId="59E4BA94"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62" w:history="1">
            <w:r w:rsidRPr="000F7CF5">
              <w:rPr>
                <w:rStyle w:val="-"/>
                <w:noProof/>
                <w:lang w:val="en-US"/>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Εγγυήσεις</w:t>
            </w:r>
            <w:r>
              <w:rPr>
                <w:noProof/>
                <w:webHidden/>
              </w:rPr>
              <w:tab/>
            </w:r>
            <w:r>
              <w:rPr>
                <w:noProof/>
                <w:webHidden/>
              </w:rPr>
              <w:fldChar w:fldCharType="begin"/>
            </w:r>
            <w:r>
              <w:rPr>
                <w:noProof/>
                <w:webHidden/>
              </w:rPr>
              <w:instrText xml:space="preserve"> PAGEREF _Toc212644062 \h </w:instrText>
            </w:r>
            <w:r>
              <w:rPr>
                <w:noProof/>
                <w:webHidden/>
              </w:rPr>
            </w:r>
            <w:r>
              <w:rPr>
                <w:noProof/>
                <w:webHidden/>
              </w:rPr>
              <w:fldChar w:fldCharType="separate"/>
            </w:r>
            <w:r w:rsidR="000C58C7">
              <w:rPr>
                <w:noProof/>
                <w:webHidden/>
              </w:rPr>
              <w:t>17</w:t>
            </w:r>
            <w:r>
              <w:rPr>
                <w:noProof/>
                <w:webHidden/>
              </w:rPr>
              <w:fldChar w:fldCharType="end"/>
            </w:r>
          </w:hyperlink>
        </w:p>
        <w:p w14:paraId="7B61A90E" w14:textId="64D4DE31"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63" w:history="1">
            <w:r w:rsidRPr="000F7CF5">
              <w:rPr>
                <w:rStyle w:val="-"/>
                <w:noProof/>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Προστασία Προσωπικών Δεδομένων</w:t>
            </w:r>
            <w:r>
              <w:rPr>
                <w:noProof/>
                <w:webHidden/>
              </w:rPr>
              <w:tab/>
            </w:r>
            <w:r>
              <w:rPr>
                <w:noProof/>
                <w:webHidden/>
              </w:rPr>
              <w:fldChar w:fldCharType="begin"/>
            </w:r>
            <w:r>
              <w:rPr>
                <w:noProof/>
                <w:webHidden/>
              </w:rPr>
              <w:instrText xml:space="preserve"> PAGEREF _Toc212644063 \h </w:instrText>
            </w:r>
            <w:r>
              <w:rPr>
                <w:noProof/>
                <w:webHidden/>
              </w:rPr>
            </w:r>
            <w:r>
              <w:rPr>
                <w:noProof/>
                <w:webHidden/>
              </w:rPr>
              <w:fldChar w:fldCharType="separate"/>
            </w:r>
            <w:r w:rsidR="000C58C7">
              <w:rPr>
                <w:noProof/>
                <w:webHidden/>
              </w:rPr>
              <w:t>18</w:t>
            </w:r>
            <w:r>
              <w:rPr>
                <w:noProof/>
                <w:webHidden/>
              </w:rPr>
              <w:fldChar w:fldCharType="end"/>
            </w:r>
          </w:hyperlink>
        </w:p>
        <w:p w14:paraId="6C9F8016" w14:textId="66509A2B"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64" w:history="1">
            <w:r w:rsidRPr="000F7CF5">
              <w:rPr>
                <w:rStyle w:val="-"/>
                <w:noProof/>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_Toc212644064 \h </w:instrText>
            </w:r>
            <w:r>
              <w:rPr>
                <w:noProof/>
                <w:webHidden/>
              </w:rPr>
            </w:r>
            <w:r>
              <w:rPr>
                <w:noProof/>
                <w:webHidden/>
              </w:rPr>
              <w:fldChar w:fldCharType="separate"/>
            </w:r>
            <w:r w:rsidR="000C58C7">
              <w:rPr>
                <w:noProof/>
                <w:webHidden/>
              </w:rPr>
              <w:t>19</w:t>
            </w:r>
            <w:r>
              <w:rPr>
                <w:noProof/>
                <w:webHidden/>
              </w:rPr>
              <w:fldChar w:fldCharType="end"/>
            </w:r>
          </w:hyperlink>
        </w:p>
        <w:p w14:paraId="3E01AB87" w14:textId="10A44B56"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65" w:history="1">
            <w:r w:rsidRPr="000F7CF5">
              <w:rPr>
                <w:rStyle w:val="-"/>
                <w:noProof/>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Δικαιούμενοι συμμετοχής</w:t>
            </w:r>
            <w:r>
              <w:rPr>
                <w:noProof/>
                <w:webHidden/>
              </w:rPr>
              <w:tab/>
            </w:r>
            <w:r>
              <w:rPr>
                <w:noProof/>
                <w:webHidden/>
              </w:rPr>
              <w:fldChar w:fldCharType="begin"/>
            </w:r>
            <w:r>
              <w:rPr>
                <w:noProof/>
                <w:webHidden/>
              </w:rPr>
              <w:instrText xml:space="preserve"> PAGEREF _Toc212644065 \h </w:instrText>
            </w:r>
            <w:r>
              <w:rPr>
                <w:noProof/>
                <w:webHidden/>
              </w:rPr>
            </w:r>
            <w:r>
              <w:rPr>
                <w:noProof/>
                <w:webHidden/>
              </w:rPr>
              <w:fldChar w:fldCharType="separate"/>
            </w:r>
            <w:r w:rsidR="000C58C7">
              <w:rPr>
                <w:noProof/>
                <w:webHidden/>
              </w:rPr>
              <w:t>19</w:t>
            </w:r>
            <w:r>
              <w:rPr>
                <w:noProof/>
                <w:webHidden/>
              </w:rPr>
              <w:fldChar w:fldCharType="end"/>
            </w:r>
          </w:hyperlink>
        </w:p>
        <w:p w14:paraId="611E244C" w14:textId="12EA5070"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66" w:history="1">
            <w:r w:rsidRPr="000F7CF5">
              <w:rPr>
                <w:rStyle w:val="-"/>
                <w:noProof/>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Εγγύηση συμμετοχής</w:t>
            </w:r>
            <w:r>
              <w:rPr>
                <w:noProof/>
                <w:webHidden/>
              </w:rPr>
              <w:tab/>
            </w:r>
            <w:r>
              <w:rPr>
                <w:noProof/>
                <w:webHidden/>
              </w:rPr>
              <w:fldChar w:fldCharType="begin"/>
            </w:r>
            <w:r>
              <w:rPr>
                <w:noProof/>
                <w:webHidden/>
              </w:rPr>
              <w:instrText xml:space="preserve"> PAGEREF _Toc212644066 \h </w:instrText>
            </w:r>
            <w:r>
              <w:rPr>
                <w:noProof/>
                <w:webHidden/>
              </w:rPr>
            </w:r>
            <w:r>
              <w:rPr>
                <w:noProof/>
                <w:webHidden/>
              </w:rPr>
              <w:fldChar w:fldCharType="separate"/>
            </w:r>
            <w:r w:rsidR="000C58C7">
              <w:rPr>
                <w:noProof/>
                <w:webHidden/>
              </w:rPr>
              <w:t>20</w:t>
            </w:r>
            <w:r>
              <w:rPr>
                <w:noProof/>
                <w:webHidden/>
              </w:rPr>
              <w:fldChar w:fldCharType="end"/>
            </w:r>
          </w:hyperlink>
        </w:p>
        <w:p w14:paraId="5C6351AC" w14:textId="5EFA393E"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67" w:history="1">
            <w:r w:rsidRPr="000F7CF5">
              <w:rPr>
                <w:rStyle w:val="-"/>
                <w:noProof/>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Λόγοι αποκλεισμού</w:t>
            </w:r>
            <w:r>
              <w:rPr>
                <w:noProof/>
                <w:webHidden/>
              </w:rPr>
              <w:tab/>
            </w:r>
            <w:r>
              <w:rPr>
                <w:noProof/>
                <w:webHidden/>
              </w:rPr>
              <w:fldChar w:fldCharType="begin"/>
            </w:r>
            <w:r>
              <w:rPr>
                <w:noProof/>
                <w:webHidden/>
              </w:rPr>
              <w:instrText xml:space="preserve"> PAGEREF _Toc212644067 \h </w:instrText>
            </w:r>
            <w:r>
              <w:rPr>
                <w:noProof/>
                <w:webHidden/>
              </w:rPr>
            </w:r>
            <w:r>
              <w:rPr>
                <w:noProof/>
                <w:webHidden/>
              </w:rPr>
              <w:fldChar w:fldCharType="separate"/>
            </w:r>
            <w:r w:rsidR="000C58C7">
              <w:rPr>
                <w:noProof/>
                <w:webHidden/>
              </w:rPr>
              <w:t>21</w:t>
            </w:r>
            <w:r>
              <w:rPr>
                <w:noProof/>
                <w:webHidden/>
              </w:rPr>
              <w:fldChar w:fldCharType="end"/>
            </w:r>
          </w:hyperlink>
        </w:p>
        <w:p w14:paraId="69411A0F" w14:textId="14E38A1A"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68" w:history="1">
            <w:r w:rsidRPr="000F7CF5">
              <w:rPr>
                <w:rStyle w:val="-"/>
                <w:noProof/>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_Toc212644068 \h </w:instrText>
            </w:r>
            <w:r>
              <w:rPr>
                <w:noProof/>
                <w:webHidden/>
              </w:rPr>
            </w:r>
            <w:r>
              <w:rPr>
                <w:noProof/>
                <w:webHidden/>
              </w:rPr>
              <w:fldChar w:fldCharType="separate"/>
            </w:r>
            <w:r w:rsidR="000C58C7">
              <w:rPr>
                <w:noProof/>
                <w:webHidden/>
              </w:rPr>
              <w:t>28</w:t>
            </w:r>
            <w:r>
              <w:rPr>
                <w:noProof/>
                <w:webHidden/>
              </w:rPr>
              <w:fldChar w:fldCharType="end"/>
            </w:r>
          </w:hyperlink>
        </w:p>
        <w:p w14:paraId="0191A4D8" w14:textId="412297F7"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69" w:history="1">
            <w:r w:rsidRPr="000F7CF5">
              <w:rPr>
                <w:rStyle w:val="-"/>
                <w:noProof/>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Οικονομική και χρηματοοικονομική επάρκεια</w:t>
            </w:r>
            <w:r>
              <w:rPr>
                <w:noProof/>
                <w:webHidden/>
              </w:rPr>
              <w:tab/>
            </w:r>
            <w:r>
              <w:rPr>
                <w:noProof/>
                <w:webHidden/>
              </w:rPr>
              <w:fldChar w:fldCharType="begin"/>
            </w:r>
            <w:r>
              <w:rPr>
                <w:noProof/>
                <w:webHidden/>
              </w:rPr>
              <w:instrText xml:space="preserve"> PAGEREF _Toc212644069 \h </w:instrText>
            </w:r>
            <w:r>
              <w:rPr>
                <w:noProof/>
                <w:webHidden/>
              </w:rPr>
            </w:r>
            <w:r>
              <w:rPr>
                <w:noProof/>
                <w:webHidden/>
              </w:rPr>
              <w:fldChar w:fldCharType="separate"/>
            </w:r>
            <w:r w:rsidR="000C58C7">
              <w:rPr>
                <w:noProof/>
                <w:webHidden/>
              </w:rPr>
              <w:t>29</w:t>
            </w:r>
            <w:r>
              <w:rPr>
                <w:noProof/>
                <w:webHidden/>
              </w:rPr>
              <w:fldChar w:fldCharType="end"/>
            </w:r>
          </w:hyperlink>
        </w:p>
        <w:p w14:paraId="4B6D9B74" w14:textId="3A8C00E2"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70" w:history="1">
            <w:r w:rsidRPr="000F7CF5">
              <w:rPr>
                <w:rStyle w:val="-"/>
                <w:noProof/>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Τεχνική και επαγγελματική ικανότητα</w:t>
            </w:r>
            <w:r>
              <w:rPr>
                <w:noProof/>
                <w:webHidden/>
              </w:rPr>
              <w:tab/>
            </w:r>
            <w:r>
              <w:rPr>
                <w:noProof/>
                <w:webHidden/>
              </w:rPr>
              <w:fldChar w:fldCharType="begin"/>
            </w:r>
            <w:r>
              <w:rPr>
                <w:noProof/>
                <w:webHidden/>
              </w:rPr>
              <w:instrText xml:space="preserve"> PAGEREF _Toc212644070 \h </w:instrText>
            </w:r>
            <w:r>
              <w:rPr>
                <w:noProof/>
                <w:webHidden/>
              </w:rPr>
            </w:r>
            <w:r>
              <w:rPr>
                <w:noProof/>
                <w:webHidden/>
              </w:rPr>
              <w:fldChar w:fldCharType="separate"/>
            </w:r>
            <w:r w:rsidR="000C58C7">
              <w:rPr>
                <w:noProof/>
                <w:webHidden/>
              </w:rPr>
              <w:t>29</w:t>
            </w:r>
            <w:r>
              <w:rPr>
                <w:noProof/>
                <w:webHidden/>
              </w:rPr>
              <w:fldChar w:fldCharType="end"/>
            </w:r>
          </w:hyperlink>
        </w:p>
        <w:p w14:paraId="46F198B1" w14:textId="3D3CB5DD"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71" w:history="1">
            <w:r w:rsidRPr="000F7CF5">
              <w:rPr>
                <w:rStyle w:val="-"/>
                <w:noProof/>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Πρότυπα διασφάλισης ποιότητας</w:t>
            </w:r>
            <w:r>
              <w:rPr>
                <w:noProof/>
                <w:webHidden/>
              </w:rPr>
              <w:tab/>
            </w:r>
            <w:r>
              <w:rPr>
                <w:noProof/>
                <w:webHidden/>
              </w:rPr>
              <w:fldChar w:fldCharType="begin"/>
            </w:r>
            <w:r>
              <w:rPr>
                <w:noProof/>
                <w:webHidden/>
              </w:rPr>
              <w:instrText xml:space="preserve"> PAGEREF _Toc212644071 \h </w:instrText>
            </w:r>
            <w:r>
              <w:rPr>
                <w:noProof/>
                <w:webHidden/>
              </w:rPr>
            </w:r>
            <w:r>
              <w:rPr>
                <w:noProof/>
                <w:webHidden/>
              </w:rPr>
              <w:fldChar w:fldCharType="separate"/>
            </w:r>
            <w:r w:rsidR="000C58C7">
              <w:rPr>
                <w:noProof/>
                <w:webHidden/>
              </w:rPr>
              <w:t>30</w:t>
            </w:r>
            <w:r>
              <w:rPr>
                <w:noProof/>
                <w:webHidden/>
              </w:rPr>
              <w:fldChar w:fldCharType="end"/>
            </w:r>
          </w:hyperlink>
        </w:p>
        <w:p w14:paraId="3D7BA4A7" w14:textId="3CE5E90F"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72" w:history="1">
            <w:r w:rsidRPr="000F7CF5">
              <w:rPr>
                <w:rStyle w:val="-"/>
                <w:noProof/>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Στήριξη στην ικανότητα τρίτων – Υπεργολαβία</w:t>
            </w:r>
            <w:r>
              <w:rPr>
                <w:noProof/>
                <w:webHidden/>
              </w:rPr>
              <w:tab/>
            </w:r>
            <w:r>
              <w:rPr>
                <w:noProof/>
                <w:webHidden/>
              </w:rPr>
              <w:fldChar w:fldCharType="begin"/>
            </w:r>
            <w:r>
              <w:rPr>
                <w:noProof/>
                <w:webHidden/>
              </w:rPr>
              <w:instrText xml:space="preserve"> PAGEREF _Toc212644072 \h </w:instrText>
            </w:r>
            <w:r>
              <w:rPr>
                <w:noProof/>
                <w:webHidden/>
              </w:rPr>
            </w:r>
            <w:r>
              <w:rPr>
                <w:noProof/>
                <w:webHidden/>
              </w:rPr>
              <w:fldChar w:fldCharType="separate"/>
            </w:r>
            <w:r w:rsidR="000C58C7">
              <w:rPr>
                <w:noProof/>
                <w:webHidden/>
              </w:rPr>
              <w:t>30</w:t>
            </w:r>
            <w:r>
              <w:rPr>
                <w:noProof/>
                <w:webHidden/>
              </w:rPr>
              <w:fldChar w:fldCharType="end"/>
            </w:r>
          </w:hyperlink>
        </w:p>
        <w:p w14:paraId="4B687927" w14:textId="1137B58B"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73" w:history="1">
            <w:r w:rsidRPr="000F7CF5">
              <w:rPr>
                <w:rStyle w:val="-"/>
                <w:noProof/>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Κανόνες απόδειξης ποιοτικής επιλογής</w:t>
            </w:r>
            <w:r>
              <w:rPr>
                <w:noProof/>
                <w:webHidden/>
              </w:rPr>
              <w:tab/>
            </w:r>
            <w:r>
              <w:rPr>
                <w:noProof/>
                <w:webHidden/>
              </w:rPr>
              <w:fldChar w:fldCharType="begin"/>
            </w:r>
            <w:r>
              <w:rPr>
                <w:noProof/>
                <w:webHidden/>
              </w:rPr>
              <w:instrText xml:space="preserve"> PAGEREF _Toc212644073 \h </w:instrText>
            </w:r>
            <w:r>
              <w:rPr>
                <w:noProof/>
                <w:webHidden/>
              </w:rPr>
            </w:r>
            <w:r>
              <w:rPr>
                <w:noProof/>
                <w:webHidden/>
              </w:rPr>
              <w:fldChar w:fldCharType="separate"/>
            </w:r>
            <w:r w:rsidR="000C58C7">
              <w:rPr>
                <w:noProof/>
                <w:webHidden/>
              </w:rPr>
              <w:t>32</w:t>
            </w:r>
            <w:r>
              <w:rPr>
                <w:noProof/>
                <w:webHidden/>
              </w:rPr>
              <w:fldChar w:fldCharType="end"/>
            </w:r>
          </w:hyperlink>
        </w:p>
        <w:p w14:paraId="01FCA8E2" w14:textId="1F91D819" w:rsidR="001C7947" w:rsidRDefault="001C7947">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074" w:history="1">
            <w:r w:rsidRPr="000F7CF5">
              <w:rPr>
                <w:rStyle w:val="-"/>
                <w:noProof/>
              </w:rPr>
              <w:t>2.2.9.1</w:t>
            </w:r>
            <w:r>
              <w:rPr>
                <w:rFonts w:asciiTheme="minorHAnsi" w:eastAsiaTheme="minorEastAsia" w:hAnsiTheme="minorHAnsi" w:cstheme="minorBidi"/>
                <w:noProof/>
                <w:kern w:val="2"/>
                <w:sz w:val="24"/>
                <w:szCs w:val="24"/>
                <w:lang w:val="en-US" w:eastAsia="en-US" w:bidi="he-IL"/>
                <w14:ligatures w14:val="standardContextual"/>
              </w:rPr>
              <w:tab/>
            </w:r>
            <w:r w:rsidRPr="000F7CF5">
              <w:rPr>
                <w:rStyle w:val="-"/>
                <w:noProof/>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_Toc212644074 \h </w:instrText>
            </w:r>
            <w:r>
              <w:rPr>
                <w:noProof/>
                <w:webHidden/>
              </w:rPr>
            </w:r>
            <w:r>
              <w:rPr>
                <w:noProof/>
                <w:webHidden/>
              </w:rPr>
              <w:fldChar w:fldCharType="separate"/>
            </w:r>
            <w:r w:rsidR="000C58C7">
              <w:rPr>
                <w:noProof/>
                <w:webHidden/>
              </w:rPr>
              <w:t>32</w:t>
            </w:r>
            <w:r>
              <w:rPr>
                <w:noProof/>
                <w:webHidden/>
              </w:rPr>
              <w:fldChar w:fldCharType="end"/>
            </w:r>
          </w:hyperlink>
        </w:p>
        <w:p w14:paraId="54E7A62A" w14:textId="02665A92" w:rsidR="001C7947" w:rsidRDefault="001C7947">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075" w:history="1">
            <w:r w:rsidRPr="000F7CF5">
              <w:rPr>
                <w:rStyle w:val="-"/>
                <w:noProof/>
              </w:rPr>
              <w:t>2.2.9.2</w:t>
            </w:r>
            <w:r>
              <w:rPr>
                <w:rFonts w:asciiTheme="minorHAnsi" w:eastAsiaTheme="minorEastAsia" w:hAnsiTheme="minorHAnsi" w:cstheme="minorBidi"/>
                <w:noProof/>
                <w:kern w:val="2"/>
                <w:sz w:val="24"/>
                <w:szCs w:val="24"/>
                <w:lang w:val="en-US" w:eastAsia="en-US" w:bidi="he-IL"/>
                <w14:ligatures w14:val="standardContextual"/>
              </w:rPr>
              <w:tab/>
            </w:r>
            <w:r w:rsidRPr="000F7CF5">
              <w:rPr>
                <w:rStyle w:val="-"/>
                <w:noProof/>
              </w:rPr>
              <w:t>Αποδεικτικά μέσα</w:t>
            </w:r>
            <w:r w:rsidRPr="000F7CF5">
              <w:rPr>
                <w:rStyle w:val="-"/>
                <w:noProof/>
                <w:vertAlign w:val="superscript"/>
              </w:rPr>
              <w:t xml:space="preserve"> </w:t>
            </w:r>
            <w:r w:rsidRPr="000F7CF5">
              <w:rPr>
                <w:rStyle w:val="-"/>
                <w:noProof/>
              </w:rPr>
              <w:t>– Δικαιολογητικά προσωρινού αναδόχου</w:t>
            </w:r>
            <w:r>
              <w:rPr>
                <w:noProof/>
                <w:webHidden/>
              </w:rPr>
              <w:tab/>
            </w:r>
            <w:r>
              <w:rPr>
                <w:noProof/>
                <w:webHidden/>
              </w:rPr>
              <w:fldChar w:fldCharType="begin"/>
            </w:r>
            <w:r>
              <w:rPr>
                <w:noProof/>
                <w:webHidden/>
              </w:rPr>
              <w:instrText xml:space="preserve"> PAGEREF _Toc212644075 \h </w:instrText>
            </w:r>
            <w:r>
              <w:rPr>
                <w:noProof/>
                <w:webHidden/>
              </w:rPr>
            </w:r>
            <w:r>
              <w:rPr>
                <w:noProof/>
                <w:webHidden/>
              </w:rPr>
              <w:fldChar w:fldCharType="separate"/>
            </w:r>
            <w:r w:rsidR="000C58C7">
              <w:rPr>
                <w:noProof/>
                <w:webHidden/>
              </w:rPr>
              <w:t>34</w:t>
            </w:r>
            <w:r>
              <w:rPr>
                <w:noProof/>
                <w:webHidden/>
              </w:rPr>
              <w:fldChar w:fldCharType="end"/>
            </w:r>
          </w:hyperlink>
        </w:p>
        <w:p w14:paraId="55DE7EB6" w14:textId="2EDC25A2"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76" w:history="1">
            <w:r w:rsidRPr="000F7CF5">
              <w:rPr>
                <w:rStyle w:val="-"/>
                <w:noProof/>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Κριτήρια Ανάθεσης</w:t>
            </w:r>
            <w:r>
              <w:rPr>
                <w:noProof/>
                <w:webHidden/>
              </w:rPr>
              <w:tab/>
            </w:r>
            <w:r>
              <w:rPr>
                <w:noProof/>
                <w:webHidden/>
              </w:rPr>
              <w:fldChar w:fldCharType="begin"/>
            </w:r>
            <w:r>
              <w:rPr>
                <w:noProof/>
                <w:webHidden/>
              </w:rPr>
              <w:instrText xml:space="preserve"> PAGEREF _Toc212644076 \h </w:instrText>
            </w:r>
            <w:r>
              <w:rPr>
                <w:noProof/>
                <w:webHidden/>
              </w:rPr>
            </w:r>
            <w:r>
              <w:rPr>
                <w:noProof/>
                <w:webHidden/>
              </w:rPr>
              <w:fldChar w:fldCharType="separate"/>
            </w:r>
            <w:r w:rsidR="000C58C7">
              <w:rPr>
                <w:noProof/>
                <w:webHidden/>
              </w:rPr>
              <w:t>45</w:t>
            </w:r>
            <w:r>
              <w:rPr>
                <w:noProof/>
                <w:webHidden/>
              </w:rPr>
              <w:fldChar w:fldCharType="end"/>
            </w:r>
          </w:hyperlink>
        </w:p>
        <w:p w14:paraId="53AFFAB6" w14:textId="64BC856E"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77" w:history="1">
            <w:r w:rsidRPr="000F7CF5">
              <w:rPr>
                <w:rStyle w:val="-"/>
                <w:noProof/>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Κριτήριο ανάθεσης</w:t>
            </w:r>
            <w:r>
              <w:rPr>
                <w:noProof/>
                <w:webHidden/>
              </w:rPr>
              <w:tab/>
            </w:r>
            <w:r>
              <w:rPr>
                <w:noProof/>
                <w:webHidden/>
              </w:rPr>
              <w:fldChar w:fldCharType="begin"/>
            </w:r>
            <w:r>
              <w:rPr>
                <w:noProof/>
                <w:webHidden/>
              </w:rPr>
              <w:instrText xml:space="preserve"> PAGEREF _Toc212644077 \h </w:instrText>
            </w:r>
            <w:r>
              <w:rPr>
                <w:noProof/>
                <w:webHidden/>
              </w:rPr>
            </w:r>
            <w:r>
              <w:rPr>
                <w:noProof/>
                <w:webHidden/>
              </w:rPr>
              <w:fldChar w:fldCharType="separate"/>
            </w:r>
            <w:r w:rsidR="000C58C7">
              <w:rPr>
                <w:noProof/>
                <w:webHidden/>
              </w:rPr>
              <w:t>45</w:t>
            </w:r>
            <w:r>
              <w:rPr>
                <w:noProof/>
                <w:webHidden/>
              </w:rPr>
              <w:fldChar w:fldCharType="end"/>
            </w:r>
          </w:hyperlink>
        </w:p>
        <w:p w14:paraId="2131F5DB" w14:textId="561EB929"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78" w:history="1">
            <w:r w:rsidRPr="000F7CF5">
              <w:rPr>
                <w:rStyle w:val="-"/>
                <w:noProof/>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Κατάρτιση - Περιεχόμενο Προσφορών</w:t>
            </w:r>
            <w:r>
              <w:rPr>
                <w:noProof/>
                <w:webHidden/>
              </w:rPr>
              <w:tab/>
            </w:r>
            <w:r>
              <w:rPr>
                <w:noProof/>
                <w:webHidden/>
              </w:rPr>
              <w:fldChar w:fldCharType="begin"/>
            </w:r>
            <w:r>
              <w:rPr>
                <w:noProof/>
                <w:webHidden/>
              </w:rPr>
              <w:instrText xml:space="preserve"> PAGEREF _Toc212644078 \h </w:instrText>
            </w:r>
            <w:r>
              <w:rPr>
                <w:noProof/>
                <w:webHidden/>
              </w:rPr>
            </w:r>
            <w:r>
              <w:rPr>
                <w:noProof/>
                <w:webHidden/>
              </w:rPr>
              <w:fldChar w:fldCharType="separate"/>
            </w:r>
            <w:r w:rsidR="000C58C7">
              <w:rPr>
                <w:noProof/>
                <w:webHidden/>
              </w:rPr>
              <w:t>45</w:t>
            </w:r>
            <w:r>
              <w:rPr>
                <w:noProof/>
                <w:webHidden/>
              </w:rPr>
              <w:fldChar w:fldCharType="end"/>
            </w:r>
          </w:hyperlink>
        </w:p>
        <w:p w14:paraId="14B18EF4" w14:textId="1A57385B"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79" w:history="1">
            <w:r w:rsidRPr="000F7CF5">
              <w:rPr>
                <w:rStyle w:val="-"/>
                <w:noProof/>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Γενικοί όροι υποβολής προσφορών</w:t>
            </w:r>
            <w:r>
              <w:rPr>
                <w:noProof/>
                <w:webHidden/>
              </w:rPr>
              <w:tab/>
            </w:r>
            <w:r>
              <w:rPr>
                <w:noProof/>
                <w:webHidden/>
              </w:rPr>
              <w:fldChar w:fldCharType="begin"/>
            </w:r>
            <w:r>
              <w:rPr>
                <w:noProof/>
                <w:webHidden/>
              </w:rPr>
              <w:instrText xml:space="preserve"> PAGEREF _Toc212644079 \h </w:instrText>
            </w:r>
            <w:r>
              <w:rPr>
                <w:noProof/>
                <w:webHidden/>
              </w:rPr>
            </w:r>
            <w:r>
              <w:rPr>
                <w:noProof/>
                <w:webHidden/>
              </w:rPr>
              <w:fldChar w:fldCharType="separate"/>
            </w:r>
            <w:r w:rsidR="000C58C7">
              <w:rPr>
                <w:noProof/>
                <w:webHidden/>
              </w:rPr>
              <w:t>45</w:t>
            </w:r>
            <w:r>
              <w:rPr>
                <w:noProof/>
                <w:webHidden/>
              </w:rPr>
              <w:fldChar w:fldCharType="end"/>
            </w:r>
          </w:hyperlink>
        </w:p>
        <w:p w14:paraId="7AC5E98C" w14:textId="36E21419"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80" w:history="1">
            <w:r w:rsidRPr="000F7CF5">
              <w:rPr>
                <w:rStyle w:val="-"/>
                <w:noProof/>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Χρόνος και Τρόπος υποβολής προσφορών</w:t>
            </w:r>
            <w:r>
              <w:rPr>
                <w:noProof/>
                <w:webHidden/>
              </w:rPr>
              <w:tab/>
            </w:r>
            <w:r>
              <w:rPr>
                <w:noProof/>
                <w:webHidden/>
              </w:rPr>
              <w:fldChar w:fldCharType="begin"/>
            </w:r>
            <w:r>
              <w:rPr>
                <w:noProof/>
                <w:webHidden/>
              </w:rPr>
              <w:instrText xml:space="preserve"> PAGEREF _Toc212644080 \h </w:instrText>
            </w:r>
            <w:r>
              <w:rPr>
                <w:noProof/>
                <w:webHidden/>
              </w:rPr>
            </w:r>
            <w:r>
              <w:rPr>
                <w:noProof/>
                <w:webHidden/>
              </w:rPr>
              <w:fldChar w:fldCharType="separate"/>
            </w:r>
            <w:r w:rsidR="000C58C7">
              <w:rPr>
                <w:noProof/>
                <w:webHidden/>
              </w:rPr>
              <w:t>45</w:t>
            </w:r>
            <w:r>
              <w:rPr>
                <w:noProof/>
                <w:webHidden/>
              </w:rPr>
              <w:fldChar w:fldCharType="end"/>
            </w:r>
          </w:hyperlink>
        </w:p>
        <w:p w14:paraId="159DA7EF" w14:textId="523864FA"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81" w:history="1">
            <w:r w:rsidRPr="000F7CF5">
              <w:rPr>
                <w:rStyle w:val="-"/>
                <w:noProof/>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_Toc212644081 \h </w:instrText>
            </w:r>
            <w:r>
              <w:rPr>
                <w:noProof/>
                <w:webHidden/>
              </w:rPr>
            </w:r>
            <w:r>
              <w:rPr>
                <w:noProof/>
                <w:webHidden/>
              </w:rPr>
              <w:fldChar w:fldCharType="separate"/>
            </w:r>
            <w:r w:rsidR="000C58C7">
              <w:rPr>
                <w:noProof/>
                <w:webHidden/>
              </w:rPr>
              <w:t>48</w:t>
            </w:r>
            <w:r>
              <w:rPr>
                <w:noProof/>
                <w:webHidden/>
              </w:rPr>
              <w:fldChar w:fldCharType="end"/>
            </w:r>
          </w:hyperlink>
        </w:p>
        <w:p w14:paraId="5C4029E7" w14:textId="400BBD35" w:rsidR="001C7947" w:rsidRDefault="001C7947">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082" w:history="1">
            <w:r w:rsidRPr="000F7CF5">
              <w:rPr>
                <w:rStyle w:val="-"/>
                <w:noProof/>
              </w:rPr>
              <w:t>2.4.3.1  Δικαιολογητικά Συμμετοχής</w:t>
            </w:r>
            <w:r>
              <w:rPr>
                <w:noProof/>
                <w:webHidden/>
              </w:rPr>
              <w:tab/>
            </w:r>
            <w:r>
              <w:rPr>
                <w:noProof/>
                <w:webHidden/>
              </w:rPr>
              <w:fldChar w:fldCharType="begin"/>
            </w:r>
            <w:r>
              <w:rPr>
                <w:noProof/>
                <w:webHidden/>
              </w:rPr>
              <w:instrText xml:space="preserve"> PAGEREF _Toc212644082 \h </w:instrText>
            </w:r>
            <w:r>
              <w:rPr>
                <w:noProof/>
                <w:webHidden/>
              </w:rPr>
            </w:r>
            <w:r>
              <w:rPr>
                <w:noProof/>
                <w:webHidden/>
              </w:rPr>
              <w:fldChar w:fldCharType="separate"/>
            </w:r>
            <w:r w:rsidR="000C58C7">
              <w:rPr>
                <w:noProof/>
                <w:webHidden/>
              </w:rPr>
              <w:t>48</w:t>
            </w:r>
            <w:r>
              <w:rPr>
                <w:noProof/>
                <w:webHidden/>
              </w:rPr>
              <w:fldChar w:fldCharType="end"/>
            </w:r>
          </w:hyperlink>
        </w:p>
        <w:p w14:paraId="249477F5" w14:textId="7B337469" w:rsidR="001C7947" w:rsidRDefault="001C7947">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083" w:history="1">
            <w:r w:rsidRPr="000F7CF5">
              <w:rPr>
                <w:rStyle w:val="-"/>
                <w:noProof/>
              </w:rPr>
              <w:t>2.4.3.2  Τεχνική Προσφορά</w:t>
            </w:r>
            <w:r>
              <w:rPr>
                <w:noProof/>
                <w:webHidden/>
              </w:rPr>
              <w:tab/>
            </w:r>
            <w:r>
              <w:rPr>
                <w:noProof/>
                <w:webHidden/>
              </w:rPr>
              <w:fldChar w:fldCharType="begin"/>
            </w:r>
            <w:r>
              <w:rPr>
                <w:noProof/>
                <w:webHidden/>
              </w:rPr>
              <w:instrText xml:space="preserve"> PAGEREF _Toc212644083 \h </w:instrText>
            </w:r>
            <w:r>
              <w:rPr>
                <w:noProof/>
                <w:webHidden/>
              </w:rPr>
            </w:r>
            <w:r>
              <w:rPr>
                <w:noProof/>
                <w:webHidden/>
              </w:rPr>
              <w:fldChar w:fldCharType="separate"/>
            </w:r>
            <w:r w:rsidR="000C58C7">
              <w:rPr>
                <w:noProof/>
                <w:webHidden/>
              </w:rPr>
              <w:t>50</w:t>
            </w:r>
            <w:r>
              <w:rPr>
                <w:noProof/>
                <w:webHidden/>
              </w:rPr>
              <w:fldChar w:fldCharType="end"/>
            </w:r>
          </w:hyperlink>
        </w:p>
        <w:p w14:paraId="6ECAC133" w14:textId="7A042487"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84" w:history="1">
            <w:r w:rsidRPr="000F7CF5">
              <w:rPr>
                <w:rStyle w:val="-"/>
                <w:noProof/>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_Toc212644084 \h </w:instrText>
            </w:r>
            <w:r>
              <w:rPr>
                <w:noProof/>
                <w:webHidden/>
              </w:rPr>
            </w:r>
            <w:r>
              <w:rPr>
                <w:noProof/>
                <w:webHidden/>
              </w:rPr>
              <w:fldChar w:fldCharType="separate"/>
            </w:r>
            <w:r w:rsidR="000C58C7">
              <w:rPr>
                <w:noProof/>
                <w:webHidden/>
              </w:rPr>
              <w:t>50</w:t>
            </w:r>
            <w:r>
              <w:rPr>
                <w:noProof/>
                <w:webHidden/>
              </w:rPr>
              <w:fldChar w:fldCharType="end"/>
            </w:r>
          </w:hyperlink>
        </w:p>
        <w:p w14:paraId="7362C181" w14:textId="1B9CB08F"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85" w:history="1">
            <w:r w:rsidRPr="000F7CF5">
              <w:rPr>
                <w:rStyle w:val="-"/>
                <w:noProof/>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Χρόνος ισχύος των προσφορών</w:t>
            </w:r>
            <w:r>
              <w:rPr>
                <w:noProof/>
                <w:webHidden/>
              </w:rPr>
              <w:tab/>
            </w:r>
            <w:r>
              <w:rPr>
                <w:noProof/>
                <w:webHidden/>
              </w:rPr>
              <w:fldChar w:fldCharType="begin"/>
            </w:r>
            <w:r>
              <w:rPr>
                <w:noProof/>
                <w:webHidden/>
              </w:rPr>
              <w:instrText xml:space="preserve"> PAGEREF _Toc212644085 \h </w:instrText>
            </w:r>
            <w:r>
              <w:rPr>
                <w:noProof/>
                <w:webHidden/>
              </w:rPr>
            </w:r>
            <w:r>
              <w:rPr>
                <w:noProof/>
                <w:webHidden/>
              </w:rPr>
              <w:fldChar w:fldCharType="separate"/>
            </w:r>
            <w:r w:rsidR="000C58C7">
              <w:rPr>
                <w:noProof/>
                <w:webHidden/>
              </w:rPr>
              <w:t>52</w:t>
            </w:r>
            <w:r>
              <w:rPr>
                <w:noProof/>
                <w:webHidden/>
              </w:rPr>
              <w:fldChar w:fldCharType="end"/>
            </w:r>
          </w:hyperlink>
        </w:p>
        <w:p w14:paraId="2EA654FF" w14:textId="36F44B04"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86" w:history="1">
            <w:r w:rsidRPr="000F7CF5">
              <w:rPr>
                <w:rStyle w:val="-"/>
                <w:noProof/>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Λόγοι απόρριψης προσφορών</w:t>
            </w:r>
            <w:r>
              <w:rPr>
                <w:noProof/>
                <w:webHidden/>
              </w:rPr>
              <w:tab/>
            </w:r>
            <w:r>
              <w:rPr>
                <w:noProof/>
                <w:webHidden/>
              </w:rPr>
              <w:fldChar w:fldCharType="begin"/>
            </w:r>
            <w:r>
              <w:rPr>
                <w:noProof/>
                <w:webHidden/>
              </w:rPr>
              <w:instrText xml:space="preserve"> PAGEREF _Toc212644086 \h </w:instrText>
            </w:r>
            <w:r>
              <w:rPr>
                <w:noProof/>
                <w:webHidden/>
              </w:rPr>
            </w:r>
            <w:r>
              <w:rPr>
                <w:noProof/>
                <w:webHidden/>
              </w:rPr>
              <w:fldChar w:fldCharType="separate"/>
            </w:r>
            <w:r w:rsidR="000C58C7">
              <w:rPr>
                <w:noProof/>
                <w:webHidden/>
              </w:rPr>
              <w:t>52</w:t>
            </w:r>
            <w:r>
              <w:rPr>
                <w:noProof/>
                <w:webHidden/>
              </w:rPr>
              <w:fldChar w:fldCharType="end"/>
            </w:r>
          </w:hyperlink>
        </w:p>
        <w:p w14:paraId="3E177A1A" w14:textId="629FAB69" w:rsidR="001C7947" w:rsidRDefault="001C794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12644087" w:history="1">
            <w:r w:rsidRPr="000F7CF5">
              <w:rPr>
                <w:rStyle w:val="-"/>
                <w:rFonts w:cstheme="minorHAnsi"/>
                <w:noProof/>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0F7CF5">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_Toc212644087 \h </w:instrText>
            </w:r>
            <w:r>
              <w:rPr>
                <w:noProof/>
                <w:webHidden/>
              </w:rPr>
            </w:r>
            <w:r>
              <w:rPr>
                <w:noProof/>
                <w:webHidden/>
              </w:rPr>
              <w:fldChar w:fldCharType="separate"/>
            </w:r>
            <w:r w:rsidR="000C58C7">
              <w:rPr>
                <w:noProof/>
                <w:webHidden/>
              </w:rPr>
              <w:t>55</w:t>
            </w:r>
            <w:r>
              <w:rPr>
                <w:noProof/>
                <w:webHidden/>
              </w:rPr>
              <w:fldChar w:fldCharType="end"/>
            </w:r>
          </w:hyperlink>
        </w:p>
        <w:p w14:paraId="25B40B84" w14:textId="1A518212"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88" w:history="1">
            <w:r w:rsidRPr="000F7CF5">
              <w:rPr>
                <w:rStyle w:val="-"/>
                <w:noProof/>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Αποσφράγιση και αξιολόγηση προσφορών</w:t>
            </w:r>
            <w:r>
              <w:rPr>
                <w:noProof/>
                <w:webHidden/>
              </w:rPr>
              <w:tab/>
            </w:r>
            <w:r>
              <w:rPr>
                <w:noProof/>
                <w:webHidden/>
              </w:rPr>
              <w:fldChar w:fldCharType="begin"/>
            </w:r>
            <w:r>
              <w:rPr>
                <w:noProof/>
                <w:webHidden/>
              </w:rPr>
              <w:instrText xml:space="preserve"> PAGEREF _Toc212644088 \h </w:instrText>
            </w:r>
            <w:r>
              <w:rPr>
                <w:noProof/>
                <w:webHidden/>
              </w:rPr>
            </w:r>
            <w:r>
              <w:rPr>
                <w:noProof/>
                <w:webHidden/>
              </w:rPr>
              <w:fldChar w:fldCharType="separate"/>
            </w:r>
            <w:r w:rsidR="000C58C7">
              <w:rPr>
                <w:noProof/>
                <w:webHidden/>
              </w:rPr>
              <w:t>55</w:t>
            </w:r>
            <w:r>
              <w:rPr>
                <w:noProof/>
                <w:webHidden/>
              </w:rPr>
              <w:fldChar w:fldCharType="end"/>
            </w:r>
          </w:hyperlink>
        </w:p>
        <w:p w14:paraId="072A9927" w14:textId="1220B8D2"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89" w:history="1">
            <w:r w:rsidRPr="000F7CF5">
              <w:rPr>
                <w:rStyle w:val="-"/>
                <w:noProof/>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Ηλεκτρονική αποσφράγιση προσφορών</w:t>
            </w:r>
            <w:r>
              <w:rPr>
                <w:noProof/>
                <w:webHidden/>
              </w:rPr>
              <w:tab/>
            </w:r>
            <w:r>
              <w:rPr>
                <w:noProof/>
                <w:webHidden/>
              </w:rPr>
              <w:fldChar w:fldCharType="begin"/>
            </w:r>
            <w:r>
              <w:rPr>
                <w:noProof/>
                <w:webHidden/>
              </w:rPr>
              <w:instrText xml:space="preserve"> PAGEREF _Toc212644089 \h </w:instrText>
            </w:r>
            <w:r>
              <w:rPr>
                <w:noProof/>
                <w:webHidden/>
              </w:rPr>
            </w:r>
            <w:r>
              <w:rPr>
                <w:noProof/>
                <w:webHidden/>
              </w:rPr>
              <w:fldChar w:fldCharType="separate"/>
            </w:r>
            <w:r w:rsidR="000C58C7">
              <w:rPr>
                <w:noProof/>
                <w:webHidden/>
              </w:rPr>
              <w:t>55</w:t>
            </w:r>
            <w:r>
              <w:rPr>
                <w:noProof/>
                <w:webHidden/>
              </w:rPr>
              <w:fldChar w:fldCharType="end"/>
            </w:r>
          </w:hyperlink>
        </w:p>
        <w:p w14:paraId="08422A9D" w14:textId="35485A8E"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090" w:history="1">
            <w:r w:rsidRPr="000F7CF5">
              <w:rPr>
                <w:rStyle w:val="-"/>
                <w:noProof/>
                <w:lang w:val="en-US"/>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Αξιολόγηση προσφορών</w:t>
            </w:r>
            <w:r>
              <w:rPr>
                <w:noProof/>
                <w:webHidden/>
              </w:rPr>
              <w:tab/>
            </w:r>
            <w:r>
              <w:rPr>
                <w:noProof/>
                <w:webHidden/>
              </w:rPr>
              <w:fldChar w:fldCharType="begin"/>
            </w:r>
            <w:r>
              <w:rPr>
                <w:noProof/>
                <w:webHidden/>
              </w:rPr>
              <w:instrText xml:space="preserve"> PAGEREF _Toc212644090 \h </w:instrText>
            </w:r>
            <w:r>
              <w:rPr>
                <w:noProof/>
                <w:webHidden/>
              </w:rPr>
            </w:r>
            <w:r>
              <w:rPr>
                <w:noProof/>
                <w:webHidden/>
              </w:rPr>
              <w:fldChar w:fldCharType="separate"/>
            </w:r>
            <w:r w:rsidR="000C58C7">
              <w:rPr>
                <w:noProof/>
                <w:webHidden/>
              </w:rPr>
              <w:t>55</w:t>
            </w:r>
            <w:r>
              <w:rPr>
                <w:noProof/>
                <w:webHidden/>
              </w:rPr>
              <w:fldChar w:fldCharType="end"/>
            </w:r>
          </w:hyperlink>
        </w:p>
        <w:p w14:paraId="6D697A69" w14:textId="6D39B350"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91" w:history="1">
            <w:r w:rsidRPr="000F7CF5">
              <w:rPr>
                <w:rStyle w:val="-"/>
                <w:noProof/>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_Toc212644091 \h </w:instrText>
            </w:r>
            <w:r>
              <w:rPr>
                <w:noProof/>
                <w:webHidden/>
              </w:rPr>
            </w:r>
            <w:r>
              <w:rPr>
                <w:noProof/>
                <w:webHidden/>
              </w:rPr>
              <w:fldChar w:fldCharType="separate"/>
            </w:r>
            <w:r w:rsidR="000C58C7">
              <w:rPr>
                <w:noProof/>
                <w:webHidden/>
              </w:rPr>
              <w:t>57</w:t>
            </w:r>
            <w:r>
              <w:rPr>
                <w:noProof/>
                <w:webHidden/>
              </w:rPr>
              <w:fldChar w:fldCharType="end"/>
            </w:r>
          </w:hyperlink>
        </w:p>
        <w:p w14:paraId="028A02E3" w14:textId="0C734CF9"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92" w:history="1">
            <w:r w:rsidRPr="000F7CF5">
              <w:rPr>
                <w:rStyle w:val="-"/>
                <w:noProof/>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Κατακύρωση - σύναψη σύμβασης</w:t>
            </w:r>
            <w:r>
              <w:rPr>
                <w:noProof/>
                <w:webHidden/>
              </w:rPr>
              <w:tab/>
            </w:r>
            <w:r>
              <w:rPr>
                <w:noProof/>
                <w:webHidden/>
              </w:rPr>
              <w:fldChar w:fldCharType="begin"/>
            </w:r>
            <w:r>
              <w:rPr>
                <w:noProof/>
                <w:webHidden/>
              </w:rPr>
              <w:instrText xml:space="preserve"> PAGEREF _Toc212644092 \h </w:instrText>
            </w:r>
            <w:r>
              <w:rPr>
                <w:noProof/>
                <w:webHidden/>
              </w:rPr>
            </w:r>
            <w:r>
              <w:rPr>
                <w:noProof/>
                <w:webHidden/>
              </w:rPr>
              <w:fldChar w:fldCharType="separate"/>
            </w:r>
            <w:r w:rsidR="000C58C7">
              <w:rPr>
                <w:noProof/>
                <w:webHidden/>
              </w:rPr>
              <w:t>58</w:t>
            </w:r>
            <w:r>
              <w:rPr>
                <w:noProof/>
                <w:webHidden/>
              </w:rPr>
              <w:fldChar w:fldCharType="end"/>
            </w:r>
          </w:hyperlink>
        </w:p>
        <w:p w14:paraId="039D71F2" w14:textId="05C05F59"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93" w:history="1">
            <w:r w:rsidRPr="000F7CF5">
              <w:rPr>
                <w:rStyle w:val="-"/>
                <w:noProof/>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_Toc212644093 \h </w:instrText>
            </w:r>
            <w:r>
              <w:rPr>
                <w:noProof/>
                <w:webHidden/>
              </w:rPr>
            </w:r>
            <w:r>
              <w:rPr>
                <w:noProof/>
                <w:webHidden/>
              </w:rPr>
              <w:fldChar w:fldCharType="separate"/>
            </w:r>
            <w:r w:rsidR="000C58C7">
              <w:rPr>
                <w:noProof/>
                <w:webHidden/>
              </w:rPr>
              <w:t>60</w:t>
            </w:r>
            <w:r>
              <w:rPr>
                <w:noProof/>
                <w:webHidden/>
              </w:rPr>
              <w:fldChar w:fldCharType="end"/>
            </w:r>
          </w:hyperlink>
        </w:p>
        <w:p w14:paraId="4A28FC3A" w14:textId="3DDC7F16"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94" w:history="1">
            <w:r w:rsidRPr="000F7CF5">
              <w:rPr>
                <w:rStyle w:val="-"/>
                <w:noProof/>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Ματαίωση Διαδικασίας</w:t>
            </w:r>
            <w:r>
              <w:rPr>
                <w:noProof/>
                <w:webHidden/>
              </w:rPr>
              <w:tab/>
            </w:r>
            <w:r>
              <w:rPr>
                <w:noProof/>
                <w:webHidden/>
              </w:rPr>
              <w:fldChar w:fldCharType="begin"/>
            </w:r>
            <w:r>
              <w:rPr>
                <w:noProof/>
                <w:webHidden/>
              </w:rPr>
              <w:instrText xml:space="preserve"> PAGEREF _Toc212644094 \h </w:instrText>
            </w:r>
            <w:r>
              <w:rPr>
                <w:noProof/>
                <w:webHidden/>
              </w:rPr>
            </w:r>
            <w:r>
              <w:rPr>
                <w:noProof/>
                <w:webHidden/>
              </w:rPr>
              <w:fldChar w:fldCharType="separate"/>
            </w:r>
            <w:r w:rsidR="000C58C7">
              <w:rPr>
                <w:noProof/>
                <w:webHidden/>
              </w:rPr>
              <w:t>63</w:t>
            </w:r>
            <w:r>
              <w:rPr>
                <w:noProof/>
                <w:webHidden/>
              </w:rPr>
              <w:fldChar w:fldCharType="end"/>
            </w:r>
          </w:hyperlink>
        </w:p>
        <w:p w14:paraId="21610718" w14:textId="6FD8A2AA" w:rsidR="001C7947" w:rsidRDefault="001C794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12644095" w:history="1">
            <w:r w:rsidRPr="000F7CF5">
              <w:rPr>
                <w:rStyle w:val="-"/>
                <w:rFonts w:cstheme="minorHAnsi"/>
                <w:noProof/>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0F7CF5">
              <w:rPr>
                <w:rStyle w:val="-"/>
                <w:noProof/>
              </w:rPr>
              <w:t>ΟΡΟΙ ΕΚΤΕΛΕΣΗΣ ΤΗΣ ΣΥΜΒΑΣΗΣ</w:t>
            </w:r>
            <w:r>
              <w:rPr>
                <w:noProof/>
                <w:webHidden/>
              </w:rPr>
              <w:tab/>
            </w:r>
            <w:r>
              <w:rPr>
                <w:noProof/>
                <w:webHidden/>
              </w:rPr>
              <w:fldChar w:fldCharType="begin"/>
            </w:r>
            <w:r>
              <w:rPr>
                <w:noProof/>
                <w:webHidden/>
              </w:rPr>
              <w:instrText xml:space="preserve"> PAGEREF _Toc212644095 \h </w:instrText>
            </w:r>
            <w:r>
              <w:rPr>
                <w:noProof/>
                <w:webHidden/>
              </w:rPr>
            </w:r>
            <w:r>
              <w:rPr>
                <w:noProof/>
                <w:webHidden/>
              </w:rPr>
              <w:fldChar w:fldCharType="separate"/>
            </w:r>
            <w:r w:rsidR="000C58C7">
              <w:rPr>
                <w:noProof/>
                <w:webHidden/>
              </w:rPr>
              <w:t>64</w:t>
            </w:r>
            <w:r>
              <w:rPr>
                <w:noProof/>
                <w:webHidden/>
              </w:rPr>
              <w:fldChar w:fldCharType="end"/>
            </w:r>
          </w:hyperlink>
        </w:p>
        <w:p w14:paraId="2259D998" w14:textId="4A745154"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96" w:history="1">
            <w:r w:rsidRPr="000F7CF5">
              <w:rPr>
                <w:rStyle w:val="-"/>
                <w:noProof/>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Εγγυήσεις</w:t>
            </w:r>
            <w:r>
              <w:rPr>
                <w:noProof/>
                <w:webHidden/>
              </w:rPr>
              <w:tab/>
            </w:r>
            <w:r>
              <w:rPr>
                <w:noProof/>
                <w:webHidden/>
              </w:rPr>
              <w:fldChar w:fldCharType="begin"/>
            </w:r>
            <w:r>
              <w:rPr>
                <w:noProof/>
                <w:webHidden/>
              </w:rPr>
              <w:instrText xml:space="preserve"> PAGEREF _Toc212644096 \h </w:instrText>
            </w:r>
            <w:r>
              <w:rPr>
                <w:noProof/>
                <w:webHidden/>
              </w:rPr>
            </w:r>
            <w:r>
              <w:rPr>
                <w:noProof/>
                <w:webHidden/>
              </w:rPr>
              <w:fldChar w:fldCharType="separate"/>
            </w:r>
            <w:r w:rsidR="000C58C7">
              <w:rPr>
                <w:noProof/>
                <w:webHidden/>
              </w:rPr>
              <w:t>64</w:t>
            </w:r>
            <w:r>
              <w:rPr>
                <w:noProof/>
                <w:webHidden/>
              </w:rPr>
              <w:fldChar w:fldCharType="end"/>
            </w:r>
          </w:hyperlink>
        </w:p>
        <w:p w14:paraId="6BFD66B2" w14:textId="7C1BF49E"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97" w:history="1">
            <w:r w:rsidRPr="000F7CF5">
              <w:rPr>
                <w:rStyle w:val="-"/>
                <w:noProof/>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Συμβατικό πλαίσιο – Εφαρμοστέα νομοθεσία</w:t>
            </w:r>
            <w:r>
              <w:rPr>
                <w:noProof/>
                <w:webHidden/>
              </w:rPr>
              <w:tab/>
            </w:r>
            <w:r>
              <w:rPr>
                <w:noProof/>
                <w:webHidden/>
              </w:rPr>
              <w:fldChar w:fldCharType="begin"/>
            </w:r>
            <w:r>
              <w:rPr>
                <w:noProof/>
                <w:webHidden/>
              </w:rPr>
              <w:instrText xml:space="preserve"> PAGEREF _Toc212644097 \h </w:instrText>
            </w:r>
            <w:r>
              <w:rPr>
                <w:noProof/>
                <w:webHidden/>
              </w:rPr>
            </w:r>
            <w:r>
              <w:rPr>
                <w:noProof/>
                <w:webHidden/>
              </w:rPr>
              <w:fldChar w:fldCharType="separate"/>
            </w:r>
            <w:r w:rsidR="000C58C7">
              <w:rPr>
                <w:noProof/>
                <w:webHidden/>
              </w:rPr>
              <w:t>64</w:t>
            </w:r>
            <w:r>
              <w:rPr>
                <w:noProof/>
                <w:webHidden/>
              </w:rPr>
              <w:fldChar w:fldCharType="end"/>
            </w:r>
          </w:hyperlink>
        </w:p>
        <w:p w14:paraId="7359A9A1" w14:textId="0A411270"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98" w:history="1">
            <w:r w:rsidRPr="000F7CF5">
              <w:rPr>
                <w:rStyle w:val="-"/>
                <w:noProof/>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Όροι εκτέλεσης της σύμβασης</w:t>
            </w:r>
            <w:r>
              <w:rPr>
                <w:noProof/>
                <w:webHidden/>
              </w:rPr>
              <w:tab/>
            </w:r>
            <w:r>
              <w:rPr>
                <w:noProof/>
                <w:webHidden/>
              </w:rPr>
              <w:fldChar w:fldCharType="begin"/>
            </w:r>
            <w:r>
              <w:rPr>
                <w:noProof/>
                <w:webHidden/>
              </w:rPr>
              <w:instrText xml:space="preserve"> PAGEREF _Toc212644098 \h </w:instrText>
            </w:r>
            <w:r>
              <w:rPr>
                <w:noProof/>
                <w:webHidden/>
              </w:rPr>
            </w:r>
            <w:r>
              <w:rPr>
                <w:noProof/>
                <w:webHidden/>
              </w:rPr>
              <w:fldChar w:fldCharType="separate"/>
            </w:r>
            <w:r w:rsidR="000C58C7">
              <w:rPr>
                <w:noProof/>
                <w:webHidden/>
              </w:rPr>
              <w:t>65</w:t>
            </w:r>
            <w:r>
              <w:rPr>
                <w:noProof/>
                <w:webHidden/>
              </w:rPr>
              <w:fldChar w:fldCharType="end"/>
            </w:r>
          </w:hyperlink>
        </w:p>
        <w:p w14:paraId="51CD8624" w14:textId="5A502DE7"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099" w:history="1">
            <w:r w:rsidRPr="000F7CF5">
              <w:rPr>
                <w:rStyle w:val="-"/>
                <w:noProof/>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Υπεργολαβία</w:t>
            </w:r>
            <w:r>
              <w:rPr>
                <w:noProof/>
                <w:webHidden/>
              </w:rPr>
              <w:tab/>
            </w:r>
            <w:r>
              <w:rPr>
                <w:noProof/>
                <w:webHidden/>
              </w:rPr>
              <w:fldChar w:fldCharType="begin"/>
            </w:r>
            <w:r>
              <w:rPr>
                <w:noProof/>
                <w:webHidden/>
              </w:rPr>
              <w:instrText xml:space="preserve"> PAGEREF _Toc212644099 \h </w:instrText>
            </w:r>
            <w:r>
              <w:rPr>
                <w:noProof/>
                <w:webHidden/>
              </w:rPr>
            </w:r>
            <w:r>
              <w:rPr>
                <w:noProof/>
                <w:webHidden/>
              </w:rPr>
              <w:fldChar w:fldCharType="separate"/>
            </w:r>
            <w:r w:rsidR="000C58C7">
              <w:rPr>
                <w:noProof/>
                <w:webHidden/>
              </w:rPr>
              <w:t>68</w:t>
            </w:r>
            <w:r>
              <w:rPr>
                <w:noProof/>
                <w:webHidden/>
              </w:rPr>
              <w:fldChar w:fldCharType="end"/>
            </w:r>
          </w:hyperlink>
        </w:p>
        <w:p w14:paraId="549FE845" w14:textId="36E4D5A1"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00" w:history="1">
            <w:r w:rsidRPr="000F7CF5">
              <w:rPr>
                <w:rStyle w:val="-"/>
                <w:noProof/>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Τροποποίηση σύμβασης κατά τη διάρκειά της</w:t>
            </w:r>
            <w:r>
              <w:rPr>
                <w:noProof/>
                <w:webHidden/>
              </w:rPr>
              <w:tab/>
            </w:r>
            <w:r>
              <w:rPr>
                <w:noProof/>
                <w:webHidden/>
              </w:rPr>
              <w:fldChar w:fldCharType="begin"/>
            </w:r>
            <w:r>
              <w:rPr>
                <w:noProof/>
                <w:webHidden/>
              </w:rPr>
              <w:instrText xml:space="preserve"> PAGEREF _Toc212644100 \h </w:instrText>
            </w:r>
            <w:r>
              <w:rPr>
                <w:noProof/>
                <w:webHidden/>
              </w:rPr>
            </w:r>
            <w:r>
              <w:rPr>
                <w:noProof/>
                <w:webHidden/>
              </w:rPr>
              <w:fldChar w:fldCharType="separate"/>
            </w:r>
            <w:r w:rsidR="000C58C7">
              <w:rPr>
                <w:noProof/>
                <w:webHidden/>
              </w:rPr>
              <w:t>68</w:t>
            </w:r>
            <w:r>
              <w:rPr>
                <w:noProof/>
                <w:webHidden/>
              </w:rPr>
              <w:fldChar w:fldCharType="end"/>
            </w:r>
          </w:hyperlink>
        </w:p>
        <w:p w14:paraId="159E8D10" w14:textId="6879CF3D" w:rsidR="001C7947" w:rsidRDefault="001C7947">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101" w:history="1">
            <w:r w:rsidRPr="000F7CF5">
              <w:rPr>
                <w:rStyle w:val="-"/>
                <w:noProof/>
              </w:rPr>
              <w:t>4.5.1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Δικαιώματα προαίρεσης</w:t>
            </w:r>
            <w:r>
              <w:rPr>
                <w:noProof/>
                <w:webHidden/>
              </w:rPr>
              <w:tab/>
            </w:r>
            <w:r>
              <w:rPr>
                <w:noProof/>
                <w:webHidden/>
              </w:rPr>
              <w:fldChar w:fldCharType="begin"/>
            </w:r>
            <w:r>
              <w:rPr>
                <w:noProof/>
                <w:webHidden/>
              </w:rPr>
              <w:instrText xml:space="preserve"> PAGEREF _Toc212644101 \h </w:instrText>
            </w:r>
            <w:r>
              <w:rPr>
                <w:noProof/>
                <w:webHidden/>
              </w:rPr>
            </w:r>
            <w:r>
              <w:rPr>
                <w:noProof/>
                <w:webHidden/>
              </w:rPr>
              <w:fldChar w:fldCharType="separate"/>
            </w:r>
            <w:r w:rsidR="000C58C7">
              <w:rPr>
                <w:noProof/>
                <w:webHidden/>
              </w:rPr>
              <w:t>69</w:t>
            </w:r>
            <w:r>
              <w:rPr>
                <w:noProof/>
                <w:webHidden/>
              </w:rPr>
              <w:fldChar w:fldCharType="end"/>
            </w:r>
          </w:hyperlink>
        </w:p>
        <w:p w14:paraId="7E966B29" w14:textId="21C65E87"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02" w:history="1">
            <w:r w:rsidRPr="000F7CF5">
              <w:rPr>
                <w:rStyle w:val="-"/>
                <w:noProof/>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Δικαίωμα μονομερούς λύσης της σύμβασης</w:t>
            </w:r>
            <w:r>
              <w:rPr>
                <w:noProof/>
                <w:webHidden/>
              </w:rPr>
              <w:tab/>
            </w:r>
            <w:r>
              <w:rPr>
                <w:noProof/>
                <w:webHidden/>
              </w:rPr>
              <w:fldChar w:fldCharType="begin"/>
            </w:r>
            <w:r>
              <w:rPr>
                <w:noProof/>
                <w:webHidden/>
              </w:rPr>
              <w:instrText xml:space="preserve"> PAGEREF _Toc212644102 \h </w:instrText>
            </w:r>
            <w:r>
              <w:rPr>
                <w:noProof/>
                <w:webHidden/>
              </w:rPr>
            </w:r>
            <w:r>
              <w:rPr>
                <w:noProof/>
                <w:webHidden/>
              </w:rPr>
              <w:fldChar w:fldCharType="separate"/>
            </w:r>
            <w:r w:rsidR="000C58C7">
              <w:rPr>
                <w:noProof/>
                <w:webHidden/>
              </w:rPr>
              <w:t>69</w:t>
            </w:r>
            <w:r>
              <w:rPr>
                <w:noProof/>
                <w:webHidden/>
              </w:rPr>
              <w:fldChar w:fldCharType="end"/>
            </w:r>
          </w:hyperlink>
        </w:p>
        <w:p w14:paraId="6B9A079E" w14:textId="77A1952B" w:rsidR="001C7947" w:rsidRDefault="001C794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12644103" w:history="1">
            <w:r w:rsidRPr="000F7CF5">
              <w:rPr>
                <w:rStyle w:val="-"/>
                <w:rFonts w:cstheme="minorHAnsi"/>
                <w:noProof/>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0F7CF5">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_Toc212644103 \h </w:instrText>
            </w:r>
            <w:r>
              <w:rPr>
                <w:noProof/>
                <w:webHidden/>
              </w:rPr>
            </w:r>
            <w:r>
              <w:rPr>
                <w:noProof/>
                <w:webHidden/>
              </w:rPr>
              <w:fldChar w:fldCharType="separate"/>
            </w:r>
            <w:r w:rsidR="000C58C7">
              <w:rPr>
                <w:noProof/>
                <w:webHidden/>
              </w:rPr>
              <w:t>71</w:t>
            </w:r>
            <w:r>
              <w:rPr>
                <w:noProof/>
                <w:webHidden/>
              </w:rPr>
              <w:fldChar w:fldCharType="end"/>
            </w:r>
          </w:hyperlink>
        </w:p>
        <w:p w14:paraId="0F231ED4" w14:textId="3876F3AD"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04" w:history="1">
            <w:r w:rsidRPr="000F7CF5">
              <w:rPr>
                <w:rStyle w:val="-"/>
                <w:noProof/>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Τρόπος πληρωμής</w:t>
            </w:r>
            <w:r>
              <w:rPr>
                <w:noProof/>
                <w:webHidden/>
              </w:rPr>
              <w:tab/>
            </w:r>
            <w:r>
              <w:rPr>
                <w:noProof/>
                <w:webHidden/>
              </w:rPr>
              <w:fldChar w:fldCharType="begin"/>
            </w:r>
            <w:r>
              <w:rPr>
                <w:noProof/>
                <w:webHidden/>
              </w:rPr>
              <w:instrText xml:space="preserve"> PAGEREF _Toc212644104 \h </w:instrText>
            </w:r>
            <w:r>
              <w:rPr>
                <w:noProof/>
                <w:webHidden/>
              </w:rPr>
            </w:r>
            <w:r>
              <w:rPr>
                <w:noProof/>
                <w:webHidden/>
              </w:rPr>
              <w:fldChar w:fldCharType="separate"/>
            </w:r>
            <w:r w:rsidR="000C58C7">
              <w:rPr>
                <w:noProof/>
                <w:webHidden/>
              </w:rPr>
              <w:t>71</w:t>
            </w:r>
            <w:r>
              <w:rPr>
                <w:noProof/>
                <w:webHidden/>
              </w:rPr>
              <w:fldChar w:fldCharType="end"/>
            </w:r>
          </w:hyperlink>
        </w:p>
        <w:p w14:paraId="51626A2E" w14:textId="2B08A628"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05" w:history="1">
            <w:r w:rsidRPr="000F7CF5">
              <w:rPr>
                <w:rStyle w:val="-"/>
                <w:noProof/>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_Toc212644105 \h </w:instrText>
            </w:r>
            <w:r>
              <w:rPr>
                <w:noProof/>
                <w:webHidden/>
              </w:rPr>
            </w:r>
            <w:r>
              <w:rPr>
                <w:noProof/>
                <w:webHidden/>
              </w:rPr>
              <w:fldChar w:fldCharType="separate"/>
            </w:r>
            <w:r w:rsidR="000C58C7">
              <w:rPr>
                <w:noProof/>
                <w:webHidden/>
              </w:rPr>
              <w:t>71</w:t>
            </w:r>
            <w:r>
              <w:rPr>
                <w:noProof/>
                <w:webHidden/>
              </w:rPr>
              <w:fldChar w:fldCharType="end"/>
            </w:r>
          </w:hyperlink>
        </w:p>
        <w:p w14:paraId="47904545" w14:textId="429B44D9"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06" w:history="1">
            <w:r w:rsidRPr="000F7CF5">
              <w:rPr>
                <w:rStyle w:val="-"/>
                <w:noProof/>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_Toc212644106 \h </w:instrText>
            </w:r>
            <w:r>
              <w:rPr>
                <w:noProof/>
                <w:webHidden/>
              </w:rPr>
            </w:r>
            <w:r>
              <w:rPr>
                <w:noProof/>
                <w:webHidden/>
              </w:rPr>
              <w:fldChar w:fldCharType="separate"/>
            </w:r>
            <w:r w:rsidR="000C58C7">
              <w:rPr>
                <w:noProof/>
                <w:webHidden/>
              </w:rPr>
              <w:t>72</w:t>
            </w:r>
            <w:r>
              <w:rPr>
                <w:noProof/>
                <w:webHidden/>
              </w:rPr>
              <w:fldChar w:fldCharType="end"/>
            </w:r>
          </w:hyperlink>
        </w:p>
        <w:p w14:paraId="04BE4AC0" w14:textId="60C335DE"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07" w:history="1">
            <w:r w:rsidRPr="000F7CF5">
              <w:rPr>
                <w:rStyle w:val="-"/>
                <w:noProof/>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Δικαστική επίλυση διαφορών</w:t>
            </w:r>
            <w:r>
              <w:rPr>
                <w:noProof/>
                <w:webHidden/>
              </w:rPr>
              <w:tab/>
            </w:r>
            <w:r>
              <w:rPr>
                <w:noProof/>
                <w:webHidden/>
              </w:rPr>
              <w:fldChar w:fldCharType="begin"/>
            </w:r>
            <w:r>
              <w:rPr>
                <w:noProof/>
                <w:webHidden/>
              </w:rPr>
              <w:instrText xml:space="preserve"> PAGEREF _Toc212644107 \h </w:instrText>
            </w:r>
            <w:r>
              <w:rPr>
                <w:noProof/>
                <w:webHidden/>
              </w:rPr>
            </w:r>
            <w:r>
              <w:rPr>
                <w:noProof/>
                <w:webHidden/>
              </w:rPr>
              <w:fldChar w:fldCharType="separate"/>
            </w:r>
            <w:r w:rsidR="000C58C7">
              <w:rPr>
                <w:noProof/>
                <w:webHidden/>
              </w:rPr>
              <w:t>73</w:t>
            </w:r>
            <w:r>
              <w:rPr>
                <w:noProof/>
                <w:webHidden/>
              </w:rPr>
              <w:fldChar w:fldCharType="end"/>
            </w:r>
          </w:hyperlink>
        </w:p>
        <w:p w14:paraId="134663B2" w14:textId="7A3ABC38" w:rsidR="001C7947" w:rsidRDefault="001C7947">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12644108" w:history="1">
            <w:r w:rsidRPr="000F7CF5">
              <w:rPr>
                <w:rStyle w:val="-"/>
                <w:rFonts w:cstheme="minorHAnsi"/>
                <w:noProof/>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0F7CF5">
              <w:rPr>
                <w:rStyle w:val="-"/>
                <w:noProof/>
              </w:rPr>
              <w:t>ΧΡΟΝΟΣ ΚΑΙ ΤΡΟΠΟΣ ΕΚΤΕΛΕΣΗΣ</w:t>
            </w:r>
            <w:r>
              <w:rPr>
                <w:noProof/>
                <w:webHidden/>
              </w:rPr>
              <w:tab/>
            </w:r>
            <w:r>
              <w:rPr>
                <w:noProof/>
                <w:webHidden/>
              </w:rPr>
              <w:fldChar w:fldCharType="begin"/>
            </w:r>
            <w:r>
              <w:rPr>
                <w:noProof/>
                <w:webHidden/>
              </w:rPr>
              <w:instrText xml:space="preserve"> PAGEREF _Toc212644108 \h </w:instrText>
            </w:r>
            <w:r>
              <w:rPr>
                <w:noProof/>
                <w:webHidden/>
              </w:rPr>
            </w:r>
            <w:r>
              <w:rPr>
                <w:noProof/>
                <w:webHidden/>
              </w:rPr>
              <w:fldChar w:fldCharType="separate"/>
            </w:r>
            <w:r w:rsidR="000C58C7">
              <w:rPr>
                <w:noProof/>
                <w:webHidden/>
              </w:rPr>
              <w:t>74</w:t>
            </w:r>
            <w:r>
              <w:rPr>
                <w:noProof/>
                <w:webHidden/>
              </w:rPr>
              <w:fldChar w:fldCharType="end"/>
            </w:r>
          </w:hyperlink>
        </w:p>
        <w:p w14:paraId="0E6B6322" w14:textId="37276280"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09" w:history="1">
            <w:r w:rsidRPr="000F7CF5">
              <w:rPr>
                <w:rStyle w:val="-"/>
                <w:noProof/>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Παρακολούθηση της σύμβασης</w:t>
            </w:r>
            <w:r>
              <w:rPr>
                <w:noProof/>
                <w:webHidden/>
              </w:rPr>
              <w:tab/>
            </w:r>
            <w:r>
              <w:rPr>
                <w:noProof/>
                <w:webHidden/>
              </w:rPr>
              <w:fldChar w:fldCharType="begin"/>
            </w:r>
            <w:r>
              <w:rPr>
                <w:noProof/>
                <w:webHidden/>
              </w:rPr>
              <w:instrText xml:space="preserve"> PAGEREF _Toc212644109 \h </w:instrText>
            </w:r>
            <w:r>
              <w:rPr>
                <w:noProof/>
                <w:webHidden/>
              </w:rPr>
            </w:r>
            <w:r>
              <w:rPr>
                <w:noProof/>
                <w:webHidden/>
              </w:rPr>
              <w:fldChar w:fldCharType="separate"/>
            </w:r>
            <w:r w:rsidR="000C58C7">
              <w:rPr>
                <w:noProof/>
                <w:webHidden/>
              </w:rPr>
              <w:t>74</w:t>
            </w:r>
            <w:r>
              <w:rPr>
                <w:noProof/>
                <w:webHidden/>
              </w:rPr>
              <w:fldChar w:fldCharType="end"/>
            </w:r>
          </w:hyperlink>
        </w:p>
        <w:p w14:paraId="48C6BD0F" w14:textId="3743C8FE"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10" w:history="1">
            <w:r w:rsidRPr="000F7CF5">
              <w:rPr>
                <w:rStyle w:val="-"/>
                <w:noProof/>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Διάρκεια σύμβασης</w:t>
            </w:r>
            <w:r>
              <w:rPr>
                <w:noProof/>
                <w:webHidden/>
              </w:rPr>
              <w:tab/>
            </w:r>
            <w:r>
              <w:rPr>
                <w:noProof/>
                <w:webHidden/>
              </w:rPr>
              <w:fldChar w:fldCharType="begin"/>
            </w:r>
            <w:r>
              <w:rPr>
                <w:noProof/>
                <w:webHidden/>
              </w:rPr>
              <w:instrText xml:space="preserve"> PAGEREF _Toc212644110 \h </w:instrText>
            </w:r>
            <w:r>
              <w:rPr>
                <w:noProof/>
                <w:webHidden/>
              </w:rPr>
            </w:r>
            <w:r>
              <w:rPr>
                <w:noProof/>
                <w:webHidden/>
              </w:rPr>
              <w:fldChar w:fldCharType="separate"/>
            </w:r>
            <w:r w:rsidR="000C58C7">
              <w:rPr>
                <w:noProof/>
                <w:webHidden/>
              </w:rPr>
              <w:t>74</w:t>
            </w:r>
            <w:r>
              <w:rPr>
                <w:noProof/>
                <w:webHidden/>
              </w:rPr>
              <w:fldChar w:fldCharType="end"/>
            </w:r>
          </w:hyperlink>
        </w:p>
        <w:p w14:paraId="0B4FBAA6" w14:textId="30F0026F"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11" w:history="1">
            <w:r w:rsidRPr="000F7CF5">
              <w:rPr>
                <w:rStyle w:val="-"/>
                <w:noProof/>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Παραλαβή του αντικειμένου της σύμβασης</w:t>
            </w:r>
            <w:r>
              <w:rPr>
                <w:noProof/>
                <w:webHidden/>
              </w:rPr>
              <w:tab/>
            </w:r>
            <w:r>
              <w:rPr>
                <w:noProof/>
                <w:webHidden/>
              </w:rPr>
              <w:fldChar w:fldCharType="begin"/>
            </w:r>
            <w:r>
              <w:rPr>
                <w:noProof/>
                <w:webHidden/>
              </w:rPr>
              <w:instrText xml:space="preserve"> PAGEREF _Toc212644111 \h </w:instrText>
            </w:r>
            <w:r>
              <w:rPr>
                <w:noProof/>
                <w:webHidden/>
              </w:rPr>
            </w:r>
            <w:r>
              <w:rPr>
                <w:noProof/>
                <w:webHidden/>
              </w:rPr>
              <w:fldChar w:fldCharType="separate"/>
            </w:r>
            <w:r w:rsidR="000C58C7">
              <w:rPr>
                <w:noProof/>
                <w:webHidden/>
              </w:rPr>
              <w:t>75</w:t>
            </w:r>
            <w:r>
              <w:rPr>
                <w:noProof/>
                <w:webHidden/>
              </w:rPr>
              <w:fldChar w:fldCharType="end"/>
            </w:r>
          </w:hyperlink>
        </w:p>
        <w:p w14:paraId="0CB82FC0" w14:textId="6FFD47DC"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12" w:history="1">
            <w:r w:rsidRPr="000F7CF5">
              <w:rPr>
                <w:rStyle w:val="-"/>
                <w:noProof/>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Απόρριψη παραδοτέων – Αντικατάσταση</w:t>
            </w:r>
            <w:r>
              <w:rPr>
                <w:noProof/>
                <w:webHidden/>
              </w:rPr>
              <w:tab/>
            </w:r>
            <w:r>
              <w:rPr>
                <w:noProof/>
                <w:webHidden/>
              </w:rPr>
              <w:fldChar w:fldCharType="begin"/>
            </w:r>
            <w:r>
              <w:rPr>
                <w:noProof/>
                <w:webHidden/>
              </w:rPr>
              <w:instrText xml:space="preserve"> PAGEREF _Toc212644112 \h </w:instrText>
            </w:r>
            <w:r>
              <w:rPr>
                <w:noProof/>
                <w:webHidden/>
              </w:rPr>
            </w:r>
            <w:r>
              <w:rPr>
                <w:noProof/>
                <w:webHidden/>
              </w:rPr>
              <w:fldChar w:fldCharType="separate"/>
            </w:r>
            <w:r w:rsidR="000C58C7">
              <w:rPr>
                <w:noProof/>
                <w:webHidden/>
              </w:rPr>
              <w:t>76</w:t>
            </w:r>
            <w:r>
              <w:rPr>
                <w:noProof/>
                <w:webHidden/>
              </w:rPr>
              <w:fldChar w:fldCharType="end"/>
            </w:r>
          </w:hyperlink>
        </w:p>
        <w:p w14:paraId="110C8A22" w14:textId="304FDD26" w:rsidR="001C7947" w:rsidRDefault="001C7947">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13" w:history="1">
            <w:r w:rsidRPr="000F7CF5">
              <w:rPr>
                <w:rStyle w:val="-"/>
                <w:noProof/>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0F7CF5">
              <w:rPr>
                <w:rStyle w:val="-"/>
                <w:noProof/>
              </w:rPr>
              <w:t>Καταγγελία Σύμβασης -Υποκατάσταση Αναδόχου</w:t>
            </w:r>
            <w:r>
              <w:rPr>
                <w:noProof/>
                <w:webHidden/>
              </w:rPr>
              <w:tab/>
            </w:r>
            <w:r>
              <w:rPr>
                <w:noProof/>
                <w:webHidden/>
              </w:rPr>
              <w:fldChar w:fldCharType="begin"/>
            </w:r>
            <w:r>
              <w:rPr>
                <w:noProof/>
                <w:webHidden/>
              </w:rPr>
              <w:instrText xml:space="preserve"> PAGEREF _Toc212644113 \h </w:instrText>
            </w:r>
            <w:r>
              <w:rPr>
                <w:noProof/>
                <w:webHidden/>
              </w:rPr>
            </w:r>
            <w:r>
              <w:rPr>
                <w:noProof/>
                <w:webHidden/>
              </w:rPr>
              <w:fldChar w:fldCharType="separate"/>
            </w:r>
            <w:r w:rsidR="000C58C7">
              <w:rPr>
                <w:noProof/>
                <w:webHidden/>
              </w:rPr>
              <w:t>76</w:t>
            </w:r>
            <w:r>
              <w:rPr>
                <w:noProof/>
                <w:webHidden/>
              </w:rPr>
              <w:fldChar w:fldCharType="end"/>
            </w:r>
          </w:hyperlink>
        </w:p>
        <w:p w14:paraId="291BE25D" w14:textId="76F1CBAD" w:rsidR="001C7947" w:rsidRDefault="001C7947">
          <w:pPr>
            <w:pStyle w:val="1a"/>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12644114" w:history="1">
            <w:r w:rsidRPr="000F7CF5">
              <w:rPr>
                <w:rStyle w:val="-"/>
                <w:noProof/>
              </w:rPr>
              <w:t>ΠΑΡΑΡΤΗΜΑΤΑ</w:t>
            </w:r>
            <w:r>
              <w:rPr>
                <w:noProof/>
                <w:webHidden/>
              </w:rPr>
              <w:tab/>
            </w:r>
            <w:r>
              <w:rPr>
                <w:noProof/>
                <w:webHidden/>
              </w:rPr>
              <w:fldChar w:fldCharType="begin"/>
            </w:r>
            <w:r>
              <w:rPr>
                <w:noProof/>
                <w:webHidden/>
              </w:rPr>
              <w:instrText xml:space="preserve"> PAGEREF _Toc212644114 \h </w:instrText>
            </w:r>
            <w:r>
              <w:rPr>
                <w:noProof/>
                <w:webHidden/>
              </w:rPr>
            </w:r>
            <w:r>
              <w:rPr>
                <w:noProof/>
                <w:webHidden/>
              </w:rPr>
              <w:fldChar w:fldCharType="separate"/>
            </w:r>
            <w:r w:rsidR="000C58C7">
              <w:rPr>
                <w:noProof/>
                <w:webHidden/>
              </w:rPr>
              <w:t>77</w:t>
            </w:r>
            <w:r>
              <w:rPr>
                <w:noProof/>
                <w:webHidden/>
              </w:rPr>
              <w:fldChar w:fldCharType="end"/>
            </w:r>
          </w:hyperlink>
        </w:p>
        <w:p w14:paraId="2DC7E37A" w14:textId="171065E7"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15" w:history="1">
            <w:r w:rsidRPr="000F7CF5">
              <w:rPr>
                <w:rStyle w:val="-"/>
                <w:noProof/>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_Toc212644115 \h </w:instrText>
            </w:r>
            <w:r>
              <w:rPr>
                <w:noProof/>
                <w:webHidden/>
              </w:rPr>
            </w:r>
            <w:r>
              <w:rPr>
                <w:noProof/>
                <w:webHidden/>
              </w:rPr>
              <w:fldChar w:fldCharType="separate"/>
            </w:r>
            <w:r w:rsidR="000C58C7">
              <w:rPr>
                <w:noProof/>
                <w:webHidden/>
              </w:rPr>
              <w:t>77</w:t>
            </w:r>
            <w:r>
              <w:rPr>
                <w:noProof/>
                <w:webHidden/>
              </w:rPr>
              <w:fldChar w:fldCharType="end"/>
            </w:r>
          </w:hyperlink>
        </w:p>
        <w:p w14:paraId="686E830E" w14:textId="159FAD63" w:rsidR="001C7947" w:rsidRDefault="001C7947">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116" w:history="1">
            <w:r w:rsidRPr="000F7CF5">
              <w:rPr>
                <w:rStyle w:val="-"/>
                <w:noProof/>
              </w:rPr>
              <w:t>Α.1 Περιβάλλον της Σύμβασης</w:t>
            </w:r>
            <w:r>
              <w:rPr>
                <w:noProof/>
                <w:webHidden/>
              </w:rPr>
              <w:tab/>
            </w:r>
            <w:r>
              <w:rPr>
                <w:noProof/>
                <w:webHidden/>
              </w:rPr>
              <w:fldChar w:fldCharType="begin"/>
            </w:r>
            <w:r>
              <w:rPr>
                <w:noProof/>
                <w:webHidden/>
              </w:rPr>
              <w:instrText xml:space="preserve"> PAGEREF _Toc212644116 \h </w:instrText>
            </w:r>
            <w:r>
              <w:rPr>
                <w:noProof/>
                <w:webHidden/>
              </w:rPr>
            </w:r>
            <w:r>
              <w:rPr>
                <w:noProof/>
                <w:webHidden/>
              </w:rPr>
              <w:fldChar w:fldCharType="separate"/>
            </w:r>
            <w:r w:rsidR="000C58C7">
              <w:rPr>
                <w:noProof/>
                <w:webHidden/>
              </w:rPr>
              <w:t>77</w:t>
            </w:r>
            <w:r>
              <w:rPr>
                <w:noProof/>
                <w:webHidden/>
              </w:rPr>
              <w:fldChar w:fldCharType="end"/>
            </w:r>
          </w:hyperlink>
        </w:p>
        <w:p w14:paraId="72A691B7" w14:textId="7DFBF325" w:rsidR="001C7947" w:rsidRDefault="001C7947">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117" w:history="1">
            <w:r w:rsidRPr="000F7CF5">
              <w:rPr>
                <w:rStyle w:val="-"/>
                <w:noProof/>
              </w:rPr>
              <w:t>Α.1.1 Φορέας Υλοποίησης – Αναθέτουσα Αρχή</w:t>
            </w:r>
            <w:r>
              <w:rPr>
                <w:noProof/>
                <w:webHidden/>
              </w:rPr>
              <w:tab/>
            </w:r>
            <w:r>
              <w:rPr>
                <w:noProof/>
                <w:webHidden/>
              </w:rPr>
              <w:fldChar w:fldCharType="begin"/>
            </w:r>
            <w:r>
              <w:rPr>
                <w:noProof/>
                <w:webHidden/>
              </w:rPr>
              <w:instrText xml:space="preserve"> PAGEREF _Toc212644117 \h </w:instrText>
            </w:r>
            <w:r>
              <w:rPr>
                <w:noProof/>
                <w:webHidden/>
              </w:rPr>
            </w:r>
            <w:r>
              <w:rPr>
                <w:noProof/>
                <w:webHidden/>
              </w:rPr>
              <w:fldChar w:fldCharType="separate"/>
            </w:r>
            <w:r w:rsidR="000C58C7">
              <w:rPr>
                <w:noProof/>
                <w:webHidden/>
              </w:rPr>
              <w:t>77</w:t>
            </w:r>
            <w:r>
              <w:rPr>
                <w:noProof/>
                <w:webHidden/>
              </w:rPr>
              <w:fldChar w:fldCharType="end"/>
            </w:r>
          </w:hyperlink>
        </w:p>
        <w:p w14:paraId="7B310D51" w14:textId="6C694DED" w:rsidR="001C7947" w:rsidRDefault="001C7947">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118" w:history="1">
            <w:r w:rsidRPr="000F7CF5">
              <w:rPr>
                <w:rStyle w:val="-"/>
                <w:noProof/>
              </w:rPr>
              <w:t xml:space="preserve">Α.1.2 </w:t>
            </w:r>
            <w:r w:rsidRPr="000F7CF5">
              <w:rPr>
                <w:rStyle w:val="-"/>
                <w:rFonts w:eastAsia="SimSun"/>
                <w:noProof/>
              </w:rPr>
              <w:t>Κύριος του Έργου / Φορέας Χρηματοδότησης / Φορέας Λειτουργίας του Έργου</w:t>
            </w:r>
            <w:r>
              <w:rPr>
                <w:noProof/>
                <w:webHidden/>
              </w:rPr>
              <w:tab/>
            </w:r>
            <w:r>
              <w:rPr>
                <w:noProof/>
                <w:webHidden/>
              </w:rPr>
              <w:fldChar w:fldCharType="begin"/>
            </w:r>
            <w:r>
              <w:rPr>
                <w:noProof/>
                <w:webHidden/>
              </w:rPr>
              <w:instrText xml:space="preserve"> PAGEREF _Toc212644118 \h </w:instrText>
            </w:r>
            <w:r>
              <w:rPr>
                <w:noProof/>
                <w:webHidden/>
              </w:rPr>
            </w:r>
            <w:r>
              <w:rPr>
                <w:noProof/>
                <w:webHidden/>
              </w:rPr>
              <w:fldChar w:fldCharType="separate"/>
            </w:r>
            <w:r w:rsidR="000C58C7">
              <w:rPr>
                <w:noProof/>
                <w:webHidden/>
              </w:rPr>
              <w:t>78</w:t>
            </w:r>
            <w:r>
              <w:rPr>
                <w:noProof/>
                <w:webHidden/>
              </w:rPr>
              <w:fldChar w:fldCharType="end"/>
            </w:r>
          </w:hyperlink>
        </w:p>
        <w:p w14:paraId="23D8D5BD" w14:textId="7D417707" w:rsidR="001C7947" w:rsidRDefault="001C7947">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119" w:history="1">
            <w:r w:rsidRPr="000F7CF5">
              <w:rPr>
                <w:rStyle w:val="-"/>
                <w:noProof/>
              </w:rPr>
              <w:t xml:space="preserve">Α.1.3 </w:t>
            </w:r>
            <w:r w:rsidRPr="000F7CF5">
              <w:rPr>
                <w:rStyle w:val="-"/>
                <w:rFonts w:eastAsia="SimSun"/>
                <w:noProof/>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_Toc212644119 \h </w:instrText>
            </w:r>
            <w:r>
              <w:rPr>
                <w:noProof/>
                <w:webHidden/>
              </w:rPr>
            </w:r>
            <w:r>
              <w:rPr>
                <w:noProof/>
                <w:webHidden/>
              </w:rPr>
              <w:fldChar w:fldCharType="separate"/>
            </w:r>
            <w:r w:rsidR="000C58C7">
              <w:rPr>
                <w:noProof/>
                <w:webHidden/>
              </w:rPr>
              <w:t>78</w:t>
            </w:r>
            <w:r>
              <w:rPr>
                <w:noProof/>
                <w:webHidden/>
              </w:rPr>
              <w:fldChar w:fldCharType="end"/>
            </w:r>
          </w:hyperlink>
        </w:p>
        <w:p w14:paraId="508C6A22" w14:textId="786A7D71" w:rsidR="001C7947" w:rsidRDefault="001C7947">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120" w:history="1">
            <w:r w:rsidRPr="000F7CF5">
              <w:rPr>
                <w:rStyle w:val="-"/>
                <w:noProof/>
              </w:rPr>
              <w:t>Α.2 Σκοπός και Αντικείμενο της Σύμβασης</w:t>
            </w:r>
            <w:r>
              <w:rPr>
                <w:noProof/>
                <w:webHidden/>
              </w:rPr>
              <w:tab/>
            </w:r>
            <w:r>
              <w:rPr>
                <w:noProof/>
                <w:webHidden/>
              </w:rPr>
              <w:fldChar w:fldCharType="begin"/>
            </w:r>
            <w:r>
              <w:rPr>
                <w:noProof/>
                <w:webHidden/>
              </w:rPr>
              <w:instrText xml:space="preserve"> PAGEREF _Toc212644120 \h </w:instrText>
            </w:r>
            <w:r>
              <w:rPr>
                <w:noProof/>
                <w:webHidden/>
              </w:rPr>
            </w:r>
            <w:r>
              <w:rPr>
                <w:noProof/>
                <w:webHidden/>
              </w:rPr>
              <w:fldChar w:fldCharType="separate"/>
            </w:r>
            <w:r w:rsidR="000C58C7">
              <w:rPr>
                <w:noProof/>
                <w:webHidden/>
              </w:rPr>
              <w:t>79</w:t>
            </w:r>
            <w:r>
              <w:rPr>
                <w:noProof/>
                <w:webHidden/>
              </w:rPr>
              <w:fldChar w:fldCharType="end"/>
            </w:r>
          </w:hyperlink>
        </w:p>
        <w:p w14:paraId="35D07637" w14:textId="53192A26" w:rsidR="001C7947" w:rsidRDefault="001C7947">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121" w:history="1">
            <w:r w:rsidRPr="000F7CF5">
              <w:rPr>
                <w:rStyle w:val="-"/>
                <w:noProof/>
              </w:rPr>
              <w:t>Α.2.1  Σκοπός της σύμβασης</w:t>
            </w:r>
            <w:r>
              <w:rPr>
                <w:noProof/>
                <w:webHidden/>
              </w:rPr>
              <w:tab/>
            </w:r>
            <w:r>
              <w:rPr>
                <w:noProof/>
                <w:webHidden/>
              </w:rPr>
              <w:fldChar w:fldCharType="begin"/>
            </w:r>
            <w:r>
              <w:rPr>
                <w:noProof/>
                <w:webHidden/>
              </w:rPr>
              <w:instrText xml:space="preserve"> PAGEREF _Toc212644121 \h </w:instrText>
            </w:r>
            <w:r>
              <w:rPr>
                <w:noProof/>
                <w:webHidden/>
              </w:rPr>
            </w:r>
            <w:r>
              <w:rPr>
                <w:noProof/>
                <w:webHidden/>
              </w:rPr>
              <w:fldChar w:fldCharType="separate"/>
            </w:r>
            <w:r w:rsidR="000C58C7">
              <w:rPr>
                <w:noProof/>
                <w:webHidden/>
              </w:rPr>
              <w:t>79</w:t>
            </w:r>
            <w:r>
              <w:rPr>
                <w:noProof/>
                <w:webHidden/>
              </w:rPr>
              <w:fldChar w:fldCharType="end"/>
            </w:r>
          </w:hyperlink>
        </w:p>
        <w:p w14:paraId="1953E9FC" w14:textId="5DC5FC64" w:rsidR="001C7947" w:rsidRDefault="001C7947">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122" w:history="1">
            <w:r w:rsidRPr="000F7CF5">
              <w:rPr>
                <w:rStyle w:val="-"/>
                <w:noProof/>
              </w:rPr>
              <w:t>Α.2.2  Αντικείμενο της σύμβασης</w:t>
            </w:r>
            <w:r>
              <w:rPr>
                <w:noProof/>
                <w:webHidden/>
              </w:rPr>
              <w:tab/>
            </w:r>
            <w:r>
              <w:rPr>
                <w:noProof/>
                <w:webHidden/>
              </w:rPr>
              <w:fldChar w:fldCharType="begin"/>
            </w:r>
            <w:r>
              <w:rPr>
                <w:noProof/>
                <w:webHidden/>
              </w:rPr>
              <w:instrText xml:space="preserve"> PAGEREF _Toc212644122 \h </w:instrText>
            </w:r>
            <w:r>
              <w:rPr>
                <w:noProof/>
                <w:webHidden/>
              </w:rPr>
            </w:r>
            <w:r>
              <w:rPr>
                <w:noProof/>
                <w:webHidden/>
              </w:rPr>
              <w:fldChar w:fldCharType="separate"/>
            </w:r>
            <w:r w:rsidR="000C58C7">
              <w:rPr>
                <w:noProof/>
                <w:webHidden/>
              </w:rPr>
              <w:t>79</w:t>
            </w:r>
            <w:r>
              <w:rPr>
                <w:noProof/>
                <w:webHidden/>
              </w:rPr>
              <w:fldChar w:fldCharType="end"/>
            </w:r>
          </w:hyperlink>
        </w:p>
        <w:p w14:paraId="43441F65" w14:textId="68C896E2" w:rsidR="001C7947" w:rsidRDefault="001C7947">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123" w:history="1">
            <w:r w:rsidRPr="000F7CF5">
              <w:rPr>
                <w:rStyle w:val="-"/>
                <w:noProof/>
              </w:rPr>
              <w:t>Α.3. Οργάνωση και Διοίκηση του Έργου</w:t>
            </w:r>
            <w:r>
              <w:rPr>
                <w:noProof/>
                <w:webHidden/>
              </w:rPr>
              <w:tab/>
            </w:r>
            <w:r>
              <w:rPr>
                <w:noProof/>
                <w:webHidden/>
              </w:rPr>
              <w:fldChar w:fldCharType="begin"/>
            </w:r>
            <w:r>
              <w:rPr>
                <w:noProof/>
                <w:webHidden/>
              </w:rPr>
              <w:instrText xml:space="preserve"> PAGEREF _Toc212644123 \h </w:instrText>
            </w:r>
            <w:r>
              <w:rPr>
                <w:noProof/>
                <w:webHidden/>
              </w:rPr>
            </w:r>
            <w:r>
              <w:rPr>
                <w:noProof/>
                <w:webHidden/>
              </w:rPr>
              <w:fldChar w:fldCharType="separate"/>
            </w:r>
            <w:r w:rsidR="000C58C7">
              <w:rPr>
                <w:noProof/>
                <w:webHidden/>
              </w:rPr>
              <w:t>82</w:t>
            </w:r>
            <w:r>
              <w:rPr>
                <w:noProof/>
                <w:webHidden/>
              </w:rPr>
              <w:fldChar w:fldCharType="end"/>
            </w:r>
          </w:hyperlink>
        </w:p>
        <w:p w14:paraId="27753E09" w14:textId="310ACAAA" w:rsidR="001C7947" w:rsidRDefault="001C7947">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124" w:history="1">
            <w:r w:rsidRPr="000F7CF5">
              <w:rPr>
                <w:rStyle w:val="-"/>
                <w:noProof/>
                <w:spacing w:val="-1"/>
                <w:lang w:val="en-US"/>
              </w:rPr>
              <w:t>A</w:t>
            </w:r>
            <w:r w:rsidRPr="000F7CF5">
              <w:rPr>
                <w:rStyle w:val="-"/>
                <w:noProof/>
                <w:spacing w:val="-1"/>
              </w:rPr>
              <w:t xml:space="preserve">.4.  Διάρκεια σύμβασης - </w:t>
            </w:r>
            <w:r w:rsidRPr="000F7CF5">
              <w:rPr>
                <w:rStyle w:val="-"/>
                <w:noProof/>
              </w:rPr>
              <w:t>Χρόνοι παράδοσης</w:t>
            </w:r>
            <w:r>
              <w:rPr>
                <w:noProof/>
                <w:webHidden/>
              </w:rPr>
              <w:tab/>
            </w:r>
            <w:r>
              <w:rPr>
                <w:noProof/>
                <w:webHidden/>
              </w:rPr>
              <w:fldChar w:fldCharType="begin"/>
            </w:r>
            <w:r>
              <w:rPr>
                <w:noProof/>
                <w:webHidden/>
              </w:rPr>
              <w:instrText xml:space="preserve"> PAGEREF _Toc212644124 \h </w:instrText>
            </w:r>
            <w:r>
              <w:rPr>
                <w:noProof/>
                <w:webHidden/>
              </w:rPr>
            </w:r>
            <w:r>
              <w:rPr>
                <w:noProof/>
                <w:webHidden/>
              </w:rPr>
              <w:fldChar w:fldCharType="separate"/>
            </w:r>
            <w:r w:rsidR="000C58C7">
              <w:rPr>
                <w:noProof/>
                <w:webHidden/>
              </w:rPr>
              <w:t>83</w:t>
            </w:r>
            <w:r>
              <w:rPr>
                <w:noProof/>
                <w:webHidden/>
              </w:rPr>
              <w:fldChar w:fldCharType="end"/>
            </w:r>
          </w:hyperlink>
        </w:p>
        <w:p w14:paraId="57D998AA" w14:textId="535EE9E5" w:rsidR="001C7947" w:rsidRDefault="001C7947">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125" w:history="1">
            <w:r w:rsidRPr="000F7CF5">
              <w:rPr>
                <w:rStyle w:val="-"/>
                <w:noProof/>
                <w:spacing w:val="-1"/>
                <w:lang w:val="en-US"/>
              </w:rPr>
              <w:t>A</w:t>
            </w:r>
            <w:r w:rsidRPr="000F7CF5">
              <w:rPr>
                <w:rStyle w:val="-"/>
                <w:noProof/>
                <w:spacing w:val="-1"/>
              </w:rPr>
              <w:t>.5.  Τόπος Υλοποίησης</w:t>
            </w:r>
            <w:r>
              <w:rPr>
                <w:noProof/>
                <w:webHidden/>
              </w:rPr>
              <w:tab/>
            </w:r>
            <w:r>
              <w:rPr>
                <w:noProof/>
                <w:webHidden/>
              </w:rPr>
              <w:fldChar w:fldCharType="begin"/>
            </w:r>
            <w:r>
              <w:rPr>
                <w:noProof/>
                <w:webHidden/>
              </w:rPr>
              <w:instrText xml:space="preserve"> PAGEREF _Toc212644125 \h </w:instrText>
            </w:r>
            <w:r>
              <w:rPr>
                <w:noProof/>
                <w:webHidden/>
              </w:rPr>
            </w:r>
            <w:r>
              <w:rPr>
                <w:noProof/>
                <w:webHidden/>
              </w:rPr>
              <w:fldChar w:fldCharType="separate"/>
            </w:r>
            <w:r w:rsidR="000C58C7">
              <w:rPr>
                <w:noProof/>
                <w:webHidden/>
              </w:rPr>
              <w:t>83</w:t>
            </w:r>
            <w:r>
              <w:rPr>
                <w:noProof/>
                <w:webHidden/>
              </w:rPr>
              <w:fldChar w:fldCharType="end"/>
            </w:r>
          </w:hyperlink>
        </w:p>
        <w:p w14:paraId="51C290D7" w14:textId="5D6F6E4C"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26" w:history="1">
            <w:r w:rsidRPr="000F7CF5">
              <w:rPr>
                <w:rStyle w:val="-"/>
                <w:noProof/>
              </w:rPr>
              <w:t>ΠΑΡΑΡΤΗΜΑ ΙΙ – Πίνακες Συμμόρφωσης</w:t>
            </w:r>
            <w:r>
              <w:rPr>
                <w:noProof/>
                <w:webHidden/>
              </w:rPr>
              <w:tab/>
            </w:r>
            <w:r>
              <w:rPr>
                <w:noProof/>
                <w:webHidden/>
              </w:rPr>
              <w:fldChar w:fldCharType="begin"/>
            </w:r>
            <w:r>
              <w:rPr>
                <w:noProof/>
                <w:webHidden/>
              </w:rPr>
              <w:instrText xml:space="preserve"> PAGEREF _Toc212644126 \h </w:instrText>
            </w:r>
            <w:r>
              <w:rPr>
                <w:noProof/>
                <w:webHidden/>
              </w:rPr>
            </w:r>
            <w:r>
              <w:rPr>
                <w:noProof/>
                <w:webHidden/>
              </w:rPr>
              <w:fldChar w:fldCharType="separate"/>
            </w:r>
            <w:r w:rsidR="000C58C7">
              <w:rPr>
                <w:noProof/>
                <w:webHidden/>
              </w:rPr>
              <w:t>85</w:t>
            </w:r>
            <w:r>
              <w:rPr>
                <w:noProof/>
                <w:webHidden/>
              </w:rPr>
              <w:fldChar w:fldCharType="end"/>
            </w:r>
          </w:hyperlink>
        </w:p>
        <w:p w14:paraId="303B7534" w14:textId="3FCD0784"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27" w:history="1">
            <w:r w:rsidRPr="000F7CF5">
              <w:rPr>
                <w:rStyle w:val="-"/>
                <w:noProof/>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_Toc212644127 \h </w:instrText>
            </w:r>
            <w:r>
              <w:rPr>
                <w:noProof/>
                <w:webHidden/>
              </w:rPr>
            </w:r>
            <w:r>
              <w:rPr>
                <w:noProof/>
                <w:webHidden/>
              </w:rPr>
              <w:fldChar w:fldCharType="separate"/>
            </w:r>
            <w:r w:rsidR="000C58C7">
              <w:rPr>
                <w:noProof/>
                <w:webHidden/>
              </w:rPr>
              <w:t>90</w:t>
            </w:r>
            <w:r>
              <w:rPr>
                <w:noProof/>
                <w:webHidden/>
              </w:rPr>
              <w:fldChar w:fldCharType="end"/>
            </w:r>
          </w:hyperlink>
        </w:p>
        <w:p w14:paraId="740C1159" w14:textId="7E7B691F" w:rsidR="001C7947" w:rsidRDefault="001C7947">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12644128" w:history="1">
            <w:r w:rsidRPr="000F7CF5">
              <w:rPr>
                <w:rStyle w:val="-"/>
                <w:noProof/>
              </w:rPr>
              <w:t>ΕΥΡΩΠΑΙΚΟ ΕΝΙΑΙΟ ΕΓΓΡΑΦΟ ΣΥΜΒΑΣΗΣ (ΕΕΕΣ)</w:t>
            </w:r>
            <w:r>
              <w:rPr>
                <w:noProof/>
                <w:webHidden/>
              </w:rPr>
              <w:tab/>
            </w:r>
            <w:r>
              <w:rPr>
                <w:noProof/>
                <w:webHidden/>
              </w:rPr>
              <w:fldChar w:fldCharType="begin"/>
            </w:r>
            <w:r>
              <w:rPr>
                <w:noProof/>
                <w:webHidden/>
              </w:rPr>
              <w:instrText xml:space="preserve"> PAGEREF _Toc212644128 \h </w:instrText>
            </w:r>
            <w:r>
              <w:rPr>
                <w:noProof/>
                <w:webHidden/>
              </w:rPr>
            </w:r>
            <w:r>
              <w:rPr>
                <w:noProof/>
                <w:webHidden/>
              </w:rPr>
              <w:fldChar w:fldCharType="separate"/>
            </w:r>
            <w:r w:rsidR="000C58C7">
              <w:rPr>
                <w:noProof/>
                <w:webHidden/>
              </w:rPr>
              <w:t>90</w:t>
            </w:r>
            <w:r>
              <w:rPr>
                <w:noProof/>
                <w:webHidden/>
              </w:rPr>
              <w:fldChar w:fldCharType="end"/>
            </w:r>
          </w:hyperlink>
        </w:p>
        <w:p w14:paraId="0E026BC9" w14:textId="4E4B2D30"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29" w:history="1">
            <w:r w:rsidRPr="000F7CF5">
              <w:rPr>
                <w:rStyle w:val="-"/>
                <w:noProof/>
              </w:rPr>
              <w:t>ΠΑΡΑΡΤΗΜΑ ΙV – Υπόδειγμα Βιογραφικού Σημειώματος</w:t>
            </w:r>
            <w:r>
              <w:rPr>
                <w:noProof/>
                <w:webHidden/>
              </w:rPr>
              <w:tab/>
            </w:r>
            <w:r>
              <w:rPr>
                <w:noProof/>
                <w:webHidden/>
              </w:rPr>
              <w:fldChar w:fldCharType="begin"/>
            </w:r>
            <w:r>
              <w:rPr>
                <w:noProof/>
                <w:webHidden/>
              </w:rPr>
              <w:instrText xml:space="preserve"> PAGEREF _Toc212644129 \h </w:instrText>
            </w:r>
            <w:r>
              <w:rPr>
                <w:noProof/>
                <w:webHidden/>
              </w:rPr>
            </w:r>
            <w:r>
              <w:rPr>
                <w:noProof/>
                <w:webHidden/>
              </w:rPr>
              <w:fldChar w:fldCharType="separate"/>
            </w:r>
            <w:r w:rsidR="000C58C7">
              <w:rPr>
                <w:noProof/>
                <w:webHidden/>
              </w:rPr>
              <w:t>91</w:t>
            </w:r>
            <w:r>
              <w:rPr>
                <w:noProof/>
                <w:webHidden/>
              </w:rPr>
              <w:fldChar w:fldCharType="end"/>
            </w:r>
          </w:hyperlink>
        </w:p>
        <w:p w14:paraId="0DEDB997" w14:textId="78ADD90A"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30" w:history="1">
            <w:r w:rsidRPr="000F7CF5">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_Toc212644130 \h </w:instrText>
            </w:r>
            <w:r>
              <w:rPr>
                <w:noProof/>
                <w:webHidden/>
              </w:rPr>
            </w:r>
            <w:r>
              <w:rPr>
                <w:noProof/>
                <w:webHidden/>
              </w:rPr>
              <w:fldChar w:fldCharType="separate"/>
            </w:r>
            <w:r w:rsidR="000C58C7">
              <w:rPr>
                <w:noProof/>
                <w:webHidden/>
              </w:rPr>
              <w:t>93</w:t>
            </w:r>
            <w:r>
              <w:rPr>
                <w:noProof/>
                <w:webHidden/>
              </w:rPr>
              <w:fldChar w:fldCharType="end"/>
            </w:r>
          </w:hyperlink>
        </w:p>
        <w:p w14:paraId="73F598D7" w14:textId="133C72BE"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31" w:history="1">
            <w:r w:rsidRPr="000F7CF5">
              <w:rPr>
                <w:rStyle w:val="-"/>
                <w:noProof/>
              </w:rPr>
              <w:t>ΠΑΡΑΡΤΗΜΑ VΙ – Υπόδειγμα Οικονομικής Προσφοράς</w:t>
            </w:r>
            <w:r>
              <w:rPr>
                <w:noProof/>
                <w:webHidden/>
              </w:rPr>
              <w:tab/>
            </w:r>
            <w:r>
              <w:rPr>
                <w:noProof/>
                <w:webHidden/>
              </w:rPr>
              <w:fldChar w:fldCharType="begin"/>
            </w:r>
            <w:r>
              <w:rPr>
                <w:noProof/>
                <w:webHidden/>
              </w:rPr>
              <w:instrText xml:space="preserve"> PAGEREF _Toc212644131 \h </w:instrText>
            </w:r>
            <w:r>
              <w:rPr>
                <w:noProof/>
                <w:webHidden/>
              </w:rPr>
            </w:r>
            <w:r>
              <w:rPr>
                <w:noProof/>
                <w:webHidden/>
              </w:rPr>
              <w:fldChar w:fldCharType="separate"/>
            </w:r>
            <w:r w:rsidR="000C58C7">
              <w:rPr>
                <w:noProof/>
                <w:webHidden/>
              </w:rPr>
              <w:t>94</w:t>
            </w:r>
            <w:r>
              <w:rPr>
                <w:noProof/>
                <w:webHidden/>
              </w:rPr>
              <w:fldChar w:fldCharType="end"/>
            </w:r>
          </w:hyperlink>
        </w:p>
        <w:p w14:paraId="2FF558C8" w14:textId="5E171FDA"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32" w:history="1">
            <w:r w:rsidRPr="000F7CF5">
              <w:rPr>
                <w:rStyle w:val="-"/>
                <w:noProof/>
              </w:rPr>
              <w:t>ΠΑΡΑΡΤΗΜΑ VΙI – Άλλες Δηλώσεις</w:t>
            </w:r>
            <w:r>
              <w:rPr>
                <w:noProof/>
                <w:webHidden/>
              </w:rPr>
              <w:tab/>
            </w:r>
            <w:r>
              <w:rPr>
                <w:noProof/>
                <w:webHidden/>
              </w:rPr>
              <w:fldChar w:fldCharType="begin"/>
            </w:r>
            <w:r>
              <w:rPr>
                <w:noProof/>
                <w:webHidden/>
              </w:rPr>
              <w:instrText xml:space="preserve"> PAGEREF _Toc212644132 \h </w:instrText>
            </w:r>
            <w:r>
              <w:rPr>
                <w:noProof/>
                <w:webHidden/>
              </w:rPr>
            </w:r>
            <w:r>
              <w:rPr>
                <w:noProof/>
                <w:webHidden/>
              </w:rPr>
              <w:fldChar w:fldCharType="separate"/>
            </w:r>
            <w:r w:rsidR="000C58C7">
              <w:rPr>
                <w:noProof/>
                <w:webHidden/>
              </w:rPr>
              <w:t>98</w:t>
            </w:r>
            <w:r>
              <w:rPr>
                <w:noProof/>
                <w:webHidden/>
              </w:rPr>
              <w:fldChar w:fldCharType="end"/>
            </w:r>
          </w:hyperlink>
        </w:p>
        <w:p w14:paraId="725BC10D" w14:textId="51961977"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33" w:history="1">
            <w:r w:rsidRPr="000F7CF5">
              <w:rPr>
                <w:rStyle w:val="-"/>
                <w:noProof/>
              </w:rPr>
              <w:t>ΠΑΡΑΡΤΗΜΑ VΙII – Υποδείγματα Εγγυητικών Επιστολών</w:t>
            </w:r>
            <w:r>
              <w:rPr>
                <w:noProof/>
                <w:webHidden/>
              </w:rPr>
              <w:tab/>
            </w:r>
            <w:r>
              <w:rPr>
                <w:noProof/>
                <w:webHidden/>
              </w:rPr>
              <w:fldChar w:fldCharType="begin"/>
            </w:r>
            <w:r>
              <w:rPr>
                <w:noProof/>
                <w:webHidden/>
              </w:rPr>
              <w:instrText xml:space="preserve"> PAGEREF _Toc212644133 \h </w:instrText>
            </w:r>
            <w:r>
              <w:rPr>
                <w:noProof/>
                <w:webHidden/>
              </w:rPr>
            </w:r>
            <w:r>
              <w:rPr>
                <w:noProof/>
                <w:webHidden/>
              </w:rPr>
              <w:fldChar w:fldCharType="separate"/>
            </w:r>
            <w:r w:rsidR="000C58C7">
              <w:rPr>
                <w:noProof/>
                <w:webHidden/>
              </w:rPr>
              <w:t>99</w:t>
            </w:r>
            <w:r>
              <w:rPr>
                <w:noProof/>
                <w:webHidden/>
              </w:rPr>
              <w:fldChar w:fldCharType="end"/>
            </w:r>
          </w:hyperlink>
        </w:p>
        <w:p w14:paraId="450A0C1B" w14:textId="087DE3BA" w:rsidR="001C7947" w:rsidRDefault="001C7947">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134" w:history="1">
            <w:r w:rsidRPr="000F7CF5">
              <w:rPr>
                <w:rStyle w:val="-"/>
                <w:noProof/>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Εγγυητική Επιστολή Συμμετοχής</w:t>
            </w:r>
            <w:r>
              <w:rPr>
                <w:noProof/>
                <w:webHidden/>
              </w:rPr>
              <w:tab/>
            </w:r>
            <w:r>
              <w:rPr>
                <w:noProof/>
                <w:webHidden/>
              </w:rPr>
              <w:fldChar w:fldCharType="begin"/>
            </w:r>
            <w:r>
              <w:rPr>
                <w:noProof/>
                <w:webHidden/>
              </w:rPr>
              <w:instrText xml:space="preserve"> PAGEREF _Toc212644134 \h </w:instrText>
            </w:r>
            <w:r>
              <w:rPr>
                <w:noProof/>
                <w:webHidden/>
              </w:rPr>
            </w:r>
            <w:r>
              <w:rPr>
                <w:noProof/>
                <w:webHidden/>
              </w:rPr>
              <w:fldChar w:fldCharType="separate"/>
            </w:r>
            <w:r w:rsidR="000C58C7">
              <w:rPr>
                <w:noProof/>
                <w:webHidden/>
              </w:rPr>
              <w:t>99</w:t>
            </w:r>
            <w:r>
              <w:rPr>
                <w:noProof/>
                <w:webHidden/>
              </w:rPr>
              <w:fldChar w:fldCharType="end"/>
            </w:r>
          </w:hyperlink>
        </w:p>
        <w:p w14:paraId="2D7F2F5E" w14:textId="74743DE7" w:rsidR="001C7947" w:rsidRDefault="001C7947">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135" w:history="1">
            <w:r w:rsidRPr="000F7CF5">
              <w:rPr>
                <w:rStyle w:val="-"/>
                <w:noProof/>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rPr>
              <w:t>Εγγυητική Επιστολή Καλής Εκτέλεσης</w:t>
            </w:r>
            <w:r>
              <w:rPr>
                <w:noProof/>
                <w:webHidden/>
              </w:rPr>
              <w:tab/>
            </w:r>
            <w:r>
              <w:rPr>
                <w:noProof/>
                <w:webHidden/>
              </w:rPr>
              <w:fldChar w:fldCharType="begin"/>
            </w:r>
            <w:r>
              <w:rPr>
                <w:noProof/>
                <w:webHidden/>
              </w:rPr>
              <w:instrText xml:space="preserve"> PAGEREF _Toc212644135 \h </w:instrText>
            </w:r>
            <w:r>
              <w:rPr>
                <w:noProof/>
                <w:webHidden/>
              </w:rPr>
            </w:r>
            <w:r>
              <w:rPr>
                <w:noProof/>
                <w:webHidden/>
              </w:rPr>
              <w:fldChar w:fldCharType="separate"/>
            </w:r>
            <w:r w:rsidR="000C58C7">
              <w:rPr>
                <w:noProof/>
                <w:webHidden/>
              </w:rPr>
              <w:t>100</w:t>
            </w:r>
            <w:r>
              <w:rPr>
                <w:noProof/>
                <w:webHidden/>
              </w:rPr>
              <w:fldChar w:fldCharType="end"/>
            </w:r>
          </w:hyperlink>
        </w:p>
        <w:p w14:paraId="0348EE89" w14:textId="4EFC6F25" w:rsidR="001C7947" w:rsidRDefault="001C7947">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12644136" w:history="1">
            <w:r w:rsidRPr="000F7CF5">
              <w:rPr>
                <w:rStyle w:val="-"/>
                <w:noProof/>
                <w:lang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0F7CF5">
              <w:rPr>
                <w:rStyle w:val="-"/>
                <w:noProof/>
                <w:lang w:eastAsia="el-GR"/>
              </w:rPr>
              <w:t>Εγγυητική Επιστολή Προκαταβολής</w:t>
            </w:r>
            <w:r>
              <w:rPr>
                <w:noProof/>
                <w:webHidden/>
              </w:rPr>
              <w:tab/>
            </w:r>
            <w:r>
              <w:rPr>
                <w:noProof/>
                <w:webHidden/>
              </w:rPr>
              <w:fldChar w:fldCharType="begin"/>
            </w:r>
            <w:r>
              <w:rPr>
                <w:noProof/>
                <w:webHidden/>
              </w:rPr>
              <w:instrText xml:space="preserve"> PAGEREF _Toc212644136 \h </w:instrText>
            </w:r>
            <w:r>
              <w:rPr>
                <w:noProof/>
                <w:webHidden/>
              </w:rPr>
            </w:r>
            <w:r>
              <w:rPr>
                <w:noProof/>
                <w:webHidden/>
              </w:rPr>
              <w:fldChar w:fldCharType="separate"/>
            </w:r>
            <w:r w:rsidR="000C58C7">
              <w:rPr>
                <w:noProof/>
                <w:webHidden/>
              </w:rPr>
              <w:t>101</w:t>
            </w:r>
            <w:r>
              <w:rPr>
                <w:noProof/>
                <w:webHidden/>
              </w:rPr>
              <w:fldChar w:fldCharType="end"/>
            </w:r>
          </w:hyperlink>
        </w:p>
        <w:p w14:paraId="1FF3B8E4" w14:textId="60128682"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37" w:history="1">
            <w:r w:rsidRPr="000F7CF5">
              <w:rPr>
                <w:rStyle w:val="-"/>
                <w:noProof/>
              </w:rPr>
              <w:t>ΠΑΡΑΡΤΗΜΑ ΙΧ – Ενημέρωση για την επεξεργασία προσωπικών δεδομένων</w:t>
            </w:r>
            <w:r>
              <w:rPr>
                <w:noProof/>
                <w:webHidden/>
              </w:rPr>
              <w:tab/>
            </w:r>
            <w:r>
              <w:rPr>
                <w:noProof/>
                <w:webHidden/>
              </w:rPr>
              <w:fldChar w:fldCharType="begin"/>
            </w:r>
            <w:r>
              <w:rPr>
                <w:noProof/>
                <w:webHidden/>
              </w:rPr>
              <w:instrText xml:space="preserve"> PAGEREF _Toc212644137 \h </w:instrText>
            </w:r>
            <w:r>
              <w:rPr>
                <w:noProof/>
                <w:webHidden/>
              </w:rPr>
            </w:r>
            <w:r>
              <w:rPr>
                <w:noProof/>
                <w:webHidden/>
              </w:rPr>
              <w:fldChar w:fldCharType="separate"/>
            </w:r>
            <w:r w:rsidR="000C58C7">
              <w:rPr>
                <w:noProof/>
                <w:webHidden/>
              </w:rPr>
              <w:t>102</w:t>
            </w:r>
            <w:r>
              <w:rPr>
                <w:noProof/>
                <w:webHidden/>
              </w:rPr>
              <w:fldChar w:fldCharType="end"/>
            </w:r>
          </w:hyperlink>
        </w:p>
        <w:p w14:paraId="6408C25E" w14:textId="577559E4" w:rsidR="001C7947" w:rsidRDefault="001C7947">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12644138" w:history="1">
            <w:r w:rsidRPr="000F7CF5">
              <w:rPr>
                <w:rStyle w:val="-"/>
                <w:noProof/>
              </w:rPr>
              <w:t>ΠΑΡΑΡΤΗΜΑ X – Ρήτρα Ακεραιότητας</w:t>
            </w:r>
            <w:r>
              <w:rPr>
                <w:noProof/>
                <w:webHidden/>
              </w:rPr>
              <w:tab/>
            </w:r>
            <w:r>
              <w:rPr>
                <w:noProof/>
                <w:webHidden/>
              </w:rPr>
              <w:fldChar w:fldCharType="begin"/>
            </w:r>
            <w:r>
              <w:rPr>
                <w:noProof/>
                <w:webHidden/>
              </w:rPr>
              <w:instrText xml:space="preserve"> PAGEREF _Toc212644138 \h </w:instrText>
            </w:r>
            <w:r>
              <w:rPr>
                <w:noProof/>
                <w:webHidden/>
              </w:rPr>
            </w:r>
            <w:r>
              <w:rPr>
                <w:noProof/>
                <w:webHidden/>
              </w:rPr>
              <w:fldChar w:fldCharType="separate"/>
            </w:r>
            <w:r w:rsidR="000C58C7">
              <w:rPr>
                <w:noProof/>
                <w:webHidden/>
              </w:rPr>
              <w:t>103</w:t>
            </w:r>
            <w:r>
              <w:rPr>
                <w:noProof/>
                <w:webHidden/>
              </w:rPr>
              <w:fldChar w:fldCharType="end"/>
            </w:r>
          </w:hyperlink>
        </w:p>
        <w:p w14:paraId="25698511" w14:textId="66E57689" w:rsidR="00A81D32" w:rsidRPr="008C5A0F" w:rsidRDefault="009A66CE" w:rsidP="00DD6FC3">
          <w:pPr>
            <w:spacing w:line="276" w:lineRule="auto"/>
          </w:pPr>
          <w:r w:rsidRPr="00A137F8">
            <w:rPr>
              <w:sz w:val="20"/>
              <w:szCs w:val="20"/>
            </w:rPr>
            <w:fldChar w:fldCharType="end"/>
          </w:r>
        </w:p>
      </w:sdtContent>
    </w:sdt>
    <w:p w14:paraId="55CD7CD3" w14:textId="77777777" w:rsidR="008338F0" w:rsidRPr="008C5A0F" w:rsidRDefault="003355E7" w:rsidP="00DD6FC3">
      <w:pPr>
        <w:pStyle w:val="1"/>
        <w:spacing w:line="276" w:lineRule="auto"/>
        <w:rPr>
          <w:rFonts w:cs="Tahoma"/>
          <w:lang w:val="el-GR"/>
        </w:rPr>
      </w:pPr>
      <w:bookmarkStart w:id="7" w:name="_Toc97194404"/>
      <w:bookmarkStart w:id="8" w:name="_Toc212644046"/>
      <w:r w:rsidRPr="008C5A0F">
        <w:rPr>
          <w:rFonts w:cs="Tahoma"/>
          <w:lang w:val="el-GR"/>
        </w:rPr>
        <w:lastRenderedPageBreak/>
        <w:t>ΑΝΑΘΕΤΟΥΣΑ ΑΡΧΗ ΚΑΙ ΑΝΤΙΚΕΙΜΕΝΟ ΣΥΜΒΑΣΗΣ</w:t>
      </w:r>
      <w:bookmarkEnd w:id="7"/>
      <w:bookmarkEnd w:id="8"/>
    </w:p>
    <w:p w14:paraId="473A9C05" w14:textId="77777777" w:rsidR="008338F0" w:rsidRPr="00CC2499" w:rsidRDefault="003355E7" w:rsidP="00DD6FC3">
      <w:pPr>
        <w:pStyle w:val="2"/>
        <w:spacing w:line="276" w:lineRule="auto"/>
        <w:rPr>
          <w:rFonts w:ascii="Tahoma" w:hAnsi="Tahoma" w:cs="Tahoma"/>
        </w:rPr>
      </w:pPr>
      <w:bookmarkStart w:id="9" w:name="_Toc97194256"/>
      <w:bookmarkStart w:id="10" w:name="_Toc97194405"/>
      <w:bookmarkStart w:id="11" w:name="_Toc212644047"/>
      <w:r w:rsidRPr="00CC2499">
        <w:rPr>
          <w:rFonts w:ascii="Tahoma" w:hAnsi="Tahoma" w:cs="Tahoma"/>
        </w:rPr>
        <w:t>Στοιχεία Αναθέτουσας Αρχής</w:t>
      </w:r>
      <w:bookmarkEnd w:id="9"/>
      <w:bookmarkEnd w:id="10"/>
      <w:bookmarkEnd w:id="11"/>
      <w:r w:rsidRPr="00CC2499">
        <w:rPr>
          <w:rFonts w:ascii="Tahoma" w:hAnsi="Tahoma" w:cs="Tahoma"/>
        </w:rPr>
        <w:t xml:space="preserve"> </w:t>
      </w:r>
    </w:p>
    <w:p w14:paraId="141DE1A1" w14:textId="77777777" w:rsidR="00397BBE" w:rsidRPr="008C5A0F" w:rsidRDefault="00397BBE" w:rsidP="00DD6FC3">
      <w:pPr>
        <w:pStyle w:val="normalwithoutspacing"/>
        <w:spacing w:line="276" w:lineRule="auto"/>
      </w:pPr>
    </w:p>
    <w:tbl>
      <w:tblPr>
        <w:tblW w:w="9624" w:type="dxa"/>
        <w:jc w:val="center"/>
        <w:tblLayout w:type="fixed"/>
        <w:tblLook w:val="0000" w:firstRow="0" w:lastRow="0" w:firstColumn="0" w:lastColumn="0" w:noHBand="0" w:noVBand="0"/>
      </w:tblPr>
      <w:tblGrid>
        <w:gridCol w:w="5245"/>
        <w:gridCol w:w="4357"/>
        <w:gridCol w:w="22"/>
      </w:tblGrid>
      <w:tr w:rsidR="00397BBE" w:rsidRPr="008C5A0F" w14:paraId="6249580E" w14:textId="77777777" w:rsidTr="00DC6CF5">
        <w:trPr>
          <w:jc w:val="center"/>
        </w:trPr>
        <w:tc>
          <w:tcPr>
            <w:tcW w:w="5245" w:type="dxa"/>
            <w:tcBorders>
              <w:top w:val="single" w:sz="4" w:space="0" w:color="000000"/>
              <w:left w:val="single" w:sz="4" w:space="0" w:color="000000"/>
              <w:bottom w:val="single" w:sz="4" w:space="0" w:color="000000"/>
            </w:tcBorders>
          </w:tcPr>
          <w:p w14:paraId="59659229" w14:textId="77777777" w:rsidR="00397BBE" w:rsidRPr="008C5A0F" w:rsidRDefault="00397BBE" w:rsidP="00DD6FC3">
            <w:pPr>
              <w:pStyle w:val="normalwithoutspacing"/>
              <w:spacing w:line="276" w:lineRule="auto"/>
            </w:pPr>
            <w:r w:rsidRPr="008C5A0F">
              <w:t>Επωνυμία</w:t>
            </w:r>
          </w:p>
        </w:tc>
        <w:tc>
          <w:tcPr>
            <w:tcW w:w="4379" w:type="dxa"/>
            <w:gridSpan w:val="2"/>
            <w:tcBorders>
              <w:top w:val="single" w:sz="4" w:space="0" w:color="000000"/>
              <w:left w:val="single" w:sz="4" w:space="0" w:color="000000"/>
              <w:bottom w:val="single" w:sz="4" w:space="0" w:color="000000"/>
              <w:right w:val="single" w:sz="4" w:space="0" w:color="000000"/>
            </w:tcBorders>
          </w:tcPr>
          <w:p w14:paraId="28A52356" w14:textId="77777777" w:rsidR="00397BBE" w:rsidRPr="008C5A0F" w:rsidRDefault="00397BBE" w:rsidP="00DD6FC3">
            <w:pPr>
              <w:pStyle w:val="normalwithoutspacing"/>
              <w:spacing w:line="276" w:lineRule="auto"/>
            </w:pPr>
            <w:r w:rsidRPr="008C5A0F">
              <w:t>ΚΟΙΝΩΝΙΑ ΤΗΣ ΠΛΗΡΟΦΟΡΙΑΣ Μ.Α.Ε</w:t>
            </w:r>
          </w:p>
        </w:tc>
      </w:tr>
      <w:tr w:rsidR="00397BBE" w:rsidRPr="008C5A0F" w14:paraId="7C1EBC2C" w14:textId="77777777" w:rsidTr="00DC6CF5">
        <w:trPr>
          <w:jc w:val="center"/>
        </w:trPr>
        <w:tc>
          <w:tcPr>
            <w:tcW w:w="5245" w:type="dxa"/>
            <w:tcBorders>
              <w:top w:val="single" w:sz="4" w:space="0" w:color="000000"/>
              <w:left w:val="single" w:sz="4" w:space="0" w:color="000000"/>
              <w:bottom w:val="single" w:sz="4" w:space="0" w:color="000000"/>
            </w:tcBorders>
          </w:tcPr>
          <w:p w14:paraId="32C40BAB" w14:textId="77777777" w:rsidR="00397BBE" w:rsidRPr="008C5A0F" w:rsidRDefault="00397BBE" w:rsidP="00DD6FC3">
            <w:pPr>
              <w:pStyle w:val="normalwithoutspacing"/>
              <w:spacing w:line="276" w:lineRule="auto"/>
            </w:pPr>
            <w:r w:rsidRPr="008C5A0F">
              <w:t>Ταχυδρομική διεύθυνση</w:t>
            </w:r>
          </w:p>
        </w:tc>
        <w:tc>
          <w:tcPr>
            <w:tcW w:w="4379" w:type="dxa"/>
            <w:gridSpan w:val="2"/>
            <w:tcBorders>
              <w:top w:val="single" w:sz="4" w:space="0" w:color="000000"/>
              <w:left w:val="single" w:sz="4" w:space="0" w:color="000000"/>
              <w:bottom w:val="single" w:sz="4" w:space="0" w:color="000000"/>
              <w:right w:val="single" w:sz="4" w:space="0" w:color="000000"/>
            </w:tcBorders>
          </w:tcPr>
          <w:p w14:paraId="26007F42" w14:textId="77777777" w:rsidR="00397BBE" w:rsidRPr="008C5A0F" w:rsidRDefault="00397BBE" w:rsidP="00DD6FC3">
            <w:pPr>
              <w:pStyle w:val="normalwithoutspacing"/>
              <w:spacing w:line="276" w:lineRule="auto"/>
            </w:pPr>
            <w:r w:rsidRPr="008C5A0F">
              <w:t>Λ. Συγγρού 194</w:t>
            </w:r>
          </w:p>
        </w:tc>
      </w:tr>
      <w:tr w:rsidR="00397BBE" w:rsidRPr="008C5A0F" w14:paraId="2DEB9467" w14:textId="77777777" w:rsidTr="00DC6CF5">
        <w:trPr>
          <w:gridAfter w:val="1"/>
          <w:wAfter w:w="22" w:type="dxa"/>
          <w:jc w:val="center"/>
        </w:trPr>
        <w:tc>
          <w:tcPr>
            <w:tcW w:w="5245" w:type="dxa"/>
            <w:tcBorders>
              <w:top w:val="single" w:sz="4" w:space="0" w:color="000000"/>
              <w:left w:val="single" w:sz="4" w:space="0" w:color="000000"/>
              <w:bottom w:val="single" w:sz="4" w:space="0" w:color="000000"/>
            </w:tcBorders>
          </w:tcPr>
          <w:p w14:paraId="4225E2D7" w14:textId="77777777" w:rsidR="00397BBE" w:rsidRPr="008C5A0F" w:rsidRDefault="00397BBE" w:rsidP="00DD6FC3">
            <w:pPr>
              <w:pStyle w:val="normalwithoutspacing"/>
              <w:spacing w:line="276" w:lineRule="auto"/>
            </w:pPr>
            <w:r w:rsidRPr="008C5A0F">
              <w:t>ΑΦΜ</w:t>
            </w:r>
          </w:p>
        </w:tc>
        <w:tc>
          <w:tcPr>
            <w:tcW w:w="4357" w:type="dxa"/>
            <w:tcBorders>
              <w:top w:val="single" w:sz="4" w:space="0" w:color="000000"/>
              <w:left w:val="single" w:sz="4" w:space="0" w:color="000000"/>
              <w:bottom w:val="single" w:sz="4" w:space="0" w:color="000000"/>
              <w:right w:val="single" w:sz="4" w:space="0" w:color="000000"/>
            </w:tcBorders>
          </w:tcPr>
          <w:p w14:paraId="427C1983" w14:textId="77777777" w:rsidR="00397BBE" w:rsidRPr="008C5A0F" w:rsidRDefault="00397BBE" w:rsidP="00DD6FC3">
            <w:pPr>
              <w:pStyle w:val="normalwithoutspacing"/>
              <w:snapToGrid w:val="0"/>
              <w:spacing w:line="276" w:lineRule="auto"/>
            </w:pPr>
            <w:r w:rsidRPr="008C5A0F">
              <w:t>999983307</w:t>
            </w:r>
          </w:p>
        </w:tc>
      </w:tr>
      <w:tr w:rsidR="00397BBE" w:rsidRPr="008C5A0F" w14:paraId="2613987F" w14:textId="77777777" w:rsidTr="00DC6CF5">
        <w:trPr>
          <w:gridAfter w:val="1"/>
          <w:wAfter w:w="22" w:type="dxa"/>
          <w:jc w:val="center"/>
        </w:trPr>
        <w:tc>
          <w:tcPr>
            <w:tcW w:w="5245" w:type="dxa"/>
            <w:tcBorders>
              <w:top w:val="single" w:sz="4" w:space="0" w:color="000000"/>
              <w:left w:val="single" w:sz="4" w:space="0" w:color="000000"/>
              <w:bottom w:val="single" w:sz="4" w:space="0" w:color="000000"/>
            </w:tcBorders>
          </w:tcPr>
          <w:p w14:paraId="41A8F6C7" w14:textId="77777777" w:rsidR="00397BBE" w:rsidRPr="008C5A0F" w:rsidRDefault="00397BBE" w:rsidP="00DD6FC3">
            <w:pPr>
              <w:pStyle w:val="normalwithoutspacing"/>
              <w:spacing w:line="276" w:lineRule="auto"/>
            </w:pPr>
            <w:r w:rsidRPr="008C5A0F">
              <w:t>Κωδικός Ηλεκτρονικής Τιμολόγησης</w:t>
            </w:r>
          </w:p>
        </w:tc>
        <w:tc>
          <w:tcPr>
            <w:tcW w:w="4357" w:type="dxa"/>
            <w:tcBorders>
              <w:top w:val="single" w:sz="4" w:space="0" w:color="000000"/>
              <w:left w:val="single" w:sz="4" w:space="0" w:color="000000"/>
              <w:bottom w:val="single" w:sz="4" w:space="0" w:color="000000"/>
              <w:right w:val="single" w:sz="4" w:space="0" w:color="000000"/>
            </w:tcBorders>
          </w:tcPr>
          <w:p w14:paraId="0A101573" w14:textId="3302EED9" w:rsidR="00397BBE" w:rsidRPr="008C5A0F" w:rsidRDefault="00F904D6" w:rsidP="00DD6FC3">
            <w:pPr>
              <w:pStyle w:val="normalwithoutspacing"/>
              <w:snapToGrid w:val="0"/>
              <w:spacing w:line="276" w:lineRule="auto"/>
            </w:pPr>
            <w:r w:rsidRPr="008C5A0F">
              <w:t>1053.E00553.0001</w:t>
            </w:r>
          </w:p>
        </w:tc>
      </w:tr>
      <w:tr w:rsidR="00397BBE" w:rsidRPr="008C5A0F" w14:paraId="399F4B2D" w14:textId="77777777" w:rsidTr="00DC6CF5">
        <w:trPr>
          <w:jc w:val="center"/>
        </w:trPr>
        <w:tc>
          <w:tcPr>
            <w:tcW w:w="5245" w:type="dxa"/>
            <w:tcBorders>
              <w:top w:val="single" w:sz="4" w:space="0" w:color="000000"/>
              <w:left w:val="single" w:sz="4" w:space="0" w:color="000000"/>
              <w:bottom w:val="single" w:sz="4" w:space="0" w:color="000000"/>
            </w:tcBorders>
          </w:tcPr>
          <w:p w14:paraId="58CE110F" w14:textId="77777777" w:rsidR="00397BBE" w:rsidRPr="008C5A0F" w:rsidRDefault="00397BBE" w:rsidP="00DD6FC3">
            <w:pPr>
              <w:pStyle w:val="normalwithoutspacing"/>
              <w:spacing w:line="276" w:lineRule="auto"/>
            </w:pPr>
            <w:r w:rsidRPr="008C5A0F">
              <w:t>Πόλη</w:t>
            </w:r>
          </w:p>
        </w:tc>
        <w:tc>
          <w:tcPr>
            <w:tcW w:w="4379" w:type="dxa"/>
            <w:gridSpan w:val="2"/>
            <w:tcBorders>
              <w:top w:val="single" w:sz="4" w:space="0" w:color="000000"/>
              <w:left w:val="single" w:sz="4" w:space="0" w:color="000000"/>
              <w:bottom w:val="single" w:sz="4" w:space="0" w:color="000000"/>
              <w:right w:val="single" w:sz="4" w:space="0" w:color="000000"/>
            </w:tcBorders>
          </w:tcPr>
          <w:p w14:paraId="74714CE1" w14:textId="77777777" w:rsidR="00397BBE" w:rsidRPr="008C5A0F" w:rsidRDefault="00397BBE" w:rsidP="00DD6FC3">
            <w:pPr>
              <w:pStyle w:val="normalwithoutspacing"/>
              <w:spacing w:line="276" w:lineRule="auto"/>
            </w:pPr>
            <w:r w:rsidRPr="008C5A0F">
              <w:t>Καλλιθέα</w:t>
            </w:r>
          </w:p>
        </w:tc>
      </w:tr>
      <w:tr w:rsidR="00397BBE" w:rsidRPr="008C5A0F" w14:paraId="462D535D" w14:textId="77777777" w:rsidTr="00DC6CF5">
        <w:trPr>
          <w:jc w:val="center"/>
        </w:trPr>
        <w:tc>
          <w:tcPr>
            <w:tcW w:w="5245" w:type="dxa"/>
            <w:tcBorders>
              <w:top w:val="single" w:sz="4" w:space="0" w:color="000000"/>
              <w:left w:val="single" w:sz="4" w:space="0" w:color="000000"/>
              <w:bottom w:val="single" w:sz="4" w:space="0" w:color="000000"/>
            </w:tcBorders>
          </w:tcPr>
          <w:p w14:paraId="2F13C581" w14:textId="77777777" w:rsidR="00397BBE" w:rsidRPr="008C5A0F" w:rsidRDefault="00397BBE" w:rsidP="00DD6FC3">
            <w:pPr>
              <w:pStyle w:val="normalwithoutspacing"/>
              <w:spacing w:line="276" w:lineRule="auto"/>
            </w:pPr>
            <w:r w:rsidRPr="008C5A0F">
              <w:t>Ταχυδρομικός Κωδικός</w:t>
            </w:r>
          </w:p>
        </w:tc>
        <w:tc>
          <w:tcPr>
            <w:tcW w:w="4379" w:type="dxa"/>
            <w:gridSpan w:val="2"/>
            <w:tcBorders>
              <w:top w:val="single" w:sz="4" w:space="0" w:color="000000"/>
              <w:left w:val="single" w:sz="4" w:space="0" w:color="000000"/>
              <w:bottom w:val="single" w:sz="4" w:space="0" w:color="000000"/>
              <w:right w:val="single" w:sz="4" w:space="0" w:color="000000"/>
            </w:tcBorders>
          </w:tcPr>
          <w:p w14:paraId="248CBCA2" w14:textId="77777777" w:rsidR="00397BBE" w:rsidRPr="008C5A0F" w:rsidRDefault="00397BBE" w:rsidP="00DD6FC3">
            <w:pPr>
              <w:pStyle w:val="normalwithoutspacing"/>
              <w:spacing w:line="276" w:lineRule="auto"/>
            </w:pPr>
            <w:r w:rsidRPr="008C5A0F">
              <w:t>176 71</w:t>
            </w:r>
          </w:p>
        </w:tc>
      </w:tr>
      <w:tr w:rsidR="00397BBE" w:rsidRPr="008C5A0F" w14:paraId="391BBE86" w14:textId="77777777" w:rsidTr="00DC6CF5">
        <w:trPr>
          <w:jc w:val="center"/>
        </w:trPr>
        <w:tc>
          <w:tcPr>
            <w:tcW w:w="5245" w:type="dxa"/>
            <w:tcBorders>
              <w:top w:val="single" w:sz="4" w:space="0" w:color="000000"/>
              <w:left w:val="single" w:sz="4" w:space="0" w:color="000000"/>
              <w:bottom w:val="single" w:sz="4" w:space="0" w:color="000000"/>
            </w:tcBorders>
          </w:tcPr>
          <w:p w14:paraId="53E3FFAF" w14:textId="77777777" w:rsidR="00397BBE" w:rsidRPr="008C5A0F" w:rsidRDefault="00397BBE" w:rsidP="00DD6FC3">
            <w:pPr>
              <w:pStyle w:val="normalwithoutspacing"/>
              <w:spacing w:line="276" w:lineRule="auto"/>
            </w:pPr>
            <w:r w:rsidRPr="008C5A0F">
              <w:t>Χώρα</w:t>
            </w:r>
          </w:p>
        </w:tc>
        <w:tc>
          <w:tcPr>
            <w:tcW w:w="4379" w:type="dxa"/>
            <w:gridSpan w:val="2"/>
            <w:tcBorders>
              <w:top w:val="single" w:sz="4" w:space="0" w:color="000000"/>
              <w:left w:val="single" w:sz="4" w:space="0" w:color="000000"/>
              <w:bottom w:val="single" w:sz="4" w:space="0" w:color="000000"/>
              <w:right w:val="single" w:sz="4" w:space="0" w:color="000000"/>
            </w:tcBorders>
          </w:tcPr>
          <w:p w14:paraId="6CD4C1CD" w14:textId="77777777" w:rsidR="00397BBE" w:rsidRPr="008C5A0F" w:rsidRDefault="00397BBE" w:rsidP="00DD6FC3">
            <w:pPr>
              <w:pStyle w:val="normalwithoutspacing"/>
              <w:snapToGrid w:val="0"/>
              <w:spacing w:line="276" w:lineRule="auto"/>
            </w:pPr>
            <w:r w:rsidRPr="008C5A0F">
              <w:t>Ελλάδα</w:t>
            </w:r>
          </w:p>
        </w:tc>
      </w:tr>
      <w:tr w:rsidR="00397BBE" w:rsidRPr="008C5A0F" w14:paraId="4DAE9541" w14:textId="77777777" w:rsidTr="00DC6CF5">
        <w:trPr>
          <w:jc w:val="center"/>
        </w:trPr>
        <w:tc>
          <w:tcPr>
            <w:tcW w:w="5245" w:type="dxa"/>
            <w:tcBorders>
              <w:top w:val="single" w:sz="4" w:space="0" w:color="000000"/>
              <w:left w:val="single" w:sz="4" w:space="0" w:color="000000"/>
              <w:bottom w:val="single" w:sz="4" w:space="0" w:color="000000"/>
            </w:tcBorders>
          </w:tcPr>
          <w:p w14:paraId="7868E7A1" w14:textId="77777777" w:rsidR="00397BBE" w:rsidRPr="008C5A0F" w:rsidRDefault="00397BBE" w:rsidP="00DD6FC3">
            <w:pPr>
              <w:pStyle w:val="normalwithoutspacing"/>
              <w:spacing w:line="276" w:lineRule="auto"/>
            </w:pPr>
            <w:r w:rsidRPr="008C5A0F">
              <w:t>Κωδικός ΝUTS</w:t>
            </w:r>
          </w:p>
        </w:tc>
        <w:tc>
          <w:tcPr>
            <w:tcW w:w="4379" w:type="dxa"/>
            <w:gridSpan w:val="2"/>
            <w:tcBorders>
              <w:top w:val="single" w:sz="4" w:space="0" w:color="000000"/>
              <w:left w:val="single" w:sz="4" w:space="0" w:color="000000"/>
              <w:bottom w:val="single" w:sz="4" w:space="0" w:color="000000"/>
              <w:right w:val="single" w:sz="4" w:space="0" w:color="000000"/>
            </w:tcBorders>
          </w:tcPr>
          <w:p w14:paraId="6B8AFA3B" w14:textId="77777777" w:rsidR="00397BBE" w:rsidRPr="008C5A0F" w:rsidRDefault="00397BBE" w:rsidP="00DD6FC3">
            <w:pPr>
              <w:pStyle w:val="normalwithoutspacing"/>
              <w:snapToGrid w:val="0"/>
              <w:spacing w:line="276" w:lineRule="auto"/>
            </w:pPr>
            <w:r w:rsidRPr="008C5A0F">
              <w:t>GR 300</w:t>
            </w:r>
          </w:p>
        </w:tc>
      </w:tr>
      <w:tr w:rsidR="00397BBE" w:rsidRPr="008C5A0F" w14:paraId="31A81686" w14:textId="77777777" w:rsidTr="00DC6CF5">
        <w:trPr>
          <w:jc w:val="center"/>
        </w:trPr>
        <w:tc>
          <w:tcPr>
            <w:tcW w:w="5245" w:type="dxa"/>
            <w:tcBorders>
              <w:top w:val="single" w:sz="4" w:space="0" w:color="000000"/>
              <w:left w:val="single" w:sz="4" w:space="0" w:color="000000"/>
              <w:bottom w:val="single" w:sz="4" w:space="0" w:color="000000"/>
            </w:tcBorders>
          </w:tcPr>
          <w:p w14:paraId="3DA0C724" w14:textId="77777777" w:rsidR="00397BBE" w:rsidRPr="008C5A0F" w:rsidRDefault="00397BBE" w:rsidP="00DD6FC3">
            <w:pPr>
              <w:pStyle w:val="normalwithoutspacing"/>
              <w:spacing w:line="276" w:lineRule="auto"/>
            </w:pPr>
            <w:r w:rsidRPr="008C5A0F">
              <w:t>Τηλέφωνο</w:t>
            </w:r>
          </w:p>
        </w:tc>
        <w:tc>
          <w:tcPr>
            <w:tcW w:w="4379" w:type="dxa"/>
            <w:gridSpan w:val="2"/>
            <w:tcBorders>
              <w:top w:val="single" w:sz="4" w:space="0" w:color="000000"/>
              <w:left w:val="single" w:sz="4" w:space="0" w:color="000000"/>
              <w:bottom w:val="single" w:sz="4" w:space="0" w:color="000000"/>
              <w:right w:val="single" w:sz="4" w:space="0" w:color="000000"/>
            </w:tcBorders>
          </w:tcPr>
          <w:p w14:paraId="5C047277" w14:textId="77777777" w:rsidR="00397BBE" w:rsidRPr="008C5A0F" w:rsidRDefault="00397BBE" w:rsidP="00DD6FC3">
            <w:pPr>
              <w:pStyle w:val="normalwithoutspacing"/>
              <w:spacing w:line="276" w:lineRule="auto"/>
            </w:pPr>
            <w:r w:rsidRPr="008C5A0F">
              <w:t>2131300700</w:t>
            </w:r>
          </w:p>
        </w:tc>
      </w:tr>
      <w:tr w:rsidR="00397BBE" w:rsidRPr="008C5A0F" w14:paraId="1F3495C1" w14:textId="77777777" w:rsidTr="00DC6CF5">
        <w:trPr>
          <w:jc w:val="center"/>
        </w:trPr>
        <w:tc>
          <w:tcPr>
            <w:tcW w:w="5245" w:type="dxa"/>
            <w:tcBorders>
              <w:top w:val="single" w:sz="4" w:space="0" w:color="000000"/>
              <w:left w:val="single" w:sz="4" w:space="0" w:color="000000"/>
              <w:bottom w:val="single" w:sz="4" w:space="0" w:color="000000"/>
            </w:tcBorders>
          </w:tcPr>
          <w:p w14:paraId="468A69D9" w14:textId="77777777" w:rsidR="00397BBE" w:rsidRPr="008C5A0F" w:rsidRDefault="00397BBE" w:rsidP="00DD6FC3">
            <w:pPr>
              <w:pStyle w:val="normalwithoutspacing"/>
              <w:spacing w:line="276" w:lineRule="auto"/>
            </w:pPr>
            <w:r w:rsidRPr="008C5A0F">
              <w:t xml:space="preserve">Ηλεκτρονικό Ταχυδρομείο </w:t>
            </w:r>
          </w:p>
        </w:tc>
        <w:tc>
          <w:tcPr>
            <w:tcW w:w="4379" w:type="dxa"/>
            <w:gridSpan w:val="2"/>
            <w:tcBorders>
              <w:top w:val="single" w:sz="4" w:space="0" w:color="000000"/>
              <w:left w:val="single" w:sz="4" w:space="0" w:color="000000"/>
              <w:bottom w:val="single" w:sz="4" w:space="0" w:color="000000"/>
              <w:right w:val="single" w:sz="4" w:space="0" w:color="000000"/>
            </w:tcBorders>
          </w:tcPr>
          <w:p w14:paraId="470B7FD9" w14:textId="68DB41C3" w:rsidR="00397BBE" w:rsidRPr="00443116" w:rsidRDefault="00460DC6" w:rsidP="00DD6FC3">
            <w:pPr>
              <w:pStyle w:val="normalwithoutspacing"/>
              <w:spacing w:line="276" w:lineRule="auto"/>
            </w:pPr>
            <w:hyperlink r:id="rId16" w:history="1">
              <w:r w:rsidRPr="00A0576B">
                <w:rPr>
                  <w:rStyle w:val="-"/>
                  <w:lang w:val="en-US"/>
                </w:rPr>
                <w:t>info@</w:t>
              </w:r>
              <w:r w:rsidRPr="00A0576B">
                <w:rPr>
                  <w:rStyle w:val="-"/>
                  <w:lang w:val="de-DE"/>
                </w:rPr>
                <w:t>ktpae.gr</w:t>
              </w:r>
            </w:hyperlink>
            <w:r>
              <w:t xml:space="preserve"> </w:t>
            </w:r>
          </w:p>
        </w:tc>
      </w:tr>
      <w:tr w:rsidR="00397BBE" w:rsidRPr="008C5A0F" w14:paraId="5C2A1A4D" w14:textId="77777777" w:rsidTr="00DC6CF5">
        <w:trPr>
          <w:jc w:val="center"/>
        </w:trPr>
        <w:tc>
          <w:tcPr>
            <w:tcW w:w="5245" w:type="dxa"/>
            <w:tcBorders>
              <w:top w:val="single" w:sz="4" w:space="0" w:color="000000"/>
              <w:left w:val="single" w:sz="4" w:space="0" w:color="000000"/>
              <w:bottom w:val="single" w:sz="4" w:space="0" w:color="000000"/>
            </w:tcBorders>
          </w:tcPr>
          <w:p w14:paraId="3F61D27F" w14:textId="77777777" w:rsidR="00397BBE" w:rsidRPr="008C5A0F" w:rsidRDefault="00397BBE" w:rsidP="00DD6FC3">
            <w:pPr>
              <w:pStyle w:val="normalwithoutspacing"/>
              <w:spacing w:line="276" w:lineRule="auto"/>
              <w:rPr>
                <w:highlight w:val="yellow"/>
              </w:rPr>
            </w:pPr>
            <w:r w:rsidRPr="008C5A0F">
              <w:t>Αρμόδιος για πληροφορίες</w:t>
            </w:r>
          </w:p>
        </w:tc>
        <w:tc>
          <w:tcPr>
            <w:tcW w:w="4379" w:type="dxa"/>
            <w:gridSpan w:val="2"/>
            <w:tcBorders>
              <w:top w:val="single" w:sz="4" w:space="0" w:color="000000"/>
              <w:left w:val="single" w:sz="4" w:space="0" w:color="000000"/>
              <w:bottom w:val="single" w:sz="4" w:space="0" w:color="000000"/>
              <w:right w:val="single" w:sz="4" w:space="0" w:color="000000"/>
            </w:tcBorders>
          </w:tcPr>
          <w:p w14:paraId="26D5339F" w14:textId="0383FDB5" w:rsidR="00397BBE" w:rsidRPr="004D1694" w:rsidRDefault="004D1694" w:rsidP="00DD6FC3">
            <w:pPr>
              <w:pStyle w:val="normalwithoutspacing"/>
              <w:spacing w:line="276" w:lineRule="auto"/>
            </w:pPr>
            <w:r>
              <w:t>Μερόπη Δ</w:t>
            </w:r>
            <w:r w:rsidR="00803417">
              <w:t>ράκου</w:t>
            </w:r>
          </w:p>
        </w:tc>
      </w:tr>
      <w:tr w:rsidR="00397BBE" w:rsidRPr="008C5A0F" w14:paraId="29649B70" w14:textId="77777777" w:rsidTr="00DC6CF5">
        <w:trPr>
          <w:jc w:val="center"/>
        </w:trPr>
        <w:tc>
          <w:tcPr>
            <w:tcW w:w="5245" w:type="dxa"/>
            <w:tcBorders>
              <w:top w:val="single" w:sz="4" w:space="0" w:color="000000"/>
              <w:left w:val="single" w:sz="4" w:space="0" w:color="000000"/>
              <w:bottom w:val="single" w:sz="4" w:space="0" w:color="000000"/>
            </w:tcBorders>
          </w:tcPr>
          <w:p w14:paraId="563FD702" w14:textId="77777777" w:rsidR="00397BBE" w:rsidRPr="008C5A0F" w:rsidRDefault="00397BBE" w:rsidP="00DD6FC3">
            <w:pPr>
              <w:pStyle w:val="normalwithoutspacing"/>
              <w:spacing w:line="276" w:lineRule="auto"/>
            </w:pPr>
            <w:r w:rsidRPr="008C5A0F">
              <w:t>Γενική Διεύθυνση στο διαδίκτυο (URL)</w:t>
            </w:r>
          </w:p>
        </w:tc>
        <w:tc>
          <w:tcPr>
            <w:tcW w:w="4379" w:type="dxa"/>
            <w:gridSpan w:val="2"/>
            <w:tcBorders>
              <w:top w:val="single" w:sz="4" w:space="0" w:color="000000"/>
              <w:left w:val="single" w:sz="4" w:space="0" w:color="000000"/>
              <w:bottom w:val="single" w:sz="4" w:space="0" w:color="000000"/>
              <w:right w:val="single" w:sz="4" w:space="0" w:color="000000"/>
            </w:tcBorders>
          </w:tcPr>
          <w:p w14:paraId="6A285C2A" w14:textId="77777777" w:rsidR="00397BBE" w:rsidRPr="008C5A0F" w:rsidRDefault="00397BBE" w:rsidP="00DD6FC3">
            <w:pPr>
              <w:pStyle w:val="normalwithoutspacing"/>
              <w:spacing w:line="276" w:lineRule="auto"/>
            </w:pPr>
            <w:hyperlink r:id="rId17" w:history="1">
              <w:r w:rsidRPr="008C5A0F">
                <w:rPr>
                  <w:rStyle w:val="-"/>
                  <w:lang w:val="en-US"/>
                </w:rPr>
                <w:t>http://www.ktpae.gr</w:t>
              </w:r>
            </w:hyperlink>
            <w:r w:rsidRPr="008C5A0F">
              <w:rPr>
                <w:lang w:val="en-US"/>
              </w:rPr>
              <w:t xml:space="preserve"> </w:t>
            </w:r>
          </w:p>
        </w:tc>
      </w:tr>
      <w:tr w:rsidR="00397BBE" w:rsidRPr="008C5A0F" w14:paraId="413DD512" w14:textId="77777777" w:rsidTr="00DC6CF5">
        <w:trPr>
          <w:jc w:val="center"/>
        </w:trPr>
        <w:tc>
          <w:tcPr>
            <w:tcW w:w="5245" w:type="dxa"/>
            <w:tcBorders>
              <w:top w:val="single" w:sz="4" w:space="0" w:color="000000"/>
              <w:left w:val="single" w:sz="4" w:space="0" w:color="000000"/>
              <w:bottom w:val="single" w:sz="4" w:space="0" w:color="000000"/>
            </w:tcBorders>
          </w:tcPr>
          <w:p w14:paraId="13ABEBE9" w14:textId="77777777" w:rsidR="00397BBE" w:rsidRPr="008C5A0F" w:rsidRDefault="00397BBE" w:rsidP="00DD6FC3">
            <w:pPr>
              <w:pStyle w:val="normalwithoutspacing"/>
              <w:spacing w:line="276" w:lineRule="auto"/>
            </w:pPr>
            <w:r w:rsidRPr="008C5A0F">
              <w:t>Διεύθυνση του προφίλ αγοραστή στο διαδίκτυο (URL)</w:t>
            </w:r>
          </w:p>
        </w:tc>
        <w:tc>
          <w:tcPr>
            <w:tcW w:w="4379" w:type="dxa"/>
            <w:gridSpan w:val="2"/>
            <w:tcBorders>
              <w:top w:val="single" w:sz="4" w:space="0" w:color="000000"/>
              <w:left w:val="single" w:sz="4" w:space="0" w:color="000000"/>
              <w:bottom w:val="single" w:sz="4" w:space="0" w:color="000000"/>
              <w:right w:val="single" w:sz="4" w:space="0" w:color="000000"/>
            </w:tcBorders>
          </w:tcPr>
          <w:p w14:paraId="4586036A" w14:textId="77777777" w:rsidR="00397BBE" w:rsidRPr="008C5A0F" w:rsidRDefault="00397BBE" w:rsidP="00DD6FC3">
            <w:pPr>
              <w:pStyle w:val="normalwithoutspacing"/>
              <w:spacing w:line="276" w:lineRule="auto"/>
            </w:pPr>
            <w:hyperlink r:id="rId18" w:history="1">
              <w:r w:rsidRPr="008C5A0F">
                <w:rPr>
                  <w:rStyle w:val="-"/>
                  <w:lang w:val="en-US"/>
                </w:rPr>
                <w:t>http://www.ktpae.gr</w:t>
              </w:r>
            </w:hyperlink>
            <w:r w:rsidRPr="008C5A0F">
              <w:rPr>
                <w:lang w:val="en-US"/>
              </w:rPr>
              <w:t xml:space="preserve"> </w:t>
            </w:r>
          </w:p>
        </w:tc>
      </w:tr>
    </w:tbl>
    <w:p w14:paraId="7585967A" w14:textId="77777777" w:rsidR="00397BBE" w:rsidRPr="008C5A0F" w:rsidRDefault="00397BBE" w:rsidP="00DD6FC3">
      <w:pPr>
        <w:pStyle w:val="normalwithoutspacing"/>
        <w:spacing w:line="276" w:lineRule="auto"/>
        <w:rPr>
          <w:b/>
          <w:bCs/>
        </w:rPr>
      </w:pPr>
    </w:p>
    <w:p w14:paraId="7C23EC07" w14:textId="4F972C26" w:rsidR="00397BBE" w:rsidRPr="008C5A0F" w:rsidRDefault="00397BBE" w:rsidP="00DD6FC3">
      <w:pPr>
        <w:pStyle w:val="normalwithoutspacing"/>
        <w:spacing w:line="276" w:lineRule="auto"/>
        <w:rPr>
          <w:b/>
          <w:bCs/>
        </w:rPr>
      </w:pPr>
      <w:r w:rsidRPr="008C5A0F">
        <w:rPr>
          <w:b/>
          <w:bCs/>
        </w:rPr>
        <w:t xml:space="preserve">Είδος Αναθέτουσας Αρχής </w:t>
      </w:r>
    </w:p>
    <w:p w14:paraId="0922B63E" w14:textId="77777777" w:rsidR="00397BBE" w:rsidRPr="008C5A0F" w:rsidRDefault="00397BBE" w:rsidP="00DD6FC3">
      <w:pPr>
        <w:pStyle w:val="normalwithoutspacing"/>
        <w:spacing w:line="276" w:lineRule="auto"/>
      </w:pPr>
      <w:r w:rsidRPr="008C5A0F">
        <w:t xml:space="preserve">Η Αναθέτουσα Αρχή (ΚτΠ Μ.Α.Ε)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861C4C6" w14:textId="77777777" w:rsidR="00397BBE" w:rsidRPr="008C5A0F" w:rsidRDefault="00397BBE" w:rsidP="00DD6FC3">
      <w:pPr>
        <w:pStyle w:val="normalwithoutspacing"/>
        <w:spacing w:line="276" w:lineRule="auto"/>
      </w:pPr>
    </w:p>
    <w:p w14:paraId="13B61901" w14:textId="77777777" w:rsidR="00397BBE" w:rsidRPr="008C5A0F" w:rsidRDefault="00397BBE" w:rsidP="00DD6FC3">
      <w:pPr>
        <w:pStyle w:val="normalwithoutspacing"/>
        <w:spacing w:line="276" w:lineRule="auto"/>
        <w:rPr>
          <w:b/>
          <w:bCs/>
        </w:rPr>
      </w:pPr>
      <w:r w:rsidRPr="008C5A0F">
        <w:rPr>
          <w:b/>
          <w:bCs/>
        </w:rPr>
        <w:t>Κύρια δραστηριότητα Α.Α.</w:t>
      </w:r>
    </w:p>
    <w:p w14:paraId="4BEA02D8" w14:textId="77777777" w:rsidR="00397BBE" w:rsidRPr="008C5A0F" w:rsidRDefault="00397BBE" w:rsidP="00DD6FC3">
      <w:pPr>
        <w:pStyle w:val="normalwithoutspacing"/>
        <w:spacing w:line="276" w:lineRule="auto"/>
      </w:pPr>
      <w:r w:rsidRPr="008C5A0F">
        <w:t>Η κύρια δραστηριότητα της Αναθέτουσας Αρχής είναι «Γενικές Δημόσιες Υπηρεσίες». Εφαρμοστέο εθνικό δίκαιο είναι το Ελληνικό.</w:t>
      </w:r>
    </w:p>
    <w:p w14:paraId="2B720278" w14:textId="77777777" w:rsidR="00397BBE" w:rsidRPr="008C5A0F" w:rsidRDefault="00397BBE" w:rsidP="00DD6FC3">
      <w:pPr>
        <w:pStyle w:val="normalwithoutspacing"/>
        <w:spacing w:line="276" w:lineRule="auto"/>
      </w:pPr>
    </w:p>
    <w:p w14:paraId="6B7BFD3F" w14:textId="77777777" w:rsidR="00397BBE" w:rsidRPr="008C5A0F" w:rsidRDefault="00397BBE" w:rsidP="00DD6FC3">
      <w:pPr>
        <w:pStyle w:val="normalwithoutspacing"/>
        <w:spacing w:line="276" w:lineRule="auto"/>
        <w:rPr>
          <w:b/>
          <w:bCs/>
        </w:rPr>
      </w:pPr>
      <w:r w:rsidRPr="008C5A0F">
        <w:rPr>
          <w:b/>
          <w:bCs/>
        </w:rPr>
        <w:t xml:space="preserve">Στοιχεία Επικοινωνίας </w:t>
      </w:r>
    </w:p>
    <w:p w14:paraId="0EAF3F7E" w14:textId="77777777" w:rsidR="00397BBE" w:rsidRPr="008C5A0F" w:rsidRDefault="00397BBE" w:rsidP="00DD6FC3">
      <w:pPr>
        <w:pStyle w:val="normalwithoutspacing"/>
        <w:spacing w:line="276" w:lineRule="auto"/>
      </w:pPr>
      <w:r w:rsidRPr="008C5A0F">
        <w:t xml:space="preserve">α) 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ΟΠΣ Ε.Σ.Η.ΔΗ.Σ. και μέσω της διαδικτυακής πύλης της Αναθέτουσας Αρχής </w:t>
      </w:r>
      <w:hyperlink r:id="rId19" w:history="1">
        <w:r w:rsidRPr="008C5A0F">
          <w:t>http://www.ktpae.gr</w:t>
        </w:r>
      </w:hyperlink>
      <w:r w:rsidRPr="008C5A0F">
        <w:t xml:space="preserve"> </w:t>
      </w:r>
    </w:p>
    <w:p w14:paraId="742383EF" w14:textId="77777777" w:rsidR="00397BBE" w:rsidRPr="008C5A0F" w:rsidRDefault="00397BBE" w:rsidP="00DD6FC3">
      <w:pPr>
        <w:pStyle w:val="normalwithoutspacing"/>
        <w:spacing w:line="276" w:lineRule="auto"/>
      </w:pPr>
      <w:r w:rsidRPr="008C5A0F">
        <w:t>Κάθε είδους επικοινωνία και ανταλλαγή πληροφοριών πραγματοποιείται μέσω της διαδικτυακής πύλης www.promitheus.gov.gr του ΟΠΣ Ε.Σ.Η.ΔΗ.Σ.</w:t>
      </w:r>
    </w:p>
    <w:p w14:paraId="11896CC0" w14:textId="77777777" w:rsidR="00397BBE" w:rsidRPr="008C5A0F" w:rsidRDefault="00397BBE" w:rsidP="00DD6FC3">
      <w:pPr>
        <w:pStyle w:val="normalwithoutspacing"/>
        <w:spacing w:line="276" w:lineRule="auto"/>
      </w:pPr>
      <w:r w:rsidRPr="008C5A0F">
        <w:t xml:space="preserve">β) Οι προσφορές πρέπει να υποβάλλονται ηλεκτρονικά στην διεύθυνση : </w:t>
      </w:r>
      <w:hyperlink r:id="rId20" w:history="1">
        <w:r w:rsidRPr="008C5A0F">
          <w:t>www.promitheus.gov.gr</w:t>
        </w:r>
      </w:hyperlink>
      <w:r w:rsidRPr="008C5A0F">
        <w:t xml:space="preserve"> </w:t>
      </w:r>
    </w:p>
    <w:p w14:paraId="305D86AF" w14:textId="77777777" w:rsidR="008338F0" w:rsidRPr="00CC2499" w:rsidRDefault="003355E7" w:rsidP="00DD6FC3">
      <w:pPr>
        <w:pStyle w:val="2"/>
        <w:spacing w:line="276" w:lineRule="auto"/>
        <w:rPr>
          <w:rFonts w:ascii="Tahoma" w:hAnsi="Tahoma" w:cs="Tahoma"/>
        </w:rPr>
      </w:pPr>
      <w:bookmarkStart w:id="12" w:name="_Ref89085315"/>
      <w:bookmarkStart w:id="13" w:name="_Toc97194257"/>
      <w:bookmarkStart w:id="14" w:name="_Toc97194406"/>
      <w:bookmarkStart w:id="15" w:name="_Toc212644048"/>
      <w:r w:rsidRPr="00CC2499">
        <w:rPr>
          <w:rFonts w:ascii="Tahoma" w:hAnsi="Tahoma" w:cs="Tahoma"/>
        </w:rPr>
        <w:t>Στοιχεία Διαδικασίας - Χρηματοδότηση</w:t>
      </w:r>
      <w:bookmarkEnd w:id="12"/>
      <w:bookmarkEnd w:id="13"/>
      <w:bookmarkEnd w:id="14"/>
      <w:bookmarkEnd w:id="15"/>
    </w:p>
    <w:p w14:paraId="03576979" w14:textId="29761637" w:rsidR="00EF477B" w:rsidRPr="008C5A0F" w:rsidRDefault="00EF477B" w:rsidP="00DD6FC3">
      <w:pPr>
        <w:pStyle w:val="normalwithoutspacing"/>
        <w:spacing w:line="276" w:lineRule="auto"/>
        <w:rPr>
          <w:b/>
          <w:bCs/>
          <w:lang w:val="en-US"/>
        </w:rPr>
      </w:pPr>
      <w:r w:rsidRPr="008C5A0F">
        <w:rPr>
          <w:b/>
          <w:bCs/>
          <w:lang w:val="en-US"/>
        </w:rPr>
        <w:t>Είδος διαδικασίας</w:t>
      </w:r>
    </w:p>
    <w:p w14:paraId="407D7F38" w14:textId="76FA81ED" w:rsidR="008338F0" w:rsidRPr="008C5A0F" w:rsidRDefault="003355E7" w:rsidP="00DD6FC3">
      <w:pPr>
        <w:pStyle w:val="normalwithoutspacing"/>
        <w:spacing w:line="276" w:lineRule="auto"/>
      </w:pPr>
      <w:r w:rsidRPr="008C5A0F">
        <w:t xml:space="preserve">Ο διαγωνισμός θα διεξαχθεί με την ανοικτή διαδικασία του άρθρου 27 του ν. 4412/16. </w:t>
      </w:r>
    </w:p>
    <w:p w14:paraId="1F0292F0" w14:textId="77777777" w:rsidR="00C10E3E" w:rsidRPr="008C5A0F" w:rsidRDefault="00C10E3E" w:rsidP="00DD6FC3">
      <w:pPr>
        <w:pStyle w:val="normalwithoutspacing"/>
        <w:spacing w:line="276" w:lineRule="auto"/>
      </w:pPr>
    </w:p>
    <w:p w14:paraId="2EA58943" w14:textId="77777777" w:rsidR="007A1488" w:rsidRPr="008C5A0F" w:rsidRDefault="007A1488" w:rsidP="00DD6FC3">
      <w:pPr>
        <w:spacing w:line="276" w:lineRule="auto"/>
        <w:rPr>
          <w:b/>
          <w:bCs/>
        </w:rPr>
      </w:pPr>
      <w:r w:rsidRPr="008C5A0F">
        <w:rPr>
          <w:b/>
          <w:bCs/>
        </w:rPr>
        <w:lastRenderedPageBreak/>
        <w:t>Χρηματοδότηση</w:t>
      </w:r>
    </w:p>
    <w:p w14:paraId="1F8FA656" w14:textId="77777777" w:rsidR="007A1488" w:rsidRPr="008C5A0F" w:rsidRDefault="007A1488" w:rsidP="00DD6FC3">
      <w:pPr>
        <w:spacing w:line="276" w:lineRule="auto"/>
      </w:pPr>
      <w:r w:rsidRPr="008C5A0F">
        <w:t xml:space="preserve">Φορέας χρηματοδότησης της παρούσας σύμβασης είναι η Κοινωνία της Πληροφορίας Μ.Α.Ε. </w:t>
      </w:r>
    </w:p>
    <w:p w14:paraId="521B0185" w14:textId="2877EB6B" w:rsidR="00AB7649" w:rsidRPr="008C5A0F" w:rsidRDefault="00AB2C05" w:rsidP="00DD6FC3">
      <w:pPr>
        <w:spacing w:line="276" w:lineRule="auto"/>
      </w:pPr>
      <w:r w:rsidRPr="00AB2C05">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p w14:paraId="2733DE7B" w14:textId="77777777" w:rsidR="00AB7649" w:rsidRPr="008C5A0F" w:rsidRDefault="00AB7649" w:rsidP="00DD6FC3">
      <w:pPr>
        <w:spacing w:line="276" w:lineRule="auto"/>
      </w:pPr>
    </w:p>
    <w:p w14:paraId="15E727EF" w14:textId="5DC253DA" w:rsidR="008338F0" w:rsidRPr="008C5A0F" w:rsidRDefault="003355E7" w:rsidP="00DD6FC3">
      <w:pPr>
        <w:pStyle w:val="2"/>
        <w:spacing w:line="276" w:lineRule="auto"/>
        <w:rPr>
          <w:rFonts w:ascii="Tahoma" w:hAnsi="Tahoma" w:cs="Tahoma"/>
          <w:lang w:val="el-GR"/>
        </w:rPr>
      </w:pPr>
      <w:bookmarkStart w:id="16" w:name="_Toc97194258"/>
      <w:bookmarkStart w:id="17" w:name="_Toc97194407"/>
      <w:bookmarkStart w:id="18" w:name="_Toc212644049"/>
      <w:r w:rsidRPr="008C5A0F">
        <w:rPr>
          <w:rFonts w:ascii="Tahoma" w:hAnsi="Tahoma" w:cs="Tahoma"/>
          <w:lang w:val="el-GR"/>
        </w:rPr>
        <w:t>Συνοπτική Περιγραφή φυσικού και οικονομικού αντικειμένου της σύμβασης</w:t>
      </w:r>
      <w:bookmarkEnd w:id="16"/>
      <w:bookmarkEnd w:id="17"/>
      <w:bookmarkEnd w:id="18"/>
      <w:r w:rsidRPr="008C5A0F">
        <w:rPr>
          <w:rFonts w:ascii="Tahoma" w:hAnsi="Tahoma" w:cs="Tahoma"/>
          <w:lang w:val="el-GR"/>
        </w:rPr>
        <w:t xml:space="preserve"> </w:t>
      </w:r>
    </w:p>
    <w:p w14:paraId="2ED52F14" w14:textId="69A2AAB0" w:rsidR="007373A1" w:rsidRPr="008C5A0F" w:rsidRDefault="007373A1" w:rsidP="00DD6FC3">
      <w:pPr>
        <w:pStyle w:val="3"/>
        <w:spacing w:line="276" w:lineRule="auto"/>
        <w:rPr>
          <w:rFonts w:cs="Tahoma"/>
          <w:lang w:val="en-US"/>
        </w:rPr>
      </w:pPr>
      <w:bookmarkStart w:id="19" w:name="_Toc212644050"/>
      <w:r w:rsidRPr="008C5A0F">
        <w:rPr>
          <w:rFonts w:cs="Tahoma"/>
          <w:lang w:val="en-US"/>
        </w:rPr>
        <w:t>Αντικείμενο της σύμβασης</w:t>
      </w:r>
      <w:bookmarkEnd w:id="19"/>
      <w:r w:rsidRPr="008C5A0F">
        <w:rPr>
          <w:rFonts w:cs="Tahoma"/>
          <w:lang w:val="en-US"/>
        </w:rPr>
        <w:t xml:space="preserve">  </w:t>
      </w:r>
    </w:p>
    <w:p w14:paraId="29BE9EB9" w14:textId="14B43C00" w:rsidR="0075297D" w:rsidRPr="00BA4651" w:rsidRDefault="0075297D" w:rsidP="00DD6FC3">
      <w:pPr>
        <w:spacing w:line="276" w:lineRule="auto"/>
      </w:pPr>
      <w:r w:rsidRPr="00BA4651">
        <w:rPr>
          <w:b/>
        </w:rPr>
        <w:t xml:space="preserve">Αντικείμενο </w:t>
      </w:r>
      <w:r w:rsidRPr="00BA4651">
        <w:t xml:space="preserve">της σύμβασης είναι η παροχή  υπηρεσιών καθαριότητας  στην «Κοινωνία της Πληροφορίας Μ.Α.Ε»  σύμφωνα τα αναλυτικώς αναγραφόμενα στο </w:t>
      </w:r>
      <w:r w:rsidRPr="00BA4651">
        <w:rPr>
          <w:b/>
        </w:rPr>
        <w:t xml:space="preserve">ΠΑΡΑΡΤΗΜΑ Ι - ΑΝΑΛΥΤΙΚΗ ΠΕΡΙΓΡΑΦΗ ΦΥΣΙΚΟΥ ΚΑΙ ΟΙΚΟΝΟΜΙΚΟΥ ΑΝΤΙΚΕΙΜΕΝΟΥ ΤΗΣ ΣΥΜΒΑΣΗΣ και το  ΠΑΡΑΡΤΗΜΑ ΙΙ –  ΠΙΝΑΚΕΣ ΣΥΜΜΟΡΦΩΣΗΣ </w:t>
      </w:r>
      <w:r w:rsidRPr="00BA4651">
        <w:t>της παρούσας.</w:t>
      </w:r>
    </w:p>
    <w:p w14:paraId="224630E7" w14:textId="346FBE89" w:rsidR="009555BC" w:rsidRPr="008C5A0F" w:rsidRDefault="00177D7A" w:rsidP="00DD6FC3">
      <w:pPr>
        <w:pStyle w:val="normalwithoutspacing"/>
        <w:spacing w:line="276" w:lineRule="auto"/>
      </w:pPr>
      <w:r w:rsidRPr="008C5A0F">
        <w:t>Οι παρεχόμενες υπηρεσίες</w:t>
      </w:r>
      <w:r w:rsidR="009555BC" w:rsidRPr="008C5A0F">
        <w:t xml:space="preserve"> κατατάσσονται στους ακόλουθους κωδικούς του Κοινού Λεξιλογίου δημοσίων συμβάσεων (CPV) : </w:t>
      </w:r>
    </w:p>
    <w:p w14:paraId="4729E9AA" w14:textId="16E0BC6F" w:rsidR="00374855" w:rsidRPr="00374855" w:rsidRDefault="00374855" w:rsidP="00AF7549">
      <w:pPr>
        <w:pStyle w:val="aff0"/>
        <w:numPr>
          <w:ilvl w:val="0"/>
          <w:numId w:val="26"/>
        </w:numPr>
        <w:spacing w:before="120" w:line="276" w:lineRule="auto"/>
        <w:rPr>
          <w:rFonts w:eastAsia="SimSun"/>
        </w:rPr>
      </w:pPr>
      <w:r w:rsidRPr="00374855">
        <w:rPr>
          <w:b/>
          <w:bCs/>
        </w:rPr>
        <w:t>90911200-8</w:t>
      </w:r>
      <w:r w:rsidRPr="00BA4651">
        <w:t xml:space="preserve">  </w:t>
      </w:r>
      <w:r>
        <w:t xml:space="preserve">- </w:t>
      </w:r>
      <w:r w:rsidRPr="00BA4651">
        <w:t>Υπηρεσίες καθαρισμού κτιρίων</w:t>
      </w:r>
      <w:r w:rsidRPr="00EA3866">
        <w:rPr>
          <w:rFonts w:eastAsia="SimSun"/>
          <w:b/>
          <w:bCs/>
        </w:rPr>
        <w:t xml:space="preserve"> </w:t>
      </w:r>
    </w:p>
    <w:p w14:paraId="35DEF823" w14:textId="681EDDB3" w:rsidR="00374855" w:rsidRPr="00F263D1" w:rsidRDefault="00374855" w:rsidP="00DD6FC3">
      <w:pPr>
        <w:spacing w:after="151" w:line="276" w:lineRule="auto"/>
        <w:ind w:right="107"/>
        <w:rPr>
          <w:bCs/>
        </w:rPr>
      </w:pPr>
      <w:r w:rsidRPr="00D161B6">
        <w:rPr>
          <w:rFonts w:eastAsia="Tahoma"/>
          <w:bCs/>
        </w:rPr>
        <w:t xml:space="preserve">Ο </w:t>
      </w:r>
      <w:r>
        <w:rPr>
          <w:rFonts w:eastAsia="Tahoma"/>
          <w:bCs/>
        </w:rPr>
        <w:t>π</w:t>
      </w:r>
      <w:r w:rsidRPr="00F263D1">
        <w:rPr>
          <w:rFonts w:eastAsia="Tahoma"/>
          <w:bCs/>
        </w:rPr>
        <w:t xml:space="preserve">ροϋπολογισμός του Έργου – </w:t>
      </w:r>
      <w:r w:rsidRPr="00F263D1">
        <w:rPr>
          <w:rFonts w:eastAsia="Tahoma"/>
          <w:b/>
        </w:rPr>
        <w:t>συνολική εκτιμώμενη αξία σύμβασης</w:t>
      </w:r>
      <w:r w:rsidRPr="00F263D1">
        <w:rPr>
          <w:rFonts w:eastAsia="Tahoma"/>
          <w:bCs/>
        </w:rPr>
        <w:t xml:space="preserve"> ανέρχεται στο </w:t>
      </w:r>
      <w:r w:rsidRPr="00F263D1">
        <w:t xml:space="preserve">ποσό των Διακοσίων Έξι χιλιάδων  Διακοσίων Πενήντα ευρώ </w:t>
      </w:r>
      <w:r w:rsidRPr="00F263D1">
        <w:rPr>
          <w:b/>
          <w:bCs/>
        </w:rPr>
        <w:t>(206.250,00 €)</w:t>
      </w:r>
      <w:r w:rsidRPr="00F263D1">
        <w:t xml:space="preserve"> μη περιλαμβανομένου ΦΠΑ (Προϋπολογισμός με ΦΠΑ: 255.750,00 €, ΦΠΑ 24%  49.500,00 €) και αναλύεται ως εξής</w:t>
      </w:r>
      <w:r w:rsidRPr="00F263D1">
        <w:rPr>
          <w:rFonts w:eastAsia="Tahoma"/>
          <w:bCs/>
        </w:rPr>
        <w:t xml:space="preserve">: </w:t>
      </w:r>
    </w:p>
    <w:p w14:paraId="45E21BB9" w14:textId="77777777" w:rsidR="00374855" w:rsidRPr="00374855" w:rsidRDefault="00374855" w:rsidP="00AF7549">
      <w:pPr>
        <w:pStyle w:val="aff0"/>
        <w:numPr>
          <w:ilvl w:val="0"/>
          <w:numId w:val="27"/>
        </w:numPr>
        <w:suppressAutoHyphens w:val="0"/>
        <w:spacing w:after="150" w:line="276" w:lineRule="auto"/>
        <w:ind w:left="851" w:right="53" w:hanging="567"/>
        <w:rPr>
          <w:bCs/>
        </w:rPr>
      </w:pPr>
      <w:r w:rsidRPr="00374855">
        <w:rPr>
          <w:rFonts w:eastAsia="Tahoma"/>
          <w:bCs/>
        </w:rPr>
        <w:t xml:space="preserve">Προϋπολογισμός αρχικού έργου μη περιλαμβανομένου του δικαιώματος προαίρεσης και μη περιλαμβανομένου ΦΠΑ: </w:t>
      </w:r>
      <w:r w:rsidRPr="00F263D1">
        <w:t xml:space="preserve">Εκατόν Εξήντα Πέντε χιλιάδες Ευρώ </w:t>
      </w:r>
      <w:r w:rsidRPr="00374855">
        <w:rPr>
          <w:b/>
          <w:bCs/>
        </w:rPr>
        <w:t>(165.000,00 €)</w:t>
      </w:r>
      <w:r w:rsidRPr="00F263D1">
        <w:t xml:space="preserve"> (Προϋπολογισμός με ΦΠΑ: 204.600,00 € , ΦΠΑ 24%  39.600,00 €)</w:t>
      </w:r>
      <w:r w:rsidRPr="00374855">
        <w:rPr>
          <w:rFonts w:eastAsia="Tahoma"/>
          <w:bCs/>
        </w:rPr>
        <w:t xml:space="preserve"> </w:t>
      </w:r>
    </w:p>
    <w:p w14:paraId="518977D8" w14:textId="77777777" w:rsidR="00374855" w:rsidRPr="00374855" w:rsidRDefault="00374855" w:rsidP="00EC5D21">
      <w:pPr>
        <w:pStyle w:val="aff0"/>
        <w:suppressAutoHyphens w:val="0"/>
        <w:spacing w:after="150" w:line="276" w:lineRule="auto"/>
        <w:ind w:left="851" w:right="53" w:hanging="567"/>
        <w:rPr>
          <w:bCs/>
        </w:rPr>
      </w:pPr>
    </w:p>
    <w:p w14:paraId="7A309C09" w14:textId="0E4E6D37" w:rsidR="00374855" w:rsidRPr="00374855" w:rsidRDefault="00374855" w:rsidP="00AF7549">
      <w:pPr>
        <w:pStyle w:val="aff0"/>
        <w:numPr>
          <w:ilvl w:val="0"/>
          <w:numId w:val="27"/>
        </w:numPr>
        <w:spacing w:after="151" w:line="276" w:lineRule="auto"/>
        <w:ind w:left="851" w:right="107" w:hanging="567"/>
        <w:rPr>
          <w:rFonts w:eastAsia="Tahoma"/>
          <w:bCs/>
        </w:rPr>
      </w:pPr>
      <w:r w:rsidRPr="00374855">
        <w:rPr>
          <w:rFonts w:eastAsia="Tahoma"/>
          <w:bCs/>
        </w:rPr>
        <w:t>Προϋπολογισμός δικαιώματος προαίρεσης: έως το ποσοστό 25% του φυσικού και οικονομικού αντικειμένου, ήτοι έως του ποσού των Σαράντα Μια χιλιάδων Διακοσίων Πενήντα ευρώ (</w:t>
      </w:r>
      <w:r w:rsidRPr="00374855">
        <w:rPr>
          <w:rFonts w:eastAsia="Tahoma"/>
          <w:b/>
        </w:rPr>
        <w:t>41.250,00 €</w:t>
      </w:r>
      <w:r w:rsidRPr="00374855">
        <w:rPr>
          <w:rFonts w:eastAsia="Tahoma"/>
          <w:bCs/>
        </w:rPr>
        <w:t>) (Προϋπολογισμός με ΦΠΑ: 51.150,00 €, ΦΠΑ 24%  9.900,00 €)</w:t>
      </w:r>
    </w:p>
    <w:p w14:paraId="70DC05A4" w14:textId="49D6BC8A" w:rsidR="00ED7079" w:rsidRPr="008C5A0F" w:rsidRDefault="00ED7079" w:rsidP="00DD6FC3">
      <w:pPr>
        <w:pStyle w:val="normalwithoutspacing"/>
        <w:spacing w:line="276" w:lineRule="auto"/>
        <w:ind w:left="142"/>
        <w:rPr>
          <w:bCs/>
        </w:rPr>
      </w:pPr>
      <w:r w:rsidRPr="008C5A0F">
        <w:rPr>
          <w:bCs/>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σε ποσοστό έως </w:t>
      </w:r>
      <w:r w:rsidR="00374855">
        <w:rPr>
          <w:bCs/>
        </w:rPr>
        <w:t>είκοσι</w:t>
      </w:r>
      <w:r w:rsidRPr="008C5A0F">
        <w:rPr>
          <w:bCs/>
        </w:rPr>
        <w:t xml:space="preserve"> πέντε τοις εκατό (</w:t>
      </w:r>
      <w:r w:rsidR="00374855" w:rsidRPr="00374855">
        <w:rPr>
          <w:b/>
        </w:rPr>
        <w:t>25</w:t>
      </w:r>
      <w:r w:rsidRPr="008C5A0F">
        <w:rPr>
          <w:bCs/>
        </w:rPr>
        <w:t>%) του προϋπολογισμού του έργου και όπως αναλυτικά περιγράφεται στην παρ. 4.5.1 της παρούσας.</w:t>
      </w:r>
    </w:p>
    <w:p w14:paraId="23DA16DC" w14:textId="77777777" w:rsidR="00ED7079" w:rsidRPr="008C5A0F" w:rsidRDefault="00ED7079" w:rsidP="00DD6FC3">
      <w:pPr>
        <w:pStyle w:val="normalwithoutspacing"/>
        <w:spacing w:line="276" w:lineRule="auto"/>
        <w:ind w:left="142"/>
        <w:rPr>
          <w:bCs/>
        </w:rPr>
      </w:pPr>
    </w:p>
    <w:p w14:paraId="70DAC213" w14:textId="219C0DBB" w:rsidR="0034705B" w:rsidRPr="008C5A0F" w:rsidRDefault="0034705B" w:rsidP="00DD6FC3">
      <w:pPr>
        <w:pStyle w:val="normalwithoutspacing"/>
        <w:spacing w:line="276" w:lineRule="auto"/>
        <w:ind w:left="142"/>
        <w:rPr>
          <w:bCs/>
        </w:rPr>
      </w:pPr>
      <w:r w:rsidRPr="008C5A0F">
        <w:rPr>
          <w:bCs/>
        </w:rPr>
        <w:t xml:space="preserve">Η </w:t>
      </w:r>
      <w:r w:rsidRPr="008C5A0F">
        <w:rPr>
          <w:b/>
        </w:rPr>
        <w:t>διάρκεια</w:t>
      </w:r>
      <w:r w:rsidRPr="008C5A0F">
        <w:rPr>
          <w:bCs/>
        </w:rPr>
        <w:t xml:space="preserve"> της σύμβασης ορίζεται σε </w:t>
      </w:r>
      <w:r w:rsidR="00B95748">
        <w:rPr>
          <w:b/>
        </w:rPr>
        <w:t>δώδεκα</w:t>
      </w:r>
      <w:r w:rsidRPr="008C5A0F">
        <w:rPr>
          <w:b/>
        </w:rPr>
        <w:t xml:space="preserve"> (</w:t>
      </w:r>
      <w:r w:rsidR="00B95748">
        <w:rPr>
          <w:b/>
        </w:rPr>
        <w:t>12</w:t>
      </w:r>
      <w:r w:rsidRPr="008C5A0F">
        <w:rPr>
          <w:b/>
        </w:rPr>
        <w:t>) μήνες</w:t>
      </w:r>
      <w:r w:rsidRPr="008C5A0F">
        <w:rPr>
          <w:bCs/>
        </w:rPr>
        <w:t xml:space="preserve">. </w:t>
      </w:r>
    </w:p>
    <w:p w14:paraId="21C929CE" w14:textId="77777777" w:rsidR="0034705B" w:rsidRPr="008C5A0F" w:rsidRDefault="0034705B" w:rsidP="00DD6FC3">
      <w:pPr>
        <w:pStyle w:val="normalwithoutspacing"/>
        <w:spacing w:line="276" w:lineRule="auto"/>
        <w:ind w:left="142"/>
        <w:rPr>
          <w:bCs/>
        </w:rPr>
      </w:pPr>
    </w:p>
    <w:p w14:paraId="4813E06D" w14:textId="27B4AA77" w:rsidR="00FC7740" w:rsidRPr="008C5A0F" w:rsidRDefault="00FC7740" w:rsidP="00DD6FC3">
      <w:pPr>
        <w:pStyle w:val="normalwithoutspacing"/>
        <w:spacing w:line="276" w:lineRule="auto"/>
        <w:ind w:left="142"/>
        <w:rPr>
          <w:bCs/>
        </w:rPr>
      </w:pPr>
      <w:r w:rsidRPr="008C5A0F">
        <w:rPr>
          <w:bCs/>
        </w:rPr>
        <w:t>Ημερομηνία έναρξης ορίζεται η ημερομηνία υπογραφής της Σύμβασης. Αναλυτική περιγραφή του φυσικού και οικονομικού αντικειμένου της σύμβασης δίδεται στ</w:t>
      </w:r>
      <w:r w:rsidR="00324A9C">
        <w:rPr>
          <w:bCs/>
        </w:rPr>
        <w:t>ο</w:t>
      </w:r>
      <w:r w:rsidRPr="008C5A0F">
        <w:rPr>
          <w:bCs/>
        </w:rPr>
        <w:t xml:space="preserve"> ΠΑΡΑΡΤΗΜΑΤΑ Ι της παρούσας διακήρυξης.</w:t>
      </w:r>
    </w:p>
    <w:p w14:paraId="2A618439" w14:textId="72620581" w:rsidR="007373A1" w:rsidRPr="008C5A0F" w:rsidRDefault="00E03CEC" w:rsidP="00DD6FC3">
      <w:pPr>
        <w:pStyle w:val="3"/>
        <w:spacing w:line="276" w:lineRule="auto"/>
        <w:rPr>
          <w:rFonts w:cs="Tahoma"/>
          <w:lang w:val="en-US"/>
        </w:rPr>
      </w:pPr>
      <w:bookmarkStart w:id="20" w:name="_Toc212644051"/>
      <w:r w:rsidRPr="008C5A0F">
        <w:rPr>
          <w:rFonts w:cs="Tahoma"/>
          <w:lang w:val="en-US"/>
        </w:rPr>
        <w:lastRenderedPageBreak/>
        <w:t>Κριτήριο Ανάθεσης</w:t>
      </w:r>
      <w:bookmarkEnd w:id="20"/>
      <w:r w:rsidR="007373A1" w:rsidRPr="008C5A0F">
        <w:rPr>
          <w:rFonts w:cs="Tahoma"/>
          <w:lang w:val="en-US"/>
        </w:rPr>
        <w:t xml:space="preserve">  </w:t>
      </w:r>
    </w:p>
    <w:p w14:paraId="328915B6" w14:textId="118357F3" w:rsidR="00073717" w:rsidRPr="00F6029F" w:rsidRDefault="00D95A55" w:rsidP="00DD6FC3">
      <w:pPr>
        <w:pStyle w:val="normalwithoutspacing"/>
        <w:spacing w:line="276" w:lineRule="auto"/>
        <w:ind w:left="142"/>
        <w:rPr>
          <w:b/>
          <w:bCs/>
        </w:rPr>
      </w:pPr>
      <w:r w:rsidRPr="008C5A0F">
        <w:t xml:space="preserve">Η σύμβαση θα ανατεθεί με κριτήριο ανάθεσης την </w:t>
      </w:r>
      <w:r w:rsidRPr="008C5A0F">
        <w:rPr>
          <w:b/>
          <w:bCs/>
        </w:rPr>
        <w:t>πλέον συμφέρουσα από οικονομική άποψη προσφορά βάσει τιμής.</w:t>
      </w:r>
    </w:p>
    <w:p w14:paraId="0ABC7C72" w14:textId="77777777" w:rsidR="00D95A55" w:rsidRPr="00F6029F" w:rsidRDefault="00D95A55" w:rsidP="00DD6FC3">
      <w:pPr>
        <w:pStyle w:val="normalwithoutspacing"/>
        <w:spacing w:line="276" w:lineRule="auto"/>
        <w:ind w:left="142"/>
      </w:pPr>
    </w:p>
    <w:p w14:paraId="5EFA290C" w14:textId="77777777" w:rsidR="008338F0" w:rsidRPr="002300BC" w:rsidRDefault="003355E7" w:rsidP="00DD6FC3">
      <w:pPr>
        <w:pStyle w:val="2"/>
        <w:spacing w:line="276" w:lineRule="auto"/>
        <w:rPr>
          <w:rFonts w:ascii="Tahoma" w:hAnsi="Tahoma" w:cs="Tahoma"/>
        </w:rPr>
      </w:pPr>
      <w:r w:rsidRPr="008C5A0F">
        <w:rPr>
          <w:rFonts w:ascii="Tahoma" w:hAnsi="Tahoma" w:cs="Tahoma"/>
          <w:lang w:val="el-GR"/>
        </w:rPr>
        <w:tab/>
      </w:r>
      <w:bookmarkStart w:id="21" w:name="_Toc97194259"/>
      <w:bookmarkStart w:id="22" w:name="_Toc97194408"/>
      <w:bookmarkStart w:id="23" w:name="_Toc212644052"/>
      <w:r w:rsidRPr="002300BC">
        <w:rPr>
          <w:rFonts w:ascii="Tahoma" w:hAnsi="Tahoma" w:cs="Tahoma"/>
        </w:rPr>
        <w:t>Θεσμικό πλαίσιο</w:t>
      </w:r>
      <w:bookmarkEnd w:id="21"/>
      <w:bookmarkEnd w:id="22"/>
      <w:bookmarkEnd w:id="23"/>
      <w:r w:rsidRPr="002300BC">
        <w:rPr>
          <w:rFonts w:ascii="Tahoma" w:hAnsi="Tahoma" w:cs="Tahoma"/>
        </w:rPr>
        <w:t xml:space="preserve"> </w:t>
      </w:r>
    </w:p>
    <w:p w14:paraId="3E059D55" w14:textId="77777777" w:rsidR="00AA6688" w:rsidRPr="008C5A0F" w:rsidRDefault="00AA6688" w:rsidP="00DD6FC3">
      <w:pPr>
        <w:tabs>
          <w:tab w:val="left" w:pos="284"/>
        </w:tabs>
        <w:spacing w:line="276" w:lineRule="auto"/>
      </w:pPr>
      <w:r w:rsidRPr="008C5A0F">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7D81AC3"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 Α.88 του Ν. 1892/1990 «Για τον εκσυγχρονισμό και την ανάπτυξη και άλλες διατάξεις» (ΦΕΚ 101/Α/31-07-1990), </w:t>
      </w:r>
      <w:r w:rsidRPr="00004AA6">
        <w:t>όπως ισχύει.</w:t>
      </w:r>
    </w:p>
    <w:p w14:paraId="3887A8CC"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7635A9F"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Ν. 2690/1999 (Α’ 45) «Κύρωση του Κώδικα Διοικητικής Διαδικασίας και άλλες διατάξεις» και ιδίως των άρθρων 1,2, 7, 11 και 13 έως 15</w:t>
      </w:r>
    </w:p>
    <w:p w14:paraId="49986EA9"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Ν. 2859/2000 “Κύρωση Κώδικα Φόρου Προστιθέμενης Αξίας” (ΦΕΚ 248/Α/07-11-2000), όπως τροποποιήθηκε και ισχύει.</w:t>
      </w:r>
    </w:p>
    <w:p w14:paraId="77DA2E9F" w14:textId="77777777" w:rsidR="00AF7549" w:rsidRPr="00004AA6" w:rsidRDefault="00AF7549" w:rsidP="00AF7549">
      <w:pPr>
        <w:numPr>
          <w:ilvl w:val="0"/>
          <w:numId w:val="46"/>
        </w:numPr>
        <w:suppressAutoHyphens w:val="0"/>
        <w:snapToGrid w:val="0"/>
        <w:spacing w:before="120" w:after="0" w:line="276" w:lineRule="auto"/>
        <w:ind w:left="360"/>
      </w:pPr>
      <w:r w:rsidRPr="00004AA6">
        <w:rPr>
          <w:lang w:eastAsia="en-US"/>
        </w:rPr>
        <w:t>Το Α.24 του Ν. 2860/2000 «Διαχείριση, παρακολούθηση και έλεγχος του κοινοτικού πλαισίου στήριξης και άλλες διατάξεις» (ΦΕΚ 251/Α/14-11-2000), όπως</w:t>
      </w:r>
      <w:r w:rsidRPr="00004AA6">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083B72D1"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6BB06283"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1108437/2565/ΔΟΣ/15-11-2005 απόφαση του Υφυπουργού Οικονομίας και Οικονομικών .</w:t>
      </w:r>
    </w:p>
    <w:p w14:paraId="68C02A55"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Ν. 3389/2005 «Συμπράξεις Δημόσιου και Ιδιωτικού Τομέα» (ΦΕΚ 232/Α/ 22-09-2005), όπως τροποποιήθηκε και ισχύει.</w:t>
      </w:r>
    </w:p>
    <w:p w14:paraId="2F24EAB4"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Τον Ν. 3419/2005 “Γενικό Εμπορικό Μητρώο (Γ.Ε.ΜΗ.) και Εκσυγχρονισμός της Επιμελητηριακής Νομοθεσίας” (ΦΕΚ 297/Α/06-12-2005), </w:t>
      </w:r>
      <w:r w:rsidRPr="00004AA6">
        <w:rPr>
          <w:lang w:eastAsia="ar-SA"/>
        </w:rPr>
        <w:t>όπως τροποποιήθηκε και ισχύει, μετά τη δημοσίευση του Ν. 4635/2019 και του Ν. 4982/2022.</w:t>
      </w:r>
    </w:p>
    <w:p w14:paraId="364CBD7A"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90DD31A"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lastRenderedPageBreak/>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626867DB"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5A652D79" w14:textId="77777777" w:rsidR="00AF7549" w:rsidRPr="00004AA6" w:rsidRDefault="00AF7549" w:rsidP="00AF7549">
      <w:pPr>
        <w:pStyle w:val="aff0"/>
        <w:numPr>
          <w:ilvl w:val="0"/>
          <w:numId w:val="46"/>
        </w:numPr>
        <w:suppressAutoHyphens w:val="0"/>
        <w:autoSpaceDE w:val="0"/>
        <w:autoSpaceDN w:val="0"/>
        <w:adjustRightInd w:val="0"/>
        <w:snapToGrid w:val="0"/>
        <w:spacing w:before="120" w:after="0" w:line="276" w:lineRule="auto"/>
        <w:ind w:left="360"/>
        <w:contextualSpacing w:val="0"/>
      </w:pPr>
      <w:r w:rsidRPr="00004AA6">
        <w:rPr>
          <w:color w:val="000000"/>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768E70E4" w14:textId="77777777" w:rsidR="00AF7549" w:rsidRPr="00004AA6" w:rsidRDefault="00AF7549" w:rsidP="00AF7549">
      <w:pPr>
        <w:pStyle w:val="aff0"/>
        <w:numPr>
          <w:ilvl w:val="0"/>
          <w:numId w:val="46"/>
        </w:numPr>
        <w:suppressAutoHyphens w:val="0"/>
        <w:snapToGrid w:val="0"/>
        <w:spacing w:before="120" w:after="0" w:line="276" w:lineRule="auto"/>
        <w:ind w:left="360"/>
        <w:contextualSpacing w:val="0"/>
      </w:pPr>
      <w:r w:rsidRPr="00004AA6">
        <w:t>Τον Ν. 4152/2013 «Επείγοντα μέτρα εφαρμογής των νόμων 4046/2012, 4093/2012 και 4127/2013» (ΦΕΚ 107/Α/09-05-2013), όπως τροποποιήθηκε και ισχύει.</w:t>
      </w:r>
    </w:p>
    <w:p w14:paraId="518DD749"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4988DA1E"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 Π.Δ. 28/2015 “Κωδικοποίηση διατάξεων για την πρόσβαση σε δημόσια έγγραφα και στοιχεία» ΦΕΚ (34/Α/23-03-2015), </w:t>
      </w:r>
      <w:r w:rsidRPr="00004AA6">
        <w:rPr>
          <w:lang w:eastAsia="ar-SA"/>
        </w:rPr>
        <w:t xml:space="preserve">όπως τροποποιήθηκε και ισχύει, μετά τη δημοσίευση του Ν. 4727/2020. </w:t>
      </w:r>
    </w:p>
    <w:p w14:paraId="22249F7F"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72078282"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52697FC"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(EE L 94/1/28-03-2014) και άλλες διατάξεις» (ΦΕΚ 148/Α/08-08-2016). </w:t>
      </w:r>
    </w:p>
    <w:p w14:paraId="54A1619B"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 Π.Δ. 80/2016 περί αναλήψεως υποχρεώσεων από τους Διατάκτες (ΦΕΚ 145 Α’/05-08-2016) όπως ισχύει.</w:t>
      </w:r>
    </w:p>
    <w:p w14:paraId="4E2A66F4"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 Π.Δ. 39/2017 “Κανονισμός εξέτασης Προδικαστικών Προσφυγών ενώπιων της Αρχής Εξέτασης Προδικαστικών Προσφυγών” (ΦΕΚ 64/Α/04-05-2017), </w:t>
      </w:r>
      <w:r w:rsidRPr="00004AA6">
        <w:rPr>
          <w:lang w:eastAsia="ar-SA"/>
        </w:rPr>
        <w:t xml:space="preserve">όπως τροποποιήθηκε και ισχύει. </w:t>
      </w:r>
    </w:p>
    <w:p w14:paraId="4BBC6AD8"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 xml:space="preserve">Το Α.39 του Ν. 4578/2018 «Μείωση ασφαλιστικών εισφορών και άλλες διατάξεις» (ΦΕΚ 200/Α/03-12-2018), όπως ισχύει. </w:t>
      </w:r>
    </w:p>
    <w:p w14:paraId="165BAFE5"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Τη με αριθμό 3/2018 Γνωμοδότηση του Νομικού Συμβουλίου του Κράτους.</w:t>
      </w:r>
    </w:p>
    <w:p w14:paraId="5677AC59"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 από 13-07-2018 έντυπο της ΕΑΔΔΗΣΥ με θέμα: «ΥΠΟΧΡΕΩΣΕΙΣ ΔΗΜΟΣΙΕΥΣΕΩΝ ΣΤΟΝ ΕΘΝΙΚΟ ΤΥΠΟ ΚΑΤΑ ΤΟΝ Ν.4412/2016».</w:t>
      </w:r>
    </w:p>
    <w:p w14:paraId="481BA919" w14:textId="77777777" w:rsidR="00AF7549" w:rsidRPr="00004AA6" w:rsidRDefault="00AF7549" w:rsidP="00AF7549">
      <w:pPr>
        <w:numPr>
          <w:ilvl w:val="0"/>
          <w:numId w:val="46"/>
        </w:numPr>
        <w:suppressAutoHyphens w:val="0"/>
        <w:snapToGrid w:val="0"/>
        <w:spacing w:before="120" w:after="0" w:line="276" w:lineRule="auto"/>
        <w:ind w:left="360"/>
        <w:rPr>
          <w:lang w:eastAsia="en-US"/>
        </w:rPr>
      </w:pPr>
      <w:r w:rsidRPr="00004AA6">
        <w:rPr>
          <w:lang w:eastAsia="en-US"/>
        </w:rPr>
        <w:lastRenderedPageBreak/>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68330AF5"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 όπως τροποποιήθηκε και ισχύει.</w:t>
      </w:r>
    </w:p>
    <w:p w14:paraId="093841E8"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 </w:t>
      </w:r>
    </w:p>
    <w:p w14:paraId="4E452025" w14:textId="77777777" w:rsidR="00AF7549" w:rsidRPr="00004AA6" w:rsidRDefault="00AF7549" w:rsidP="00AF7549">
      <w:pPr>
        <w:pStyle w:val="aff0"/>
        <w:numPr>
          <w:ilvl w:val="0"/>
          <w:numId w:val="46"/>
        </w:numPr>
        <w:suppressAutoHyphens w:val="0"/>
        <w:autoSpaceDE w:val="0"/>
        <w:autoSpaceDN w:val="0"/>
        <w:adjustRightInd w:val="0"/>
        <w:snapToGrid w:val="0"/>
        <w:spacing w:before="120" w:after="0" w:line="276" w:lineRule="auto"/>
        <w:ind w:left="360"/>
        <w:contextualSpacing w:val="0"/>
      </w:pPr>
      <w:r w:rsidRPr="00004AA6">
        <w:rPr>
          <w:lang w:eastAsia="ar-SA"/>
        </w:rPr>
        <w:t>Τον Ν. 4635/2019 (ιδίως των άρθρων 85 επ.) “Επενδύω στην Ελλάδα και άλλες διατάξεις” (ΦΕΚ 167/Α/30-10-2019), όπως τροποποιήθηκε και ισχύει.</w:t>
      </w:r>
    </w:p>
    <w:p w14:paraId="4CEF147E"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0AF1F294"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w:t>
      </w:r>
      <w:r w:rsidRPr="00004AA6">
        <w:t>όπως τροποποιήθηκε και ισχύει.</w:t>
      </w:r>
    </w:p>
    <w:p w14:paraId="7EF3D235"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6AD42F2A"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 Π.Δ. 40/2020 «Οργανισμός του Υπουργείου Ψηφιακής Διακυβέρνησης» (ΦΕΚ 85 Α’/15-04-2020).</w:t>
      </w:r>
    </w:p>
    <w:p w14:paraId="69225E75"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 </w:t>
      </w:r>
      <w:r w:rsidRPr="00004AA6">
        <w:t>όπως τροποποιήθηκε και ισχύει.</w:t>
      </w:r>
    </w:p>
    <w:p w14:paraId="668EA69D" w14:textId="77777777" w:rsidR="00AF7549" w:rsidRPr="00004AA6" w:rsidRDefault="00AF7549" w:rsidP="00AF7549">
      <w:pPr>
        <w:numPr>
          <w:ilvl w:val="0"/>
          <w:numId w:val="46"/>
        </w:numPr>
        <w:suppressAutoHyphens w:val="0"/>
        <w:snapToGrid w:val="0"/>
        <w:spacing w:before="120" w:after="0" w:line="276" w:lineRule="auto"/>
        <w:ind w:left="360"/>
        <w:rPr>
          <w:lang w:eastAsia="en-US"/>
        </w:rPr>
      </w:pPr>
      <w:r w:rsidRPr="00004AA6">
        <w:rPr>
          <w:lang w:eastAsia="en-US"/>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099AB566"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F2DADCC"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Τον Ν. 4912/2022 «Ενιαία Αρχή Δημοσίων Συμβάσεων και άλλες διατάξεις του Υπουργείου Δικαιοσύνης»(ΦΕΚ 59/A/17-03-2022), όπως ισχύει. </w:t>
      </w:r>
    </w:p>
    <w:p w14:paraId="6671373C"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Τον Ν. 4919/2022 (Α’ 71) «Σύσταση εταιρειών μέσω των Υπηρεσιών Μίας Στάσης (Υ.Μ.Σ.) και τήρηση του Γενικού Εμπορικού Μητρώου (Γ.Ε.ΜΗ.)</w:t>
      </w:r>
    </w:p>
    <w:p w14:paraId="2060E79E"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lastRenderedPageBreak/>
        <w:t xml:space="preserve">Την Αριθμ. 63446/2021 ΚΥΑ: «Καθορισμός Εθνικού Μορφότυπου ηλεκτρονικού τιμολογίου στο πλαίσιο των Δημοσίων Συμβάσεων» (2338/Β/02-06-2021), </w:t>
      </w:r>
      <w:r w:rsidRPr="00004AA6">
        <w:rPr>
          <w:lang w:eastAsia="ar-SA"/>
        </w:rPr>
        <w:t>όπως τροποποιήθηκε και ισχύει.</w:t>
      </w:r>
    </w:p>
    <w:p w14:paraId="40A264AD" w14:textId="77777777" w:rsidR="00AF7549" w:rsidRPr="00004AA6" w:rsidRDefault="00AF7549" w:rsidP="00AF7549">
      <w:pPr>
        <w:pStyle w:val="aff0"/>
        <w:numPr>
          <w:ilvl w:val="0"/>
          <w:numId w:val="46"/>
        </w:numPr>
        <w:suppressAutoHyphens w:val="0"/>
        <w:autoSpaceDE w:val="0"/>
        <w:autoSpaceDN w:val="0"/>
        <w:adjustRightInd w:val="0"/>
        <w:snapToGrid w:val="0"/>
        <w:spacing w:before="120" w:after="0" w:line="276" w:lineRule="auto"/>
        <w:ind w:left="360"/>
        <w:contextualSpacing w:val="0"/>
      </w:pPr>
      <w:r w:rsidRPr="00004AA6">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0FD173E" w14:textId="77777777" w:rsidR="00AF7549" w:rsidRPr="00004AA6" w:rsidRDefault="00AF7549" w:rsidP="00AF7549">
      <w:pPr>
        <w:pStyle w:val="aff0"/>
        <w:numPr>
          <w:ilvl w:val="0"/>
          <w:numId w:val="46"/>
        </w:numPr>
        <w:suppressAutoHyphens w:val="0"/>
        <w:autoSpaceDE w:val="0"/>
        <w:autoSpaceDN w:val="0"/>
        <w:adjustRightInd w:val="0"/>
        <w:snapToGrid w:val="0"/>
        <w:spacing w:before="120" w:after="0" w:line="276" w:lineRule="auto"/>
        <w:ind w:left="360"/>
        <w:contextualSpacing w:val="0"/>
      </w:pPr>
      <w:r w:rsidRPr="00004AA6">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7871698E"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Την Αριθμ. ΚΥΑ οικ. 98979 ΕΞ 2021/10-08-2021 (Β’ 3766) «Ηλεκτρονική Τιμολόγηση στο πλαίσιο των Δημόσιων Συμβάσεων δυνάμει του ν. 4601/2019» (Α΄44).</w:t>
      </w:r>
    </w:p>
    <w:p w14:paraId="31EB6A18" w14:textId="77777777" w:rsidR="00AF7549" w:rsidRPr="00004AA6" w:rsidRDefault="00AF7549" w:rsidP="00AF7549">
      <w:pPr>
        <w:pStyle w:val="aff0"/>
        <w:numPr>
          <w:ilvl w:val="0"/>
          <w:numId w:val="46"/>
        </w:numPr>
        <w:suppressAutoHyphens w:val="0"/>
        <w:snapToGrid w:val="0"/>
        <w:spacing w:before="120" w:after="0" w:line="276" w:lineRule="auto"/>
        <w:ind w:left="360"/>
        <w:contextualSpacing w:val="0"/>
        <w:rPr>
          <w:bCs/>
        </w:rPr>
      </w:pPr>
      <w:r w:rsidRPr="00004AA6">
        <w:rPr>
          <w:bCs/>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F51D7C9"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 xml:space="preserve">Το Ν. 4933/2022 (ΦΕΚ Α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71D01548" w14:textId="77777777" w:rsidR="00AF7549" w:rsidRPr="00004AA6" w:rsidRDefault="00AF7549" w:rsidP="00AF7549">
      <w:pPr>
        <w:numPr>
          <w:ilvl w:val="0"/>
          <w:numId w:val="46"/>
        </w:numPr>
        <w:suppressAutoHyphens w:val="0"/>
        <w:snapToGrid w:val="0"/>
        <w:spacing w:before="120" w:after="0" w:line="276" w:lineRule="auto"/>
        <w:ind w:left="360"/>
      </w:pPr>
      <w:r w:rsidRPr="00004AA6">
        <w:t>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τροποποιήθηκε με το άρθρο 56 του ν.4955/2022 (Α’139)  και προστέθηκε με το άρθρο 7 του ν. 5061/2023 (Α’ 179) αντίστοιχα.</w:t>
      </w:r>
    </w:p>
    <w:p w14:paraId="56CD4E23"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1D3B6C9C"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Την υπ’ αριθ. Κ.Υ.Α. 52445 ΕΞ 2023 (B’ 2385/12-04-2023) «Υποχρέωση υποβολής ηλεκτρονικών τιμολογίων από τους οικονομικούς φορείς».</w:t>
      </w:r>
    </w:p>
    <w:p w14:paraId="0BC252A0"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38E86F36" w14:textId="77777777" w:rsidR="00AF7549" w:rsidRPr="00004AA6" w:rsidRDefault="00AF7549" w:rsidP="00AF7549">
      <w:pPr>
        <w:numPr>
          <w:ilvl w:val="0"/>
          <w:numId w:val="46"/>
        </w:numPr>
        <w:suppressAutoHyphens w:val="0"/>
        <w:snapToGrid w:val="0"/>
        <w:spacing w:before="120" w:after="0" w:line="276" w:lineRule="auto"/>
        <w:ind w:left="360"/>
        <w:rPr>
          <w:iCs/>
          <w:lang w:eastAsia="en-US"/>
        </w:rPr>
      </w:pPr>
      <w:r w:rsidRPr="00004AA6">
        <w:rPr>
          <w:iCs/>
          <w:lang w:eastAsia="en-US"/>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w:t>
      </w:r>
      <w:r w:rsidRPr="00004AA6">
        <w:rPr>
          <w:iCs/>
          <w:lang w:eastAsia="en-US"/>
        </w:rPr>
        <w:lastRenderedPageBreak/>
        <w:t>Ευρωπαϊκού Κοινοβουλίου και του Συμβουλίου της 27ης Απριλίου 2016 και άλλες διατάξεις» (ΦΕΚ 137/Α/29-08-2019), όπως τροποποιήθηκε και ισχύει.</w:t>
      </w:r>
    </w:p>
    <w:p w14:paraId="47FF2F1A" w14:textId="77777777" w:rsidR="00AF7549" w:rsidRPr="00004AA6" w:rsidRDefault="00AF7549" w:rsidP="00AF7549">
      <w:pPr>
        <w:numPr>
          <w:ilvl w:val="0"/>
          <w:numId w:val="46"/>
        </w:numPr>
        <w:suppressAutoHyphens w:val="0"/>
        <w:snapToGrid w:val="0"/>
        <w:spacing w:before="120" w:after="0" w:line="276" w:lineRule="auto"/>
        <w:ind w:left="360"/>
        <w:rPr>
          <w:lang w:eastAsia="en-US"/>
        </w:rPr>
      </w:pPr>
      <w:r w:rsidRPr="00004AA6">
        <w:rPr>
          <w:lang w:eastAsia="en-US"/>
        </w:rPr>
        <w:t xml:space="preserve">Το Εγχειρίδιο Διαδικασιών ΣΔΕ ΠΔΕ / ΕΠΑ. </w:t>
      </w:r>
    </w:p>
    <w:p w14:paraId="23BED309"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6AB2CAE5"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81EB018"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7C56810D"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p w14:paraId="1DA1C4FD"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Την Απόφαση του ΔΣ της ΚτΠ Μ.Α.Ε. κατά την υπ’ αρ. 856/25-08-2022 Συνεδρίασή του, με θέμα Εκλογή Διευθύνοντος Συμβούλου (Θ.1).</w:t>
      </w:r>
    </w:p>
    <w:p w14:paraId="620EDBB9"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Την Απόφαση του ΔΣ της ΚτΠ Μ.Α.Ε. κατά την υπ’ αρ. 857/26-08-2022 Συνεδρίασή του, με θέμα γενικές εξουσιοδοτήσεις προς Διευθύνοντα Σύμβουλο (Θ.2.2).</w:t>
      </w:r>
    </w:p>
    <w:p w14:paraId="6F1042CA"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5DDF1F84"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Την Απόφαση του Διευθύνοντος Συμβούλου της ΚτΠ Μ.Α.Ε. με Αρ. Πρωτ. 26061/18-11- 2024 και θέμα: «Τροποποίηση των αποφάσεων υπ’ αρ. πρωτ. ΚτΠ Μ.Α.Ε. 22683/20-12- 2022/ΟΕ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53C8E697"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lastRenderedPageBreak/>
        <w:t xml:space="preserve">Την υπ’ αρ. 29756/27-12-2024 Απόφαση Ανάθεσης προσωρινά και εκτάκτως καθηκόντων Γενικού Διευθυντή Λειτουργίας της ΚτΠ Μ.Α.Ε. και της υπ’ αρ. 26882/13-11-2025 Απόφασης παράτασης ισχύος της. </w:t>
      </w:r>
    </w:p>
    <w:p w14:paraId="5D430E50" w14:textId="77777777" w:rsidR="00AF7549" w:rsidRPr="00004AA6" w:rsidRDefault="00AF7549" w:rsidP="00AF7549">
      <w:pPr>
        <w:pStyle w:val="aff0"/>
        <w:numPr>
          <w:ilvl w:val="0"/>
          <w:numId w:val="46"/>
        </w:numPr>
        <w:suppressAutoHyphens w:val="0"/>
        <w:autoSpaceDE w:val="0"/>
        <w:autoSpaceDN w:val="0"/>
        <w:snapToGrid w:val="0"/>
        <w:spacing w:before="120" w:after="0" w:line="276" w:lineRule="auto"/>
        <w:ind w:left="360"/>
        <w:contextualSpacing w:val="0"/>
      </w:pPr>
      <w:r w:rsidRPr="00004AA6">
        <w:t>Την Απόφαση του ΔΣ της ΚτΠ Μ.Α.Ε., κατά την υπ’ αρ. 1093/12-11-2025 Συνεδρίασή του (Θέμα 4.2).</w:t>
      </w:r>
    </w:p>
    <w:p w14:paraId="2C7542B7" w14:textId="77777777" w:rsidR="00E84C65" w:rsidRPr="008C5A0F" w:rsidRDefault="00E84C65" w:rsidP="00DD6FC3">
      <w:pPr>
        <w:suppressAutoHyphens w:val="0"/>
        <w:autoSpaceDE w:val="0"/>
        <w:autoSpaceDN w:val="0"/>
        <w:spacing w:before="120" w:after="0" w:line="276" w:lineRule="auto"/>
        <w:ind w:left="426" w:hanging="426"/>
        <w:rPr>
          <w:color w:val="FF0000"/>
        </w:rPr>
      </w:pPr>
    </w:p>
    <w:p w14:paraId="0D60A7E5" w14:textId="57C7FC03" w:rsidR="008338F0" w:rsidRPr="008C5A0F" w:rsidRDefault="003355E7" w:rsidP="00DD6FC3">
      <w:pPr>
        <w:pStyle w:val="2"/>
        <w:spacing w:line="276" w:lineRule="auto"/>
        <w:rPr>
          <w:rFonts w:ascii="Tahoma" w:hAnsi="Tahoma" w:cs="Tahoma"/>
          <w:lang w:val="el-GR"/>
        </w:rPr>
      </w:pPr>
      <w:r w:rsidRPr="008C5A0F">
        <w:rPr>
          <w:rFonts w:ascii="Tahoma" w:hAnsi="Tahoma" w:cs="Tahoma"/>
          <w:lang w:val="el-GR"/>
        </w:rPr>
        <w:tab/>
      </w:r>
      <w:bookmarkStart w:id="24" w:name="_Ref40979373"/>
      <w:bookmarkStart w:id="25" w:name="_Toc97194260"/>
      <w:bookmarkStart w:id="26" w:name="_Toc97194409"/>
      <w:bookmarkStart w:id="27" w:name="_Toc212644053"/>
      <w:r w:rsidRPr="008C5A0F">
        <w:rPr>
          <w:rFonts w:ascii="Tahoma" w:hAnsi="Tahoma" w:cs="Tahoma"/>
          <w:lang w:val="el-GR"/>
        </w:rPr>
        <w:t>Προθεσμία παραλαβής προσφορών και διενέργεια διαγωνισμού</w:t>
      </w:r>
      <w:bookmarkEnd w:id="24"/>
      <w:bookmarkEnd w:id="25"/>
      <w:bookmarkEnd w:id="26"/>
      <w:bookmarkEnd w:id="27"/>
      <w:r w:rsidRPr="008C5A0F">
        <w:rPr>
          <w:rFonts w:ascii="Tahoma" w:hAnsi="Tahoma" w:cs="Tahoma"/>
          <w:lang w:val="el-GR"/>
        </w:rPr>
        <w:t xml:space="preserve"> </w:t>
      </w:r>
    </w:p>
    <w:p w14:paraId="744F823A" w14:textId="01314586" w:rsidR="00D247AA" w:rsidRPr="008C5A0F" w:rsidRDefault="00D247AA" w:rsidP="00DD6FC3">
      <w:pPr>
        <w:snapToGrid w:val="0"/>
        <w:spacing w:before="120" w:after="0" w:line="276" w:lineRule="auto"/>
        <w:rPr>
          <w:b/>
          <w:bCs/>
          <w:lang w:eastAsia="el-GR"/>
        </w:rPr>
      </w:pPr>
      <w:r w:rsidRPr="008C5A0F">
        <w:rPr>
          <w:lang w:eastAsia="el-GR"/>
        </w:rPr>
        <w:t>Η καταληκτική ημερομηνία παραλαβής των προσφορών είναι η</w:t>
      </w:r>
      <w:r w:rsidR="00F8726B">
        <w:rPr>
          <w:lang w:eastAsia="el-GR"/>
        </w:rPr>
        <w:t xml:space="preserve"> </w:t>
      </w:r>
      <w:r w:rsidR="001E6125">
        <w:rPr>
          <w:b/>
          <w:lang w:eastAsia="el-GR"/>
        </w:rPr>
        <w:t xml:space="preserve">08-12-2025 </w:t>
      </w:r>
      <w:r w:rsidRPr="008C5A0F">
        <w:rPr>
          <w:lang w:eastAsia="el-GR"/>
        </w:rPr>
        <w:t xml:space="preserve">ημέρα </w:t>
      </w:r>
      <w:r w:rsidR="003703BB">
        <w:rPr>
          <w:b/>
          <w:lang w:eastAsia="el-GR"/>
        </w:rPr>
        <w:t xml:space="preserve">Δευτέρα </w:t>
      </w:r>
      <w:r w:rsidRPr="008C5A0F">
        <w:rPr>
          <w:lang w:eastAsia="el-GR"/>
        </w:rPr>
        <w:t xml:space="preserve">και ώρα </w:t>
      </w:r>
      <w:r w:rsidR="005D591A">
        <w:rPr>
          <w:b/>
          <w:lang w:eastAsia="el-GR"/>
        </w:rPr>
        <w:t xml:space="preserve">13:00 </w:t>
      </w:r>
      <w:r w:rsidRPr="008C5A0F">
        <w:rPr>
          <w:lang w:eastAsia="el-GR"/>
        </w:rPr>
        <w:t xml:space="preserve">και η Ημερομηνία έναρξης υποβολής προσφορών είναι η </w:t>
      </w:r>
      <w:r w:rsidR="00C136D8" w:rsidRPr="00F94B65">
        <w:rPr>
          <w:b/>
          <w:lang w:eastAsia="el-GR"/>
        </w:rPr>
        <w:t xml:space="preserve">20-11-2025 </w:t>
      </w:r>
      <w:r w:rsidRPr="00F94B65">
        <w:rPr>
          <w:lang w:eastAsia="el-GR"/>
        </w:rPr>
        <w:t>ημέρα</w:t>
      </w:r>
      <w:r w:rsidR="004D2CFD" w:rsidRPr="00F94B65">
        <w:rPr>
          <w:b/>
          <w:lang w:eastAsia="el-GR"/>
        </w:rPr>
        <w:t xml:space="preserve"> Πέμπτη</w:t>
      </w:r>
      <w:r w:rsidRPr="00F94B65">
        <w:rPr>
          <w:b/>
          <w:bCs/>
          <w:lang w:eastAsia="el-GR"/>
        </w:rPr>
        <w:t>.</w:t>
      </w:r>
    </w:p>
    <w:p w14:paraId="2943EB93" w14:textId="52EE52C7" w:rsidR="00D247AA" w:rsidRPr="008C5A0F" w:rsidRDefault="00D247AA" w:rsidP="00DD6FC3">
      <w:pPr>
        <w:snapToGrid w:val="0"/>
        <w:spacing w:before="120" w:after="0" w:line="276" w:lineRule="auto"/>
        <w:rPr>
          <w:lang w:eastAsia="el-GR"/>
        </w:rPr>
      </w:pPr>
      <w:r w:rsidRPr="008C5A0F">
        <w:rPr>
          <w:lang w:eastAsia="el-GR"/>
        </w:rPr>
        <w:t xml:space="preserve">Η διαδικασία θα διενεργηθεί με χρήση της πλατφόρμας του Εθνικού Συστήματος Ηλεκτρονικών Δημοσίων Συμβάσεων (Ε.Σ.Η.Δ.Η.Σ.), Προμήθειες και Υπηρεσίες του ΟΠΣ ΕΣΗΔΗΣ (Διαδικτυακή Πύλη </w:t>
      </w:r>
      <w:hyperlink r:id="rId21" w:history="1">
        <w:r w:rsidRPr="008C5A0F">
          <w:rPr>
            <w:rStyle w:val="-"/>
            <w:lang w:eastAsia="el-GR"/>
          </w:rPr>
          <w:t>www.promitheus.gov.gr</w:t>
        </w:r>
      </w:hyperlink>
      <w:r w:rsidRPr="008C5A0F">
        <w:rPr>
          <w:lang w:eastAsia="el-GR"/>
        </w:rPr>
        <w:t xml:space="preserve">), </w:t>
      </w:r>
      <w:r w:rsidRPr="008C5A0F">
        <w:rPr>
          <w:b/>
          <w:bCs/>
          <w:lang w:eastAsia="el-GR"/>
        </w:rPr>
        <w:t>τέσσερις (4) εργάσιμες ημέρες</w:t>
      </w:r>
      <w:r w:rsidRPr="008C5A0F">
        <w:rPr>
          <w:lang w:eastAsia="el-GR"/>
        </w:rPr>
        <w:t xml:space="preserve"> μετά την καταληκτική ημερομηνία υποβολής των προσφορών ήτοι </w:t>
      </w:r>
      <w:r w:rsidR="00BC379E">
        <w:rPr>
          <w:b/>
          <w:lang w:eastAsia="el-GR"/>
        </w:rPr>
        <w:t xml:space="preserve">12-12-2025 </w:t>
      </w:r>
      <w:r w:rsidR="003B6B79" w:rsidRPr="008C5A0F">
        <w:rPr>
          <w:lang w:eastAsia="el-GR"/>
        </w:rPr>
        <w:t xml:space="preserve">ημέρα </w:t>
      </w:r>
      <w:r w:rsidR="00F2762F">
        <w:rPr>
          <w:b/>
          <w:lang w:eastAsia="el-GR"/>
        </w:rPr>
        <w:t xml:space="preserve">Παρασκευή </w:t>
      </w:r>
      <w:r w:rsidR="003B6B79" w:rsidRPr="008C5A0F">
        <w:rPr>
          <w:lang w:eastAsia="el-GR"/>
        </w:rPr>
        <w:t xml:space="preserve">και ώρα </w:t>
      </w:r>
      <w:r w:rsidR="00470BAF" w:rsidRPr="002C7C08">
        <w:rPr>
          <w:b/>
          <w:lang w:eastAsia="el-GR"/>
        </w:rPr>
        <w:t>13</w:t>
      </w:r>
      <w:r w:rsidR="003B6B79" w:rsidRPr="002C7C08">
        <w:rPr>
          <w:b/>
          <w:lang w:eastAsia="el-GR"/>
        </w:rPr>
        <w:t>:</w:t>
      </w:r>
      <w:r w:rsidR="00470BAF">
        <w:rPr>
          <w:b/>
          <w:lang w:eastAsia="el-GR"/>
        </w:rPr>
        <w:t>00</w:t>
      </w:r>
      <w:r w:rsidRPr="002C7C08">
        <w:rPr>
          <w:b/>
          <w:lang w:eastAsia="el-GR"/>
        </w:rPr>
        <w:t>.</w:t>
      </w:r>
    </w:p>
    <w:p w14:paraId="042CE802" w14:textId="77777777" w:rsidR="008338F0" w:rsidRPr="008C5A0F" w:rsidRDefault="003355E7" w:rsidP="00DD6FC3">
      <w:pPr>
        <w:pStyle w:val="2"/>
        <w:spacing w:line="276" w:lineRule="auto"/>
        <w:rPr>
          <w:rFonts w:ascii="Tahoma" w:hAnsi="Tahoma" w:cs="Tahoma"/>
        </w:rPr>
      </w:pPr>
      <w:r w:rsidRPr="008C5A0F">
        <w:rPr>
          <w:rFonts w:ascii="Tahoma" w:hAnsi="Tahoma" w:cs="Tahoma"/>
          <w:lang w:val="el-GR"/>
        </w:rPr>
        <w:tab/>
      </w:r>
      <w:bookmarkStart w:id="28" w:name="_Ref65241722"/>
      <w:bookmarkStart w:id="29" w:name="_Ref65241727"/>
      <w:bookmarkStart w:id="30" w:name="_Toc97194261"/>
      <w:bookmarkStart w:id="31" w:name="_Toc97194410"/>
      <w:bookmarkStart w:id="32" w:name="_Toc212644054"/>
      <w:r w:rsidRPr="007A3D10">
        <w:rPr>
          <w:rFonts w:ascii="Tahoma" w:hAnsi="Tahoma" w:cs="Tahoma"/>
        </w:rPr>
        <w:t>Δημοσιότητα</w:t>
      </w:r>
      <w:bookmarkEnd w:id="28"/>
      <w:bookmarkEnd w:id="29"/>
      <w:bookmarkEnd w:id="30"/>
      <w:bookmarkEnd w:id="31"/>
      <w:bookmarkEnd w:id="32"/>
    </w:p>
    <w:p w14:paraId="03BD64FF" w14:textId="2DFB87D3" w:rsidR="00681C87" w:rsidRPr="0030000E" w:rsidRDefault="000C0DB8" w:rsidP="00DD6FC3">
      <w:pPr>
        <w:pStyle w:val="paragraph"/>
        <w:spacing w:before="0" w:beforeAutospacing="0" w:after="120" w:afterAutospacing="0" w:line="276" w:lineRule="auto"/>
        <w:jc w:val="both"/>
        <w:textAlignment w:val="baseline"/>
        <w:rPr>
          <w:lang w:val="el-GR"/>
        </w:rPr>
      </w:pPr>
      <w:r>
        <w:rPr>
          <w:rStyle w:val="normaltextrun"/>
          <w:rFonts w:ascii="Tahoma" w:hAnsi="Tahoma" w:cs="Tahoma"/>
          <w:sz w:val="22"/>
          <w:szCs w:val="22"/>
        </w:rPr>
        <w:t>T</w:t>
      </w:r>
      <w:r w:rsidR="00681C87">
        <w:rPr>
          <w:rStyle w:val="normaltextrun"/>
          <w:rFonts w:ascii="Tahoma" w:hAnsi="Tahoma" w:cs="Tahoma"/>
          <w:sz w:val="22"/>
          <w:szCs w:val="22"/>
          <w:lang w:val="el-GR"/>
        </w:rPr>
        <w:t xml:space="preserve">ο πλήρες κείμενο της παρούσας Διακήρυξης καταχωρήθηκε στο Κεντρικό Ηλεκτρονικό Μητρώο Δημοσίων Συμβάσεων </w:t>
      </w:r>
      <w:r w:rsidR="00681C87">
        <w:rPr>
          <w:rStyle w:val="normaltextrun"/>
          <w:rFonts w:ascii="Tahoma" w:hAnsi="Tahoma" w:cs="Tahoma"/>
          <w:b/>
          <w:bCs/>
          <w:sz w:val="22"/>
          <w:szCs w:val="22"/>
          <w:lang w:val="el-GR"/>
        </w:rPr>
        <w:t>(ΚΗΜΔΗΣ)</w:t>
      </w:r>
      <w:r w:rsidR="00681C87">
        <w:rPr>
          <w:rStyle w:val="normaltextrun"/>
          <w:rFonts w:ascii="Tahoma" w:hAnsi="Tahoma" w:cs="Tahoma"/>
          <w:sz w:val="22"/>
          <w:szCs w:val="22"/>
          <w:lang w:val="el-GR"/>
        </w:rPr>
        <w:t xml:space="preserve"> στις </w:t>
      </w:r>
      <w:r w:rsidR="0030000E" w:rsidRPr="00F94B65">
        <w:rPr>
          <w:rFonts w:ascii="Tahoma" w:hAnsi="Tahoma" w:cs="Tahoma"/>
          <w:b/>
          <w:sz w:val="22"/>
          <w:szCs w:val="22"/>
          <w:lang w:val="el-GR" w:eastAsia="el-GR"/>
        </w:rPr>
        <w:t>20-11-2025.</w:t>
      </w:r>
      <w:r w:rsidR="0030000E">
        <w:rPr>
          <w:b/>
          <w:lang w:val="el-GR" w:eastAsia="el-GR"/>
        </w:rPr>
        <w:t xml:space="preserve"> </w:t>
      </w:r>
    </w:p>
    <w:p w14:paraId="78584971" w14:textId="1A903194" w:rsidR="00CC654D" w:rsidRPr="008C7619" w:rsidRDefault="00CC654D" w:rsidP="00CC654D">
      <w:r w:rsidRPr="006B3C5C">
        <w:t xml:space="preserve">Τα έγγραφα της σύμβασης </w:t>
      </w:r>
      <w:bookmarkStart w:id="33" w:name="_Hlk75874003"/>
      <w:r w:rsidRPr="006B3C5C">
        <w:t xml:space="preserve">της παρούσας Διακήρυξης καταχωρήθηκαν </w:t>
      </w:r>
      <w:bookmarkEnd w:id="33"/>
      <w:r w:rsidRPr="006B3C5C">
        <w:t>στη σχετική ηλεκτρονική διαδικασία σύναψης δημόσιας</w:t>
      </w:r>
      <w:r w:rsidRPr="00684D86">
        <w:t xml:space="preserve"> </w:t>
      </w:r>
      <w:r w:rsidRPr="006B3C5C">
        <w:t>σύμβασης στο ΕΣΗΔΗΣ</w:t>
      </w:r>
      <w:r>
        <w:t xml:space="preserve"> στις </w:t>
      </w:r>
      <w:r w:rsidR="00943D11" w:rsidRPr="00F94B65">
        <w:rPr>
          <w:b/>
          <w:bCs/>
        </w:rPr>
        <w:t>20-11-2025</w:t>
      </w:r>
      <w:r w:rsidR="00E80723" w:rsidRPr="00E80723">
        <w:rPr>
          <w:b/>
          <w:bCs/>
        </w:rPr>
        <w:t xml:space="preserve"> </w:t>
      </w:r>
      <w:r w:rsidRPr="006B3C5C">
        <w:t>η οποία έλαβε Συστημικό Αύξοντα Αριθμό</w:t>
      </w:r>
      <w:bookmarkStart w:id="34" w:name="_Hlk75874030"/>
      <w:r w:rsidRPr="006B3C5C">
        <w:t>:</w:t>
      </w:r>
      <w:bookmarkEnd w:id="34"/>
      <w:r>
        <w:t xml:space="preserve"> </w:t>
      </w:r>
      <w:r w:rsidR="00B2788E" w:rsidRPr="00B2788E">
        <w:rPr>
          <w:b/>
          <w:lang w:eastAsia="el-GR"/>
        </w:rPr>
        <w:t xml:space="preserve">380623 </w:t>
      </w:r>
      <w:r w:rsidRPr="006B3C5C">
        <w:t>και αναρτήθηκαν στη Διαδικτυακή Πύλη (</w:t>
      </w:r>
      <w:hyperlink r:id="rId22" w:history="1">
        <w:r w:rsidRPr="00012FAE">
          <w:rPr>
            <w:rStyle w:val="-"/>
          </w:rPr>
          <w:t>www.promitheus.gov.gr</w:t>
        </w:r>
      </w:hyperlink>
      <w:r w:rsidRPr="006B3C5C">
        <w:t>) του ΟΠΣ ΕΣΗΔΗΣ</w:t>
      </w:r>
      <w:r>
        <w:t>.</w:t>
      </w:r>
      <w:r w:rsidRPr="00684D86">
        <w:t xml:space="preserve">, </w:t>
      </w:r>
      <w:r w:rsidRPr="00E03FA9">
        <w:t xml:space="preserve">στη διεύθυνση (URL) </w:t>
      </w:r>
      <w:hyperlink r:id="rId23" w:history="1">
        <w:r w:rsidR="00943BFE" w:rsidRPr="00111530">
          <w:rPr>
            <w:rStyle w:val="-"/>
          </w:rPr>
          <w:t>https://nepps-search.eprocurement.gov.gr/actSearch/resources/search/</w:t>
        </w:r>
        <w:r w:rsidR="00943BFE" w:rsidRPr="00943BFE">
          <w:rPr>
            <w:rStyle w:val="-"/>
            <w:bCs/>
            <w:lang w:eastAsia="el-GR"/>
          </w:rPr>
          <w:t>380623</w:t>
        </w:r>
        <w:r w:rsidR="00943BFE" w:rsidRPr="00111530">
          <w:rPr>
            <w:rStyle w:val="-"/>
          </w:rPr>
          <w:t xml:space="preserve"> </w:t>
        </w:r>
      </w:hyperlink>
      <w:r>
        <w:t xml:space="preserve">. </w:t>
      </w:r>
    </w:p>
    <w:p w14:paraId="6786E15B" w14:textId="02F698F2" w:rsidR="003B373A" w:rsidRPr="004A20C9" w:rsidRDefault="006D7890" w:rsidP="003B373A">
      <w:r w:rsidRPr="00BA4651">
        <w:t xml:space="preserve">Tο πλήρες κείμενο της παρούσας Διακήρυξης </w:t>
      </w:r>
      <w:r w:rsidR="003B373A" w:rsidRPr="005F56E4">
        <w:t xml:space="preserve">όπως προβλέπεται στην περίπτωση </w:t>
      </w:r>
      <w:bookmarkStart w:id="35" w:name="_Hlk75874098"/>
      <w:r w:rsidR="003B373A" w:rsidRPr="005F56E4">
        <w:t xml:space="preserve">(ιστ) </w:t>
      </w:r>
      <w:bookmarkEnd w:id="35"/>
      <w:r w:rsidR="003B373A" w:rsidRPr="005F56E4">
        <w:t>της παραγράφου 3 του άρθρου 76 του Ν.4727/23-09-2020 (ΦΕΚ/Α/184/23.09.2020)</w:t>
      </w:r>
      <w:r w:rsidR="003B373A">
        <w:t>, όπως ισχύει μετά το άρθρο 18 του ν. 5218/2025</w:t>
      </w:r>
      <w:r w:rsidR="003B373A" w:rsidRPr="005F56E4">
        <w:t xml:space="preserve">, αναρτήθηκε στο διαδίκτυο, στον ιστότοπο </w:t>
      </w:r>
      <w:hyperlink r:id="rId24" w:history="1">
        <w:r w:rsidR="00306402" w:rsidRPr="00A90639">
          <w:rPr>
            <w:rStyle w:val="-"/>
          </w:rPr>
          <w:t>http://et.diavgeia.gov.gr/</w:t>
        </w:r>
      </w:hyperlink>
      <w:r w:rsidR="00306402">
        <w:t xml:space="preserve"> </w:t>
      </w:r>
      <w:r w:rsidR="003B373A" w:rsidRPr="005F56E4">
        <w:t xml:space="preserve">(ΠΡΟΓΡΑΜΜΑ ΔΙΑΥΓΕΙΑ) </w:t>
      </w:r>
      <w:r w:rsidR="003B373A" w:rsidRPr="005F56E4">
        <w:rPr>
          <w:lang w:eastAsia="el-GR"/>
        </w:rPr>
        <w:t xml:space="preserve">στις </w:t>
      </w:r>
      <w:r w:rsidR="004A20C9" w:rsidRPr="00F94B65">
        <w:rPr>
          <w:b/>
          <w:bCs/>
        </w:rPr>
        <w:t>20-11-2025.</w:t>
      </w:r>
      <w:r w:rsidR="004A20C9" w:rsidRPr="004A20C9">
        <w:rPr>
          <w:b/>
          <w:bCs/>
        </w:rPr>
        <w:t xml:space="preserve"> </w:t>
      </w:r>
    </w:p>
    <w:p w14:paraId="130C728C" w14:textId="5F086E0A" w:rsidR="00681C87" w:rsidRPr="00681C87" w:rsidRDefault="00681C87" w:rsidP="00DD6FC3">
      <w:pPr>
        <w:pStyle w:val="paragraph"/>
        <w:spacing w:before="0" w:beforeAutospacing="0" w:after="120" w:afterAutospacing="0" w:line="276" w:lineRule="auto"/>
        <w:jc w:val="both"/>
        <w:textAlignment w:val="baseline"/>
        <w:rPr>
          <w:lang w:val="el-GR"/>
        </w:rPr>
      </w:pPr>
      <w:r>
        <w:rPr>
          <w:rStyle w:val="normaltextrun"/>
          <w:rFonts w:ascii="Tahoma" w:hAnsi="Tahoma" w:cs="Tahoma"/>
          <w:sz w:val="22"/>
          <w:szCs w:val="22"/>
          <w:lang w:val="el-GR"/>
        </w:rPr>
        <w:t>Η Διακήρυξη θα αναρτηθεί στο διαδίκτυο, στην ιστοσελίδα της αναθέτουσας αρχής, στη διεύθυνση (</w:t>
      </w:r>
      <w:r>
        <w:rPr>
          <w:rStyle w:val="normaltextrun"/>
          <w:rFonts w:ascii="Tahoma" w:hAnsi="Tahoma" w:cs="Tahoma"/>
          <w:sz w:val="22"/>
          <w:szCs w:val="22"/>
          <w:lang w:val="en-GB"/>
        </w:rPr>
        <w:t>URL</w:t>
      </w:r>
      <w:r>
        <w:rPr>
          <w:rStyle w:val="normaltextrun"/>
          <w:rFonts w:ascii="Tahoma" w:hAnsi="Tahoma" w:cs="Tahoma"/>
          <w:sz w:val="22"/>
          <w:szCs w:val="22"/>
          <w:lang w:val="el-GR"/>
        </w:rPr>
        <w:t>) :</w:t>
      </w:r>
      <w:hyperlink r:id="rId25" w:tgtFrame="_blank" w:history="1">
        <w:r>
          <w:rPr>
            <w:rStyle w:val="normaltextrun"/>
            <w:rFonts w:ascii="Tahoma" w:hAnsi="Tahoma" w:cs="Tahoma"/>
            <w:color w:val="0563C1"/>
            <w:sz w:val="22"/>
            <w:szCs w:val="22"/>
            <w:u w:val="single"/>
            <w:lang w:val="en-GB"/>
          </w:rPr>
          <w:t>http</w:t>
        </w:r>
        <w:r>
          <w:rPr>
            <w:rStyle w:val="normaltextrun"/>
            <w:rFonts w:ascii="Tahoma" w:hAnsi="Tahoma" w:cs="Tahoma"/>
            <w:color w:val="0563C1"/>
            <w:sz w:val="22"/>
            <w:szCs w:val="22"/>
            <w:u w:val="single"/>
            <w:lang w:val="el-GR"/>
          </w:rPr>
          <w:t>://</w:t>
        </w:r>
        <w:r>
          <w:rPr>
            <w:rStyle w:val="normaltextrun"/>
            <w:rFonts w:ascii="Tahoma" w:hAnsi="Tahoma" w:cs="Tahoma"/>
            <w:color w:val="0563C1"/>
            <w:sz w:val="22"/>
            <w:szCs w:val="22"/>
            <w:u w:val="single"/>
            <w:lang w:val="en-GB"/>
          </w:rPr>
          <w:t>www</w:t>
        </w:r>
        <w:r>
          <w:rPr>
            <w:rStyle w:val="normaltextrun"/>
            <w:rFonts w:ascii="Tahoma" w:hAnsi="Tahoma" w:cs="Tahoma"/>
            <w:color w:val="0563C1"/>
            <w:sz w:val="22"/>
            <w:szCs w:val="22"/>
            <w:u w:val="single"/>
            <w:lang w:val="el-GR"/>
          </w:rPr>
          <w:t>.</w:t>
        </w:r>
        <w:r>
          <w:rPr>
            <w:rStyle w:val="normaltextrun"/>
            <w:rFonts w:ascii="Tahoma" w:hAnsi="Tahoma" w:cs="Tahoma"/>
            <w:color w:val="0563C1"/>
            <w:sz w:val="22"/>
            <w:szCs w:val="22"/>
            <w:u w:val="single"/>
            <w:lang w:val="en-GB"/>
          </w:rPr>
          <w:t>ktpae</w:t>
        </w:r>
        <w:r>
          <w:rPr>
            <w:rStyle w:val="normaltextrun"/>
            <w:rFonts w:ascii="Tahoma" w:hAnsi="Tahoma" w:cs="Tahoma"/>
            <w:color w:val="0563C1"/>
            <w:sz w:val="22"/>
            <w:szCs w:val="22"/>
            <w:u w:val="single"/>
            <w:lang w:val="el-GR"/>
          </w:rPr>
          <w:t>.</w:t>
        </w:r>
        <w:r>
          <w:rPr>
            <w:rStyle w:val="normaltextrun"/>
            <w:rFonts w:ascii="Tahoma" w:hAnsi="Tahoma" w:cs="Tahoma"/>
            <w:color w:val="0563C1"/>
            <w:sz w:val="22"/>
            <w:szCs w:val="22"/>
            <w:u w:val="single"/>
            <w:lang w:val="en-GB"/>
          </w:rPr>
          <w:t>gr</w:t>
        </w:r>
      </w:hyperlink>
      <w:r>
        <w:rPr>
          <w:rStyle w:val="normaltextrun"/>
          <w:rFonts w:ascii="Tahoma" w:hAnsi="Tahoma" w:cs="Tahoma"/>
          <w:color w:val="0563C1"/>
          <w:sz w:val="22"/>
          <w:szCs w:val="22"/>
          <w:u w:val="single"/>
          <w:lang w:val="el-GR"/>
        </w:rPr>
        <w:t xml:space="preserve">  </w:t>
      </w:r>
      <w:r>
        <w:rPr>
          <w:rStyle w:val="normaltextrun"/>
          <w:rFonts w:ascii="Tahoma" w:hAnsi="Tahoma" w:cs="Tahoma"/>
          <w:sz w:val="22"/>
          <w:szCs w:val="22"/>
          <w:lang w:val="el-GR"/>
        </w:rPr>
        <w:t xml:space="preserve">στη θέση Διαγωνισμοί </w:t>
      </w:r>
      <w:r w:rsidRPr="005660CB">
        <w:rPr>
          <w:rStyle w:val="normaltextrun"/>
          <w:rFonts w:ascii="Tahoma" w:hAnsi="Tahoma" w:cs="Tahoma"/>
          <w:sz w:val="22"/>
          <w:szCs w:val="22"/>
          <w:lang w:val="el-GR"/>
        </w:rPr>
        <w:t xml:space="preserve">στις </w:t>
      </w:r>
      <w:r w:rsidR="00D1645B" w:rsidRPr="00F94B65">
        <w:rPr>
          <w:rFonts w:ascii="Tahoma" w:hAnsi="Tahoma" w:cs="Tahoma"/>
          <w:b/>
          <w:bCs/>
          <w:lang w:val="el-GR"/>
        </w:rPr>
        <w:t>20-11-2025.</w:t>
      </w:r>
    </w:p>
    <w:p w14:paraId="424D676F" w14:textId="77777777" w:rsidR="008338F0" w:rsidRPr="007A3D10" w:rsidRDefault="003355E7" w:rsidP="00DD6FC3">
      <w:pPr>
        <w:pStyle w:val="2"/>
        <w:spacing w:line="276" w:lineRule="auto"/>
        <w:rPr>
          <w:rFonts w:ascii="Tahoma" w:hAnsi="Tahoma" w:cs="Tahoma"/>
        </w:rPr>
      </w:pPr>
      <w:r w:rsidRPr="008C5A0F">
        <w:rPr>
          <w:rFonts w:ascii="Tahoma" w:hAnsi="Tahoma" w:cs="Tahoma"/>
          <w:lang w:val="el-GR"/>
        </w:rPr>
        <w:tab/>
      </w:r>
      <w:bookmarkStart w:id="36" w:name="_Toc97194262"/>
      <w:bookmarkStart w:id="37" w:name="_Toc97194411"/>
      <w:bookmarkStart w:id="38" w:name="_Toc212644055"/>
      <w:r w:rsidRPr="007A3D10">
        <w:rPr>
          <w:rFonts w:ascii="Tahoma" w:hAnsi="Tahoma" w:cs="Tahoma"/>
        </w:rPr>
        <w:t>Αρχές εφαρμοζόμενες στη διαδικασία σύναψης</w:t>
      </w:r>
      <w:bookmarkEnd w:id="36"/>
      <w:bookmarkEnd w:id="37"/>
      <w:bookmarkEnd w:id="38"/>
      <w:r w:rsidRPr="007A3D10">
        <w:rPr>
          <w:rFonts w:ascii="Tahoma" w:hAnsi="Tahoma" w:cs="Tahoma"/>
        </w:rPr>
        <w:t xml:space="preserve"> </w:t>
      </w:r>
    </w:p>
    <w:p w14:paraId="2E85D974" w14:textId="77777777" w:rsidR="008338F0" w:rsidRPr="008C5A0F" w:rsidRDefault="003355E7" w:rsidP="00DD6FC3">
      <w:pPr>
        <w:spacing w:before="240" w:line="276" w:lineRule="auto"/>
      </w:pPr>
      <w:r w:rsidRPr="008C5A0F">
        <w:t>Οι οικονομικοί φορείς δεσμεύονται ότι:</w:t>
      </w:r>
    </w:p>
    <w:p w14:paraId="5FF3FF98" w14:textId="653A94B7" w:rsidR="008338F0" w:rsidRPr="008C5A0F" w:rsidRDefault="003355E7" w:rsidP="00AF7549">
      <w:pPr>
        <w:pStyle w:val="aff0"/>
        <w:numPr>
          <w:ilvl w:val="0"/>
          <w:numId w:val="28"/>
        </w:numPr>
        <w:spacing w:line="276" w:lineRule="auto"/>
      </w:pPr>
      <w:r w:rsidRPr="008C5A0F">
        <w:t>τηρούν και θα εξακολουθήσουν να τηρούν κατά την εκτέλεση της σύμβασης, εφόσον επιλεγούν,</w:t>
      </w:r>
      <w:r w:rsidR="00E1337D" w:rsidRPr="008C5A0F">
        <w:t xml:space="preserve"> </w:t>
      </w:r>
      <w:r w:rsidRPr="008C5A0F">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50BE5C4E" w:rsidR="008338F0" w:rsidRPr="008C5A0F" w:rsidRDefault="003355E7" w:rsidP="00AF7549">
      <w:pPr>
        <w:pStyle w:val="aff0"/>
        <w:numPr>
          <w:ilvl w:val="0"/>
          <w:numId w:val="28"/>
        </w:numPr>
        <w:spacing w:line="276" w:lineRule="auto"/>
      </w:pPr>
      <w:r w:rsidRPr="008C5A0F">
        <w:t>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34C6C965" w:rsidR="008338F0" w:rsidRPr="008C5A0F" w:rsidRDefault="003355E7" w:rsidP="00AF7549">
      <w:pPr>
        <w:pStyle w:val="aff0"/>
        <w:numPr>
          <w:ilvl w:val="0"/>
          <w:numId w:val="28"/>
        </w:numPr>
        <w:spacing w:line="276" w:lineRule="auto"/>
      </w:pPr>
      <w:r w:rsidRPr="008C5A0F">
        <w:lastRenderedPageBreak/>
        <w:t>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8C5A0F" w:rsidRDefault="00092ADB" w:rsidP="00DD6FC3">
      <w:pPr>
        <w:pStyle w:val="1"/>
        <w:spacing w:line="276" w:lineRule="auto"/>
        <w:rPr>
          <w:rFonts w:cs="Tahoma"/>
        </w:rPr>
      </w:pPr>
      <w:r w:rsidRPr="008C5A0F">
        <w:rPr>
          <w:rFonts w:cs="Tahoma"/>
          <w:sz w:val="22"/>
          <w:szCs w:val="22"/>
          <w:lang w:val="el-GR"/>
        </w:rPr>
        <w:lastRenderedPageBreak/>
        <w:tab/>
      </w:r>
      <w:bookmarkStart w:id="39" w:name="_Toc97194412"/>
      <w:bookmarkStart w:id="40" w:name="_Toc212644056"/>
      <w:r w:rsidRPr="008C5A0F">
        <w:rPr>
          <w:rFonts w:cs="Tahoma"/>
        </w:rPr>
        <w:t>ΓΕΝΙΚΟΙ ΚΑΙ ΕΙΔΙΚΟΙ ΟΡΟΙ ΣΥΜΜΕΤΟΧΗΣ</w:t>
      </w:r>
      <w:bookmarkEnd w:id="39"/>
      <w:bookmarkEnd w:id="40"/>
    </w:p>
    <w:p w14:paraId="19699348" w14:textId="77777777" w:rsidR="00E714AC" w:rsidRPr="00031017" w:rsidRDefault="00E714AC" w:rsidP="00031017">
      <w:pPr>
        <w:suppressAutoHyphens w:val="0"/>
        <w:spacing w:before="120" w:line="360" w:lineRule="auto"/>
        <w:outlineLvl w:val="5"/>
        <w:rPr>
          <w:rFonts w:cs="Times New Roman"/>
          <w:b/>
          <w:vanish/>
          <w:szCs w:val="20"/>
          <w:lang w:eastAsia="en-US"/>
        </w:rPr>
      </w:pPr>
      <w:bookmarkStart w:id="41" w:name="__RefHeading___Toc491949729"/>
      <w:bookmarkStart w:id="42" w:name="__RefHeading___Toc491949730"/>
      <w:bookmarkStart w:id="43" w:name="_Hlk494445205"/>
      <w:bookmarkEnd w:id="41"/>
      <w:bookmarkEnd w:id="42"/>
    </w:p>
    <w:p w14:paraId="240D7CED" w14:textId="1454F4F9" w:rsidR="00092ADB" w:rsidRPr="00E763E3" w:rsidRDefault="00092ADB" w:rsidP="00E763E3">
      <w:pPr>
        <w:pStyle w:val="2"/>
        <w:spacing w:line="276" w:lineRule="auto"/>
        <w:rPr>
          <w:rFonts w:ascii="Tahoma" w:hAnsi="Tahoma" w:cs="Tahoma"/>
          <w:lang w:val="el-GR"/>
        </w:rPr>
      </w:pPr>
      <w:bookmarkStart w:id="44" w:name="_Toc97194263"/>
      <w:bookmarkStart w:id="45" w:name="_Toc97194413"/>
      <w:bookmarkStart w:id="46" w:name="_Toc212644057"/>
      <w:r w:rsidRPr="00E763E3">
        <w:rPr>
          <w:rFonts w:ascii="Tahoma" w:hAnsi="Tahoma" w:cs="Tahoma"/>
          <w:lang w:val="el-GR"/>
        </w:rPr>
        <w:t>Γενικές Πληροφορίες</w:t>
      </w:r>
      <w:bookmarkEnd w:id="44"/>
      <w:bookmarkEnd w:id="45"/>
      <w:bookmarkEnd w:id="46"/>
    </w:p>
    <w:p w14:paraId="347E50D6" w14:textId="77777777" w:rsidR="008338F0" w:rsidRPr="008C5A0F" w:rsidRDefault="003355E7" w:rsidP="00DD6FC3">
      <w:pPr>
        <w:pStyle w:val="3"/>
        <w:spacing w:line="276" w:lineRule="auto"/>
        <w:rPr>
          <w:rFonts w:cs="Tahoma"/>
        </w:rPr>
      </w:pPr>
      <w:bookmarkStart w:id="47" w:name="_Toc97194264"/>
      <w:bookmarkStart w:id="48" w:name="_Toc97194414"/>
      <w:bookmarkStart w:id="49" w:name="_Toc212644058"/>
      <w:bookmarkEnd w:id="43"/>
      <w:r w:rsidRPr="008C5A0F">
        <w:rPr>
          <w:rFonts w:cs="Tahoma"/>
        </w:rPr>
        <w:t>Έγγραφα της σύμβασης</w:t>
      </w:r>
      <w:bookmarkEnd w:id="47"/>
      <w:bookmarkEnd w:id="48"/>
      <w:bookmarkEnd w:id="49"/>
    </w:p>
    <w:p w14:paraId="6CEFF92E" w14:textId="77777777" w:rsidR="008338F0" w:rsidRPr="008C5A0F" w:rsidRDefault="003355E7" w:rsidP="00DD6FC3">
      <w:pPr>
        <w:spacing w:line="276" w:lineRule="auto"/>
      </w:pPr>
      <w:r w:rsidRPr="008C5A0F">
        <w:t>Τα έγγραφα της παρούσας διαδικασίας σύναψης είναι τα ακόλουθα:</w:t>
      </w:r>
    </w:p>
    <w:p w14:paraId="61B446C3" w14:textId="597B1559" w:rsidR="008338F0" w:rsidRPr="008C5A0F" w:rsidRDefault="003355E7" w:rsidP="00BF6E13">
      <w:pPr>
        <w:pStyle w:val="aff0"/>
        <w:numPr>
          <w:ilvl w:val="0"/>
          <w:numId w:val="15"/>
        </w:numPr>
        <w:spacing w:after="40" w:line="276" w:lineRule="auto"/>
        <w:rPr>
          <w:rFonts w:eastAsia="Calibri"/>
        </w:rPr>
      </w:pPr>
      <w:r w:rsidRPr="008C5A0F">
        <w:t>η παρούσα Διακήρυξη</w:t>
      </w:r>
      <w:r w:rsidR="006B6AD9" w:rsidRPr="008C5A0F">
        <w:t xml:space="preserve"> </w:t>
      </w:r>
      <w:r w:rsidRPr="008C5A0F">
        <w:t xml:space="preserve">με τα Παραρτήματα που αποτελούν αναπόσπαστο μέρος αυτής </w:t>
      </w:r>
    </w:p>
    <w:p w14:paraId="5C0B8E50" w14:textId="292DCEBC" w:rsidR="008338F0" w:rsidRPr="008C5A0F" w:rsidRDefault="003355E7" w:rsidP="00BF6E13">
      <w:pPr>
        <w:pStyle w:val="aff0"/>
        <w:numPr>
          <w:ilvl w:val="0"/>
          <w:numId w:val="15"/>
        </w:numPr>
        <w:spacing w:after="40" w:line="276" w:lineRule="auto"/>
      </w:pPr>
      <w:r w:rsidRPr="008C5A0F">
        <w:t>το</w:t>
      </w:r>
      <w:r w:rsidR="00E1337D" w:rsidRPr="008C5A0F">
        <w:t xml:space="preserve"> </w:t>
      </w:r>
      <w:r w:rsidRPr="008C5A0F">
        <w:t>Ευρωπαϊκό Ενιαίο Έγγραφο Σύμβασης [ΕΕΕΣ]</w:t>
      </w:r>
    </w:p>
    <w:p w14:paraId="425F8D58" w14:textId="77777777" w:rsidR="008338F0" w:rsidRPr="008C5A0F" w:rsidRDefault="003355E7" w:rsidP="00BF6E13">
      <w:pPr>
        <w:pStyle w:val="aff0"/>
        <w:numPr>
          <w:ilvl w:val="0"/>
          <w:numId w:val="15"/>
        </w:numPr>
        <w:spacing w:after="40" w:line="276" w:lineRule="auto"/>
      </w:pPr>
      <w:r w:rsidRPr="008C5A0F">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99B3E7" w14:textId="77777777" w:rsidR="008338F0" w:rsidRPr="008C5A0F" w:rsidRDefault="003355E7" w:rsidP="00DD6FC3">
      <w:pPr>
        <w:pStyle w:val="3"/>
        <w:spacing w:line="276" w:lineRule="auto"/>
        <w:rPr>
          <w:rFonts w:cs="Tahoma"/>
        </w:rPr>
      </w:pPr>
      <w:bookmarkStart w:id="50" w:name="_Toc97194265"/>
      <w:bookmarkStart w:id="51" w:name="_Toc97194415"/>
      <w:bookmarkStart w:id="52" w:name="_Toc212644059"/>
      <w:r w:rsidRPr="008C5A0F">
        <w:rPr>
          <w:rFonts w:cs="Tahoma"/>
        </w:rPr>
        <w:t xml:space="preserve">Επικοινωνία </w:t>
      </w:r>
      <w:r w:rsidR="003A5AAC" w:rsidRPr="008C5A0F">
        <w:rPr>
          <w:rFonts w:cs="Tahoma"/>
        </w:rPr>
        <w:t>–</w:t>
      </w:r>
      <w:r w:rsidRPr="008C5A0F">
        <w:rPr>
          <w:rFonts w:cs="Tahoma"/>
        </w:rPr>
        <w:t xml:space="preserve"> Πρόσβαση στα έγγραφα της Σύμβασης</w:t>
      </w:r>
      <w:bookmarkEnd w:id="50"/>
      <w:bookmarkEnd w:id="51"/>
      <w:bookmarkEnd w:id="52"/>
    </w:p>
    <w:p w14:paraId="59977BE9" w14:textId="7EAB67D5" w:rsidR="008338F0" w:rsidRPr="008C5A0F" w:rsidRDefault="00716C59" w:rsidP="00DD6FC3">
      <w:pPr>
        <w:spacing w:line="276" w:lineRule="auto"/>
      </w:pPr>
      <w:r w:rsidRPr="008C5A0F">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6" w:history="1">
        <w:r w:rsidR="004C145A" w:rsidRPr="008C5A0F">
          <w:rPr>
            <w:rStyle w:val="-"/>
          </w:rPr>
          <w:t>www.promitheus.gov.gr</w:t>
        </w:r>
      </w:hyperlink>
      <w:r w:rsidRPr="008C5A0F">
        <w:t>)</w:t>
      </w:r>
      <w:r w:rsidR="003355E7" w:rsidRPr="008C5A0F">
        <w:t>.</w:t>
      </w:r>
    </w:p>
    <w:p w14:paraId="23796F11" w14:textId="77777777" w:rsidR="008338F0" w:rsidRPr="008C5A0F" w:rsidRDefault="003355E7" w:rsidP="00DD6FC3">
      <w:pPr>
        <w:pStyle w:val="3"/>
        <w:spacing w:line="276" w:lineRule="auto"/>
        <w:rPr>
          <w:rFonts w:cs="Tahoma"/>
        </w:rPr>
      </w:pPr>
      <w:bookmarkStart w:id="53" w:name="_Ref75870613"/>
      <w:bookmarkStart w:id="54" w:name="_Toc97194266"/>
      <w:bookmarkStart w:id="55" w:name="_Toc97194416"/>
      <w:bookmarkStart w:id="56" w:name="_Toc212644060"/>
      <w:r w:rsidRPr="008C5A0F">
        <w:rPr>
          <w:rFonts w:cs="Tahoma"/>
        </w:rPr>
        <w:t>Παροχή Διευκρινίσεων</w:t>
      </w:r>
      <w:bookmarkEnd w:id="53"/>
      <w:bookmarkEnd w:id="54"/>
      <w:bookmarkEnd w:id="55"/>
      <w:bookmarkEnd w:id="56"/>
    </w:p>
    <w:p w14:paraId="04A6955A" w14:textId="46589C69" w:rsidR="008A3546" w:rsidRPr="008C5A0F" w:rsidRDefault="008A3546" w:rsidP="00DD6FC3">
      <w:pPr>
        <w:spacing w:line="276" w:lineRule="auto"/>
        <w:rPr>
          <w:b/>
          <w:bCs/>
          <w:i/>
          <w:iCs/>
          <w:color w:val="5B9BD5"/>
        </w:rPr>
      </w:pPr>
      <w:r w:rsidRPr="008C5A0F">
        <w:t>Τα σχετικά αιτήματα παροχής διευκρινίσεων υποβάλλονται ηλεκτρονικά,</w:t>
      </w:r>
      <w:r w:rsidR="005A402F" w:rsidRPr="008C5A0F">
        <w:t xml:space="preserve"> το αργότερο</w:t>
      </w:r>
      <w:r w:rsidR="00E1337D" w:rsidRPr="008C5A0F">
        <w:t xml:space="preserve"> </w:t>
      </w:r>
      <w:r w:rsidR="00F37A74" w:rsidRPr="008C5A0F">
        <w:t xml:space="preserve">έως </w:t>
      </w:r>
      <w:r w:rsidR="00F943CE" w:rsidRPr="00F943CE">
        <w:rPr>
          <w:b/>
        </w:rPr>
        <w:t xml:space="preserve">28-11-2025 </w:t>
      </w:r>
      <w:r w:rsidRPr="008C5A0F">
        <w:t xml:space="preserve">και απαντώνται αντίστοιχα </w:t>
      </w:r>
      <w:r w:rsidR="004C145A" w:rsidRPr="008C5A0F">
        <w:rPr>
          <w:lang w:eastAsia="ar-SA"/>
        </w:rPr>
        <w:t>στο πλαίσιο της παρούσας,</w:t>
      </w:r>
      <w:r w:rsidR="004C145A" w:rsidRPr="008C5A0F">
        <w:t xml:space="preserve"> </w:t>
      </w:r>
      <w:r w:rsidR="004C145A" w:rsidRPr="008C5A0F">
        <w:rPr>
          <w:lang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8C5A0F">
        <w:t xml:space="preserve">μέσω της Διαδικτυακής πύλης </w:t>
      </w:r>
      <w:hyperlink r:id="rId27" w:history="1">
        <w:r w:rsidRPr="008C5A0F">
          <w:rPr>
            <w:rStyle w:val="-"/>
          </w:rPr>
          <w:t>www.promitheus.gov.gr</w:t>
        </w:r>
      </w:hyperlink>
      <w:r w:rsidRPr="008C5A0F">
        <w:t>. Αιτήματα παροχής</w:t>
      </w:r>
      <w:r w:rsidR="003355E7" w:rsidRPr="008C5A0F">
        <w:t xml:space="preserve"> </w:t>
      </w:r>
      <w:r w:rsidRPr="008C5A0F">
        <w:t>συμπληρωματικών πληροφοριών – διευκρινίσεων</w:t>
      </w:r>
      <w:r w:rsidR="00E1337D" w:rsidRPr="008C5A0F">
        <w:t xml:space="preserve"> </w:t>
      </w:r>
      <w:r w:rsidRPr="008C5A0F">
        <w:t xml:space="preserve">υποβάλλονται </w:t>
      </w:r>
      <w:r w:rsidR="00037B97" w:rsidRPr="008C5A0F">
        <w:t>α</w:t>
      </w:r>
      <w:r w:rsidRPr="008C5A0F">
        <w:t>πό εγγεγραμμένους</w:t>
      </w:r>
      <w:r w:rsidR="00E1337D" w:rsidRPr="008C5A0F">
        <w:t xml:space="preserve"> </w:t>
      </w:r>
      <w:r w:rsidRPr="008C5A0F">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8C5A0F">
        <w:t xml:space="preserve">ός </w:t>
      </w:r>
      <w:r w:rsidRPr="008C5A0F">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8C5A0F" w:rsidRDefault="008A3546" w:rsidP="00DD6FC3">
      <w:pPr>
        <w:spacing w:line="276" w:lineRule="auto"/>
      </w:pPr>
      <w:r w:rsidRPr="008C5A0F">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4F9F1AE1" w:rsidR="00C277E3" w:rsidRPr="008C5A0F" w:rsidRDefault="008A3546" w:rsidP="00DD6FC3">
      <w:pPr>
        <w:spacing w:line="276" w:lineRule="auto"/>
        <w:rPr>
          <w:i/>
          <w:iCs/>
          <w:color w:val="5B9BD5"/>
        </w:rPr>
      </w:pPr>
      <w:r w:rsidRPr="008C5A0F">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6A77CD" w:rsidRPr="00797795">
        <w:rPr>
          <w:b/>
          <w:bCs/>
        </w:rPr>
        <w:t>τέσσερις</w:t>
      </w:r>
      <w:r w:rsidR="006A77CD">
        <w:t xml:space="preserve"> </w:t>
      </w:r>
      <w:r w:rsidRPr="008C5A0F">
        <w:rPr>
          <w:b/>
        </w:rPr>
        <w:t>(</w:t>
      </w:r>
      <w:r w:rsidR="006A77CD">
        <w:rPr>
          <w:b/>
        </w:rPr>
        <w:t>4</w:t>
      </w:r>
      <w:r w:rsidRPr="008C5A0F">
        <w:rPr>
          <w:b/>
        </w:rPr>
        <w:t>) ημέρες</w:t>
      </w:r>
      <w:r w:rsidRPr="008C5A0F">
        <w:t xml:space="preserve"> πριν από την προθεσμία που ορίζεται για την παραλαβή των προσφορών, </w:t>
      </w:r>
    </w:p>
    <w:p w14:paraId="4227C63E" w14:textId="77777777" w:rsidR="008A3546" w:rsidRPr="008C5A0F" w:rsidRDefault="008A3546" w:rsidP="00DD6FC3">
      <w:pPr>
        <w:spacing w:line="276" w:lineRule="auto"/>
      </w:pPr>
      <w:r w:rsidRPr="008C5A0F">
        <w:t>β) όταν τα έγγραφα της σύμβασης υφίστανται σημαντικές αλλαγές.</w:t>
      </w:r>
    </w:p>
    <w:p w14:paraId="0AED101E" w14:textId="77777777" w:rsidR="00784CFD" w:rsidRPr="008C5A0F" w:rsidRDefault="00784CFD" w:rsidP="00DD6FC3">
      <w:pPr>
        <w:spacing w:line="276" w:lineRule="auto"/>
      </w:pPr>
      <w:r w:rsidRPr="008C5A0F">
        <w:t>Η διάρκεια της παράτασης θα είναι ανάλογη με τη σπουδαιότητα των πληροφοριών που ζητήθηκαν ή των αλλαγών.</w:t>
      </w:r>
    </w:p>
    <w:p w14:paraId="43900F56" w14:textId="77777777" w:rsidR="00C277E3" w:rsidRPr="008C5A0F" w:rsidRDefault="00C277E3" w:rsidP="00DD6FC3">
      <w:pPr>
        <w:spacing w:line="276" w:lineRule="auto"/>
        <w:rPr>
          <w:color w:val="0070C0"/>
        </w:rPr>
      </w:pPr>
      <w:r w:rsidRPr="008C5A0F">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8A9382D" w14:textId="77777777" w:rsidR="00C277E3" w:rsidRPr="008C5A0F" w:rsidRDefault="00C277E3" w:rsidP="00DD6FC3">
      <w:pPr>
        <w:spacing w:line="276" w:lineRule="auto"/>
      </w:pPr>
      <w:r w:rsidRPr="008C5A0F">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8C5A0F">
        <w:lastRenderedPageBreak/>
        <w:t>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8C5A0F" w:rsidRDefault="003355E7" w:rsidP="00DD6FC3">
      <w:pPr>
        <w:pStyle w:val="3"/>
        <w:spacing w:line="276" w:lineRule="auto"/>
        <w:rPr>
          <w:rFonts w:cs="Tahoma"/>
        </w:rPr>
      </w:pPr>
      <w:bookmarkStart w:id="57" w:name="_Ref75870681"/>
      <w:bookmarkStart w:id="58" w:name="_Toc97194267"/>
      <w:bookmarkStart w:id="59" w:name="_Toc97194417"/>
      <w:bookmarkStart w:id="60" w:name="_Toc212644061"/>
      <w:r w:rsidRPr="008C5A0F">
        <w:rPr>
          <w:rFonts w:cs="Tahoma"/>
        </w:rPr>
        <w:t>Γλώσσα</w:t>
      </w:r>
      <w:bookmarkEnd w:id="57"/>
      <w:bookmarkEnd w:id="58"/>
      <w:bookmarkEnd w:id="59"/>
      <w:bookmarkEnd w:id="60"/>
    </w:p>
    <w:p w14:paraId="499FF885" w14:textId="42D958D6" w:rsidR="00C931A2" w:rsidRPr="008C5A0F" w:rsidRDefault="003355E7" w:rsidP="00DD6FC3">
      <w:pPr>
        <w:spacing w:line="276" w:lineRule="auto"/>
      </w:pPr>
      <w:r w:rsidRPr="008C5A0F">
        <w:t>Τα έγγραφα της σύμβασης έχουν συνταχθεί στην ελληνική γλώσσα</w:t>
      </w:r>
      <w:r w:rsidR="00407A3A" w:rsidRPr="008C5A0F">
        <w:t xml:space="preserve">. </w:t>
      </w:r>
      <w:r w:rsidR="00601749" w:rsidRPr="008C5A0F">
        <w:t xml:space="preserve"> </w:t>
      </w:r>
    </w:p>
    <w:p w14:paraId="190DF1C4" w14:textId="77777777" w:rsidR="008338F0" w:rsidRPr="008C5A0F" w:rsidRDefault="003355E7" w:rsidP="00DD6FC3">
      <w:pPr>
        <w:spacing w:line="276" w:lineRule="auto"/>
      </w:pPr>
      <w:r w:rsidRPr="008C5A0F">
        <w:t>Τυχόν προδικαστικές προσφυγές υποβάλλονται στην ελληνική γλώσσα.</w:t>
      </w:r>
      <w:r w:rsidR="00B97398" w:rsidRPr="008C5A0F">
        <w:t xml:space="preserve"> </w:t>
      </w:r>
    </w:p>
    <w:p w14:paraId="4700B1D0" w14:textId="41BC907E" w:rsidR="005A6D30" w:rsidRPr="008C5A0F" w:rsidRDefault="005A6D30" w:rsidP="00DD6FC3">
      <w:pPr>
        <w:spacing w:line="276" w:lineRule="auto"/>
        <w:rPr>
          <w:color w:val="000000"/>
        </w:rPr>
      </w:pPr>
      <w:r w:rsidRPr="008C5A0F">
        <w:rPr>
          <w:color w:val="000000"/>
        </w:rPr>
        <w:t xml:space="preserve">Οι </w:t>
      </w:r>
      <w:r w:rsidRPr="008C5A0F">
        <w:rPr>
          <w:bCs/>
          <w:color w:val="000000"/>
        </w:rPr>
        <w:t>προσφορές,</w:t>
      </w:r>
      <w:r w:rsidRPr="008C5A0F">
        <w:rPr>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407A3A" w:rsidRPr="008C5A0F">
        <w:rPr>
          <w:color w:val="000000"/>
        </w:rPr>
        <w:t xml:space="preserve"> </w:t>
      </w:r>
      <w:r w:rsidRPr="008C5A0F">
        <w:rPr>
          <w:color w:val="000000"/>
        </w:rPr>
        <w:t>συντάσσονται στην ελληνική γλώσσα ή συνοδεύονται από επίσημη μετάφρασή τους στην ελληνική γλώσσα.</w:t>
      </w:r>
    </w:p>
    <w:p w14:paraId="00B24897" w14:textId="77777777" w:rsidR="005A6D30" w:rsidRPr="008C5A0F" w:rsidRDefault="005A6D30" w:rsidP="00DD6FC3">
      <w:pPr>
        <w:spacing w:line="276" w:lineRule="auto"/>
      </w:pPr>
      <w:r w:rsidRPr="008C5A0F">
        <w:rPr>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8C5A0F">
        <w:rPr>
          <w:rStyle w:val="FootnoteReference2"/>
          <w:color w:val="000000"/>
        </w:rPr>
        <w:t xml:space="preserve">. </w:t>
      </w:r>
    </w:p>
    <w:p w14:paraId="38E15084" w14:textId="77777777" w:rsidR="008338F0" w:rsidRPr="008C5A0F" w:rsidRDefault="003355E7" w:rsidP="00DD6FC3">
      <w:pPr>
        <w:spacing w:line="276" w:lineRule="auto"/>
        <w:rPr>
          <w:color w:val="000000"/>
        </w:rPr>
      </w:pPr>
      <w:r w:rsidRPr="008C5A0F">
        <w:rPr>
          <w:color w:val="000000"/>
        </w:rPr>
        <w:t xml:space="preserve">Ενημερωτικά και τεχνικά φυλλάδια και άλλα έντυπα -εταιρικά ή μη- με ειδικό τεχνικό περιεχόμενο μπορούν να υποβάλλονται </w:t>
      </w:r>
      <w:r w:rsidR="00601749" w:rsidRPr="008C5A0F">
        <w:rPr>
          <w:color w:val="000000"/>
        </w:rPr>
        <w:t xml:space="preserve">στην </w:t>
      </w:r>
      <w:r w:rsidR="00A23DF2" w:rsidRPr="008C5A0F">
        <w:rPr>
          <w:color w:val="000000"/>
        </w:rPr>
        <w:t>Α</w:t>
      </w:r>
      <w:r w:rsidR="00601749" w:rsidRPr="008C5A0F">
        <w:rPr>
          <w:color w:val="000000"/>
        </w:rPr>
        <w:t>γγλική</w:t>
      </w:r>
      <w:r w:rsidR="00601749" w:rsidRPr="008C5A0F" w:rsidDel="00601749">
        <w:rPr>
          <w:color w:val="000000"/>
        </w:rPr>
        <w:t xml:space="preserve"> </w:t>
      </w:r>
      <w:r w:rsidRPr="008C5A0F">
        <w:rPr>
          <w:color w:val="000000"/>
        </w:rPr>
        <w:t>γλώσσα, χωρίς να συνοδεύονται από μετάφραση στην ελληνική.</w:t>
      </w:r>
    </w:p>
    <w:p w14:paraId="36DA9CAA" w14:textId="6E1B8332" w:rsidR="008338F0" w:rsidRPr="008C5A0F" w:rsidRDefault="003355E7" w:rsidP="00DD6FC3">
      <w:pPr>
        <w:spacing w:line="276" w:lineRule="auto"/>
        <w:rPr>
          <w:color w:val="000000"/>
        </w:rPr>
      </w:pPr>
      <w:r w:rsidRPr="008C5A0F">
        <w:rPr>
          <w:color w:val="000000"/>
        </w:rPr>
        <w:t>Κάθε μορφής επικοινωνία με την αναθέτουσα αρχή, καθώς και μεταξύ αυτής και του αναδόχου, θα γίνονται υποχρεωτικά στην ελληνική γλώσσα.</w:t>
      </w:r>
    </w:p>
    <w:p w14:paraId="7BB8EEE2" w14:textId="77777777" w:rsidR="003A5AAC" w:rsidRPr="008C5A0F" w:rsidRDefault="003A5AAC" w:rsidP="00DD6FC3">
      <w:pPr>
        <w:pStyle w:val="3"/>
        <w:spacing w:line="276" w:lineRule="auto"/>
        <w:rPr>
          <w:rFonts w:cs="Tahoma"/>
          <w:lang w:val="en-US"/>
        </w:rPr>
      </w:pPr>
      <w:bookmarkStart w:id="61" w:name="_Ref496624630"/>
      <w:bookmarkStart w:id="62" w:name="_Ref496624815"/>
      <w:bookmarkStart w:id="63" w:name="_Ref496625091"/>
      <w:bookmarkStart w:id="64" w:name="_Toc97194268"/>
      <w:bookmarkStart w:id="65" w:name="_Toc97194418"/>
      <w:bookmarkStart w:id="66" w:name="_Toc212644062"/>
      <w:r w:rsidRPr="008C5A0F">
        <w:rPr>
          <w:rFonts w:cs="Tahoma"/>
        </w:rPr>
        <w:t>Εγγυήσεις</w:t>
      </w:r>
      <w:bookmarkEnd w:id="61"/>
      <w:bookmarkEnd w:id="62"/>
      <w:bookmarkEnd w:id="63"/>
      <w:bookmarkEnd w:id="64"/>
      <w:bookmarkEnd w:id="65"/>
      <w:bookmarkEnd w:id="66"/>
    </w:p>
    <w:p w14:paraId="21795D0A" w14:textId="77777777" w:rsidR="002E5F83" w:rsidRPr="008C5A0F" w:rsidRDefault="002E5F83" w:rsidP="00DD6FC3">
      <w:pPr>
        <w:spacing w:line="276" w:lineRule="auto"/>
        <w:rPr>
          <w:color w:val="000000"/>
        </w:rPr>
      </w:pPr>
      <w:r w:rsidRPr="008C5A0F">
        <w:rPr>
          <w:color w:val="000000"/>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47F3125D" w14:textId="77777777" w:rsidR="002E5F83" w:rsidRPr="008C5A0F" w:rsidRDefault="002E5F83" w:rsidP="00DD6FC3">
      <w:pPr>
        <w:spacing w:line="276" w:lineRule="auto"/>
      </w:pPr>
      <w:r w:rsidRPr="008C5A0F">
        <w:rPr>
          <w:color w:val="000000"/>
        </w:rPr>
        <w:t>Οι εγγυητικές επιστολές εκδίδονται κατ’ επιλογή των οικονομικών φορέων από έναν ή περισσότερους εκδότες της παραπάνω παραγράφου.</w:t>
      </w:r>
    </w:p>
    <w:p w14:paraId="5314496F" w14:textId="77777777" w:rsidR="002E5F83" w:rsidRPr="008C5A0F" w:rsidRDefault="002E5F83" w:rsidP="00DD6FC3">
      <w:pPr>
        <w:spacing w:line="276" w:lineRule="auto"/>
        <w:rPr>
          <w:color w:val="000000"/>
        </w:rPr>
      </w:pPr>
      <w:r w:rsidRPr="008C5A0F">
        <w:rPr>
          <w:color w:val="000000"/>
        </w:rPr>
        <w:t xml:space="preserve">Οι εγγυήσεις αυτές περιλαμβάνουν κατ’ ελάχιστον τα ακόλουθα στοιχεία: </w:t>
      </w:r>
    </w:p>
    <w:p w14:paraId="4C520462" w14:textId="77777777" w:rsidR="002E5F83" w:rsidRPr="008C5A0F" w:rsidRDefault="002E5F83" w:rsidP="00DD6FC3">
      <w:pPr>
        <w:spacing w:line="276" w:lineRule="auto"/>
        <w:ind w:left="567" w:hanging="425"/>
        <w:rPr>
          <w:color w:val="000000"/>
        </w:rPr>
      </w:pPr>
      <w:r w:rsidRPr="008C5A0F">
        <w:rPr>
          <w:color w:val="000000"/>
        </w:rPr>
        <w:t xml:space="preserve">α) την ημερομηνία έκδοσης, </w:t>
      </w:r>
    </w:p>
    <w:p w14:paraId="017F145F" w14:textId="77777777" w:rsidR="002E5F83" w:rsidRPr="008C5A0F" w:rsidRDefault="002E5F83" w:rsidP="00DD6FC3">
      <w:pPr>
        <w:spacing w:line="276" w:lineRule="auto"/>
        <w:ind w:left="567" w:hanging="425"/>
        <w:rPr>
          <w:color w:val="000000"/>
        </w:rPr>
      </w:pPr>
      <w:r w:rsidRPr="008C5A0F">
        <w:rPr>
          <w:color w:val="000000"/>
        </w:rPr>
        <w:t xml:space="preserve">β) τον εκδότη, </w:t>
      </w:r>
    </w:p>
    <w:p w14:paraId="033D4227" w14:textId="77777777" w:rsidR="002E5F83" w:rsidRPr="008C5A0F" w:rsidRDefault="002E5F83" w:rsidP="00DD6FC3">
      <w:pPr>
        <w:spacing w:line="276" w:lineRule="auto"/>
        <w:ind w:left="567" w:hanging="425"/>
        <w:rPr>
          <w:color w:val="000000"/>
        </w:rPr>
      </w:pPr>
      <w:r w:rsidRPr="008C5A0F">
        <w:rPr>
          <w:color w:val="000000"/>
        </w:rPr>
        <w:t xml:space="preserve">γ) την αναθέτουσα αρχή προς την οποία απευθύνονται, </w:t>
      </w:r>
    </w:p>
    <w:p w14:paraId="601F8A24" w14:textId="77777777" w:rsidR="002E5F83" w:rsidRPr="008C5A0F" w:rsidRDefault="002E5F83" w:rsidP="00DD6FC3">
      <w:pPr>
        <w:spacing w:line="276" w:lineRule="auto"/>
        <w:ind w:left="567" w:hanging="425"/>
        <w:rPr>
          <w:color w:val="000000"/>
        </w:rPr>
      </w:pPr>
      <w:r w:rsidRPr="008C5A0F">
        <w:rPr>
          <w:color w:val="000000"/>
        </w:rPr>
        <w:t xml:space="preserve">δ) τον αριθμό της εγγύησης, </w:t>
      </w:r>
    </w:p>
    <w:p w14:paraId="3503605B" w14:textId="77777777" w:rsidR="002E5F83" w:rsidRPr="008C5A0F" w:rsidRDefault="002E5F83" w:rsidP="00DD6FC3">
      <w:pPr>
        <w:spacing w:line="276" w:lineRule="auto"/>
        <w:ind w:left="567" w:hanging="425"/>
        <w:rPr>
          <w:color w:val="000000"/>
        </w:rPr>
      </w:pPr>
      <w:r w:rsidRPr="008C5A0F">
        <w:rPr>
          <w:color w:val="000000"/>
        </w:rPr>
        <w:t xml:space="preserve">ε) το ποσό που καλύπτει η εγγύηση, </w:t>
      </w:r>
    </w:p>
    <w:p w14:paraId="5D94430C" w14:textId="77777777" w:rsidR="002E5F83" w:rsidRPr="008C5A0F" w:rsidRDefault="002E5F83" w:rsidP="00DD6FC3">
      <w:pPr>
        <w:spacing w:line="276" w:lineRule="auto"/>
        <w:ind w:left="567" w:hanging="425"/>
        <w:rPr>
          <w:color w:val="000000"/>
        </w:rPr>
      </w:pPr>
      <w:r w:rsidRPr="008C5A0F">
        <w:rPr>
          <w:color w:val="000000"/>
        </w:rPr>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14:paraId="1BDD01D9" w14:textId="77777777" w:rsidR="002E5F83" w:rsidRPr="008C5A0F" w:rsidRDefault="002E5F83" w:rsidP="00DD6FC3">
      <w:pPr>
        <w:spacing w:line="276" w:lineRule="auto"/>
        <w:ind w:left="567" w:hanging="425"/>
        <w:rPr>
          <w:color w:val="000000"/>
        </w:rPr>
      </w:pPr>
      <w:r w:rsidRPr="008C5A0F">
        <w:rPr>
          <w:color w:val="000000"/>
        </w:rPr>
        <w:t>ζ) τους όρους ότι:</w:t>
      </w:r>
    </w:p>
    <w:p w14:paraId="089C972F" w14:textId="77777777" w:rsidR="002E5F83" w:rsidRPr="008C5A0F" w:rsidRDefault="002E5F83" w:rsidP="00DD6FC3">
      <w:pPr>
        <w:spacing w:line="276" w:lineRule="auto"/>
        <w:ind w:left="851" w:hanging="425"/>
        <w:rPr>
          <w:color w:val="000000"/>
        </w:rPr>
      </w:pPr>
      <w:r w:rsidRPr="008C5A0F">
        <w:rPr>
          <w:color w:val="000000"/>
        </w:rPr>
        <w:lastRenderedPageBreak/>
        <w:t xml:space="preserve">αα) η εγγύηση παρέχεται ανέκκλητα και ανεπιφύλακτα, ο δε εκδότης παραιτείται του δικαιώματος της διαιρέσεως και της διζήσεως, και </w:t>
      </w:r>
    </w:p>
    <w:p w14:paraId="7A60A622" w14:textId="77777777" w:rsidR="002E5F83" w:rsidRPr="008C5A0F" w:rsidRDefault="002E5F83" w:rsidP="00DD6FC3">
      <w:pPr>
        <w:spacing w:line="276" w:lineRule="auto"/>
        <w:ind w:left="851" w:hanging="425"/>
        <w:rPr>
          <w:color w:val="000000"/>
        </w:rPr>
      </w:pPr>
      <w:r w:rsidRPr="008C5A0F">
        <w:rPr>
          <w:color w:val="000000"/>
        </w:rPr>
        <w:t xml:space="preserve">ββ) ότι σε περίπτωση κατάπτωσης αυτής, το ποσό της κατάπτωσης υπόκειται στο εκάστοτε ισχύον τέλος χαρτοσήμου, </w:t>
      </w:r>
    </w:p>
    <w:p w14:paraId="68D2722A" w14:textId="77777777" w:rsidR="002E5F83" w:rsidRPr="008C5A0F" w:rsidRDefault="002E5F83" w:rsidP="00DD6FC3">
      <w:pPr>
        <w:spacing w:line="276" w:lineRule="auto"/>
        <w:ind w:left="567" w:hanging="425"/>
        <w:rPr>
          <w:color w:val="000000"/>
        </w:rPr>
      </w:pPr>
      <w:r w:rsidRPr="008C5A0F">
        <w:rPr>
          <w:color w:val="000000"/>
        </w:rPr>
        <w:t xml:space="preserve">η) τα στοιχεία της σχετικής διακήρυξης και την καταληκτική ημερομηνία διενέργειας του διαγωνισμού, </w:t>
      </w:r>
    </w:p>
    <w:p w14:paraId="6C72B35C" w14:textId="77777777" w:rsidR="002E5F83" w:rsidRPr="008C5A0F" w:rsidRDefault="002E5F83" w:rsidP="00DD6FC3">
      <w:pPr>
        <w:spacing w:line="276" w:lineRule="auto"/>
        <w:ind w:left="567" w:hanging="425"/>
        <w:rPr>
          <w:color w:val="000000"/>
        </w:rPr>
      </w:pPr>
      <w:r w:rsidRPr="008C5A0F">
        <w:rPr>
          <w:color w:val="000000"/>
        </w:rPr>
        <w:t xml:space="preserve">θ) την ημερομηνία λήξης ή τον χρόνο ισχύος της εγγύησης, </w:t>
      </w:r>
    </w:p>
    <w:p w14:paraId="0757C52A" w14:textId="77777777" w:rsidR="002E5F83" w:rsidRPr="008C5A0F" w:rsidRDefault="002E5F83" w:rsidP="00DD6FC3">
      <w:pPr>
        <w:spacing w:line="276" w:lineRule="auto"/>
        <w:ind w:left="567" w:hanging="425"/>
        <w:rPr>
          <w:color w:val="000000"/>
        </w:rPr>
      </w:pPr>
      <w:r w:rsidRPr="008C5A0F">
        <w:rPr>
          <w:color w:val="000000"/>
        </w:rPr>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
    <w:p w14:paraId="4D338FBC" w14:textId="77777777" w:rsidR="002E5F83" w:rsidRPr="008C5A0F" w:rsidRDefault="002E5F83" w:rsidP="00DD6FC3">
      <w:pPr>
        <w:spacing w:line="276" w:lineRule="auto"/>
        <w:ind w:left="567" w:hanging="425"/>
      </w:pPr>
      <w:r w:rsidRPr="008C5A0F">
        <w:rPr>
          <w:color w:val="000000"/>
        </w:rPr>
        <w:t xml:space="preserve">ια) στην </w:t>
      </w:r>
      <w:r w:rsidRPr="008C5A0F">
        <w:t xml:space="preserve">περίπτωση των εγγυήσεων καλής εκτέλεσης και προκαταβολής, τον αριθμό και τον τίτλο της σχετικής σύμβασης. </w:t>
      </w:r>
    </w:p>
    <w:p w14:paraId="4E1DF0F8" w14:textId="77777777" w:rsidR="002E5F83" w:rsidRPr="008C5A0F" w:rsidRDefault="002E5F83" w:rsidP="00DD6FC3">
      <w:pPr>
        <w:spacing w:line="276" w:lineRule="auto"/>
        <w:rPr>
          <w:color w:val="000000"/>
        </w:rPr>
      </w:pPr>
      <w:r w:rsidRPr="008C5A0F">
        <w:rPr>
          <w:color w:val="000000"/>
        </w:rPr>
        <w:t>Η περ. αα’ του προηγούμενου εδαφίου ζ΄ δεν εφαρμόζεται για τις εγγυήσεις που παρέχονται με γραμμάτιο του Ταμείου Παρακαταθηκών και Δανείων.</w:t>
      </w:r>
    </w:p>
    <w:p w14:paraId="6DB2337B" w14:textId="77777777" w:rsidR="002E5F83" w:rsidRPr="008C5A0F" w:rsidRDefault="002E5F83" w:rsidP="00DD6FC3">
      <w:pPr>
        <w:spacing w:line="276" w:lineRule="auto"/>
        <w:rPr>
          <w:color w:val="000000"/>
        </w:rPr>
      </w:pPr>
      <w:r w:rsidRPr="008C5A0F">
        <w:rPr>
          <w:color w:val="000000"/>
        </w:rPr>
        <w:t>Οι εγγυητικές επιστολές συντάσσονται σύμφωνα με τα υποδείγματα του Παραρτήματος της παρούσας.</w:t>
      </w:r>
    </w:p>
    <w:p w14:paraId="686DEA45" w14:textId="77777777" w:rsidR="002E5F83" w:rsidRPr="008C5A0F" w:rsidRDefault="002E5F83" w:rsidP="00DD6FC3">
      <w:pPr>
        <w:spacing w:line="276" w:lineRule="auto"/>
        <w:rPr>
          <w:color w:val="000000"/>
        </w:rPr>
      </w:pPr>
      <w:r w:rsidRPr="008C5A0F">
        <w:rPr>
          <w:color w:val="000000"/>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BC14B2E" w14:textId="77777777" w:rsidR="002E5F83" w:rsidRPr="008C5A0F" w:rsidRDefault="002E5F83" w:rsidP="00DD6FC3">
      <w:pPr>
        <w:spacing w:line="276" w:lineRule="auto"/>
        <w:rPr>
          <w:color w:val="000000"/>
        </w:rPr>
      </w:pPr>
      <w:r w:rsidRPr="008C5A0F">
        <w:rPr>
          <w:color w:val="000000"/>
        </w:rPr>
        <w:t>Η αναθέτουσα αρχή επικοινωνεί με τους εκδότες των εγγυητικών επιστολών προκειμένου να διαπιστώσει την εγκυρότητά τους.</w:t>
      </w:r>
    </w:p>
    <w:p w14:paraId="1C91D3DC" w14:textId="77777777" w:rsidR="002E5F83" w:rsidRPr="008C5A0F" w:rsidRDefault="002E5F83" w:rsidP="00DD6FC3">
      <w:pPr>
        <w:spacing w:line="276" w:lineRule="auto"/>
      </w:pPr>
    </w:p>
    <w:p w14:paraId="29C3131D" w14:textId="77777777" w:rsidR="000A60A0" w:rsidRPr="008C5A0F" w:rsidRDefault="000A60A0" w:rsidP="00DD6FC3">
      <w:pPr>
        <w:pStyle w:val="3"/>
        <w:spacing w:line="276" w:lineRule="auto"/>
        <w:rPr>
          <w:rFonts w:cs="Tahoma"/>
        </w:rPr>
      </w:pPr>
      <w:bookmarkStart w:id="67" w:name="_Toc97194269"/>
      <w:bookmarkStart w:id="68" w:name="_Toc97194419"/>
      <w:bookmarkStart w:id="69" w:name="_Toc212644063"/>
      <w:bookmarkStart w:id="70" w:name="_Hlk499302719"/>
      <w:r w:rsidRPr="008C5A0F">
        <w:rPr>
          <w:rFonts w:cs="Tahoma"/>
        </w:rPr>
        <w:t>Προστασία Προσωπικών Δεδομένων</w:t>
      </w:r>
      <w:bookmarkEnd w:id="67"/>
      <w:bookmarkEnd w:id="68"/>
      <w:bookmarkEnd w:id="69"/>
      <w:r w:rsidRPr="008C5A0F">
        <w:rPr>
          <w:rFonts w:cs="Tahoma"/>
        </w:rPr>
        <w:t xml:space="preserve"> </w:t>
      </w:r>
    </w:p>
    <w:p w14:paraId="3BC1122F" w14:textId="77777777" w:rsidR="000A60A0" w:rsidRPr="007A3D10" w:rsidRDefault="000A60A0" w:rsidP="00DD6FC3">
      <w:pPr>
        <w:spacing w:line="276" w:lineRule="auto"/>
        <w:rPr>
          <w:color w:val="000000"/>
        </w:rPr>
      </w:pPr>
      <w:r w:rsidRPr="007A3D10">
        <w:rPr>
          <w:color w:val="000000"/>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7A3D10">
        <w:rPr>
          <w:color w:val="000000"/>
        </w:rPr>
        <w:t xml:space="preserve">στο παράρτημα IV </w:t>
      </w:r>
      <w:r w:rsidRPr="007A3D10">
        <w:rPr>
          <w:color w:val="000000"/>
        </w:rPr>
        <w:t>στην παρούσα.</w:t>
      </w:r>
    </w:p>
    <w:p w14:paraId="78E355F5" w14:textId="77777777" w:rsidR="0054025C" w:rsidRPr="008C5A0F" w:rsidRDefault="0054025C" w:rsidP="00DD6FC3">
      <w:pPr>
        <w:suppressAutoHyphens w:val="0"/>
        <w:spacing w:after="0" w:line="276" w:lineRule="auto"/>
        <w:jc w:val="left"/>
        <w:rPr>
          <w:color w:val="000000"/>
        </w:rPr>
      </w:pPr>
      <w:r w:rsidRPr="008C5A0F">
        <w:rPr>
          <w:color w:val="000000"/>
        </w:rPr>
        <w:br w:type="page"/>
      </w:r>
    </w:p>
    <w:bookmarkEnd w:id="70"/>
    <w:p w14:paraId="0A47A717" w14:textId="40271CDE" w:rsidR="008338F0" w:rsidRPr="008C5A0F" w:rsidRDefault="003355E7" w:rsidP="00DD6FC3">
      <w:pPr>
        <w:pStyle w:val="2"/>
        <w:spacing w:line="276" w:lineRule="auto"/>
        <w:rPr>
          <w:rFonts w:ascii="Tahoma" w:hAnsi="Tahoma" w:cs="Tahoma"/>
          <w:lang w:val="el-GR"/>
        </w:rPr>
      </w:pPr>
      <w:r w:rsidRPr="008C5A0F">
        <w:rPr>
          <w:rFonts w:ascii="Tahoma" w:hAnsi="Tahoma" w:cs="Tahoma"/>
          <w:lang w:val="el-GR"/>
        </w:rPr>
        <w:lastRenderedPageBreak/>
        <w:tab/>
      </w:r>
      <w:bookmarkStart w:id="71" w:name="_Toc97194270"/>
      <w:bookmarkStart w:id="72" w:name="_Toc97194420"/>
      <w:bookmarkStart w:id="73" w:name="_Toc212644064"/>
      <w:r w:rsidRPr="008C5A0F">
        <w:rPr>
          <w:rFonts w:ascii="Tahoma" w:hAnsi="Tahoma" w:cs="Tahoma"/>
          <w:lang w:val="el-GR"/>
        </w:rPr>
        <w:t xml:space="preserve">Δικαίωμα Συμμετοχής </w:t>
      </w:r>
      <w:r w:rsidR="00E37D31" w:rsidRPr="008C5A0F">
        <w:rPr>
          <w:rFonts w:ascii="Tahoma" w:hAnsi="Tahoma" w:cs="Tahoma"/>
          <w:lang w:val="el-GR"/>
        </w:rPr>
        <w:t>–</w:t>
      </w:r>
      <w:r w:rsidRPr="008C5A0F">
        <w:rPr>
          <w:rFonts w:ascii="Tahoma" w:hAnsi="Tahoma" w:cs="Tahoma"/>
          <w:lang w:val="el-GR"/>
        </w:rPr>
        <w:t xml:space="preserve"> Κριτήρια Ποιοτικής Επιλογής</w:t>
      </w:r>
      <w:bookmarkEnd w:id="71"/>
      <w:bookmarkEnd w:id="72"/>
      <w:bookmarkEnd w:id="73"/>
    </w:p>
    <w:p w14:paraId="79E1C284" w14:textId="0A85198C" w:rsidR="008338F0" w:rsidRPr="00BE79E0" w:rsidRDefault="003355E7" w:rsidP="0003449D">
      <w:pPr>
        <w:pStyle w:val="3"/>
      </w:pPr>
      <w:bookmarkStart w:id="74" w:name="_Ref496541397"/>
      <w:bookmarkStart w:id="75" w:name="_Toc97194271"/>
      <w:bookmarkStart w:id="76" w:name="_Toc97194421"/>
      <w:bookmarkStart w:id="77" w:name="_Toc212644065"/>
      <w:r w:rsidRPr="00BE79E0">
        <w:t>Δικαιούμενοι συμμετοχής</w:t>
      </w:r>
      <w:bookmarkEnd w:id="74"/>
      <w:bookmarkEnd w:id="75"/>
      <w:bookmarkEnd w:id="76"/>
      <w:bookmarkEnd w:id="77"/>
      <w:r w:rsidRPr="00BE79E0">
        <w:t xml:space="preserve"> </w:t>
      </w:r>
    </w:p>
    <w:p w14:paraId="64F045C0" w14:textId="77777777" w:rsidR="008338F0" w:rsidRPr="008C5A0F" w:rsidRDefault="003355E7" w:rsidP="00DD6FC3">
      <w:pPr>
        <w:spacing w:before="240" w:line="276" w:lineRule="auto"/>
      </w:pPr>
      <w:r w:rsidRPr="008C5A0F">
        <w:rPr>
          <w:b/>
          <w:bCs/>
        </w:rPr>
        <w:t>1.</w:t>
      </w:r>
      <w:r w:rsidRPr="008C5A0F">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8C5A0F" w:rsidRDefault="003355E7" w:rsidP="00DD6FC3">
      <w:pPr>
        <w:spacing w:line="276" w:lineRule="auto"/>
      </w:pPr>
      <w:r w:rsidRPr="008C5A0F">
        <w:t>α) κράτος-μέλος της Ένωσης,</w:t>
      </w:r>
    </w:p>
    <w:p w14:paraId="485EC0E7" w14:textId="77777777" w:rsidR="008338F0" w:rsidRPr="008C5A0F" w:rsidRDefault="003355E7" w:rsidP="00DD6FC3">
      <w:pPr>
        <w:spacing w:line="276" w:lineRule="auto"/>
      </w:pPr>
      <w:r w:rsidRPr="008C5A0F">
        <w:t>β) κράτος-μέλος του Ευρωπαϊκού Οικονομικού Χώρου (Ε.Ο.Χ.),</w:t>
      </w:r>
    </w:p>
    <w:p w14:paraId="761B3A27" w14:textId="77777777" w:rsidR="008338F0" w:rsidRPr="008C5A0F" w:rsidRDefault="003355E7" w:rsidP="00DD6FC3">
      <w:pPr>
        <w:spacing w:line="276" w:lineRule="auto"/>
      </w:pPr>
      <w:r w:rsidRPr="008C5A0F">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8C5A0F">
        <w:t>,</w:t>
      </w:r>
      <w:r w:rsidRPr="008C5A0F">
        <w:t>5</w:t>
      </w:r>
      <w:r w:rsidR="00CD3B0E" w:rsidRPr="008C5A0F">
        <w:t>, 6</w:t>
      </w:r>
      <w:r w:rsidRPr="008C5A0F">
        <w:t xml:space="preserve"> και</w:t>
      </w:r>
      <w:r w:rsidR="00CD3B0E" w:rsidRPr="008C5A0F">
        <w:t xml:space="preserve"> 7 και</w:t>
      </w:r>
      <w:r w:rsidRPr="008C5A0F">
        <w:t xml:space="preserve"> τις γενικές σημειώσεις του σχετικού με την Ένωση Προσαρτήματος I της ως άνω Συμφωνίας, καθώς και </w:t>
      </w:r>
    </w:p>
    <w:p w14:paraId="0D92DB03" w14:textId="77777777" w:rsidR="008338F0" w:rsidRPr="008C5A0F" w:rsidRDefault="003355E7" w:rsidP="00DD6FC3">
      <w:pPr>
        <w:spacing w:line="276" w:lineRule="auto"/>
      </w:pPr>
      <w:r w:rsidRPr="008C5A0F">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B4AC51" w:rsidR="00CD3B0E" w:rsidRPr="008C5A0F" w:rsidRDefault="00CD3B0E" w:rsidP="00DD6FC3">
      <w:pPr>
        <w:spacing w:line="276" w:lineRule="auto"/>
      </w:pPr>
      <w:r w:rsidRPr="008C5A0F">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w:t>
      </w:r>
      <w:r w:rsidR="00407A3A" w:rsidRPr="008C5A0F">
        <w:t xml:space="preserve">ς. </w:t>
      </w:r>
    </w:p>
    <w:p w14:paraId="42922809" w14:textId="58211EE5" w:rsidR="009F688B" w:rsidRPr="008C5A0F" w:rsidRDefault="00E97E4D" w:rsidP="00DD6FC3">
      <w:pPr>
        <w:spacing w:line="276" w:lineRule="auto"/>
      </w:pPr>
      <w:bookmarkStart w:id="78" w:name="_Hlk118712403"/>
      <w:r w:rsidRPr="008C5A0F">
        <w:rPr>
          <w:b/>
          <w:bCs/>
        </w:rPr>
        <w:t>2.</w:t>
      </w:r>
      <w:r w:rsidRPr="008C5A0F">
        <w:t xml:space="preserve"> </w:t>
      </w:r>
      <w:r w:rsidR="009F688B" w:rsidRPr="008C5A0F">
        <w:t>Δυνάμει του Κανονισμού (ΕΕ) 2022/576 του Συμβουλίου της 8</w:t>
      </w:r>
      <w:r w:rsidR="009F688B" w:rsidRPr="008C5A0F">
        <w:rPr>
          <w:vertAlign w:val="superscript"/>
        </w:rPr>
        <w:t>ης</w:t>
      </w:r>
      <w:r w:rsidR="009F688B" w:rsidRPr="008C5A0F">
        <w:t xml:space="preserve">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75525C" w:rsidRPr="008C5A0F">
        <w:t xml:space="preserve">της </w:t>
      </w:r>
      <w:r w:rsidR="009F688B" w:rsidRPr="008C5A0F">
        <w:t>οδηγίας 2014/25/ΕΕ, καθώς και του άρθρου 13 στοιχεία α) έως δ), στ) έως η) και ι) της οδηγίας 2009/81/ΕΚ, σε ή με:</w:t>
      </w:r>
    </w:p>
    <w:p w14:paraId="7C16AC45" w14:textId="77777777" w:rsidR="009F688B" w:rsidRPr="008C5A0F" w:rsidRDefault="009F688B" w:rsidP="00DD6FC3">
      <w:pPr>
        <w:spacing w:line="276" w:lineRule="auto"/>
      </w:pPr>
      <w:r w:rsidRPr="008C5A0F">
        <w:t>α) Ρώσο υπήκοο ή φυσικό ή νομικό πρόσωπο, οντότητα ή φορέα που έχει την έδρα του στη Ρωσία,</w:t>
      </w:r>
    </w:p>
    <w:p w14:paraId="0CDBCC74" w14:textId="77777777" w:rsidR="009F688B" w:rsidRPr="008C5A0F" w:rsidRDefault="009F688B" w:rsidP="00DD6FC3">
      <w:pPr>
        <w:spacing w:line="276" w:lineRule="auto"/>
      </w:pPr>
      <w:r w:rsidRPr="008C5A0F">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8C5A0F" w:rsidRDefault="009F688B" w:rsidP="00DD6FC3">
      <w:pPr>
        <w:spacing w:line="276" w:lineRule="auto"/>
      </w:pPr>
      <w:r w:rsidRPr="008C5A0F">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242A3793" w:rsidR="009F688B" w:rsidRPr="008C5A0F" w:rsidRDefault="009F688B" w:rsidP="00DD6FC3">
      <w:pPr>
        <w:spacing w:line="276" w:lineRule="auto"/>
      </w:pPr>
      <w:r w:rsidRPr="008C5A0F">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8C5A0F">
        <w:fldChar w:fldCharType="begin"/>
      </w:r>
      <w:r w:rsidRPr="008C5A0F">
        <w:instrText xml:space="preserve"> REF _Ref494118533 \h </w:instrText>
      </w:r>
      <w:r w:rsidR="00397BBE" w:rsidRPr="008C5A0F">
        <w:instrText xml:space="preserve"> \* MERGEFORMAT </w:instrText>
      </w:r>
      <w:r w:rsidRPr="008C5A0F">
        <w:fldChar w:fldCharType="separate"/>
      </w:r>
      <w:r w:rsidR="000C58C7" w:rsidRPr="008C5A0F">
        <w:t>ΠΑΡΑΡΤΗΜΑ VΙI – Άλλες Δηλώσεις</w:t>
      </w:r>
      <w:r w:rsidRPr="008C5A0F">
        <w:fldChar w:fldCharType="end"/>
      </w:r>
      <w:r w:rsidRPr="008C5A0F">
        <w:t xml:space="preserve"> της παρούσας». </w:t>
      </w:r>
    </w:p>
    <w:bookmarkEnd w:id="78"/>
    <w:p w14:paraId="5EBAA89E" w14:textId="66D5404C" w:rsidR="008338F0" w:rsidRPr="008C5A0F" w:rsidRDefault="00E97E4D" w:rsidP="00DD6FC3">
      <w:pPr>
        <w:spacing w:line="276" w:lineRule="auto"/>
        <w:rPr>
          <w:i/>
          <w:iCs/>
          <w:color w:val="5B9BD5"/>
        </w:rPr>
      </w:pPr>
      <w:r w:rsidRPr="008C5A0F">
        <w:rPr>
          <w:b/>
          <w:bCs/>
        </w:rPr>
        <w:lastRenderedPageBreak/>
        <w:t>3</w:t>
      </w:r>
      <w:r w:rsidR="003355E7" w:rsidRPr="008C5A0F">
        <w:rPr>
          <w:b/>
          <w:bCs/>
        </w:rPr>
        <w:t>.</w:t>
      </w:r>
      <w:r w:rsidR="003355E7" w:rsidRPr="008C5A0F">
        <w:t xml:space="preserve"> </w:t>
      </w:r>
      <w:r w:rsidR="00CD3B0E" w:rsidRPr="008C5A0F">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582D48C7" w:rsidR="008338F0" w:rsidRPr="008C5A0F" w:rsidRDefault="00E97E4D" w:rsidP="00DD6FC3">
      <w:pPr>
        <w:spacing w:line="276" w:lineRule="auto"/>
        <w:rPr>
          <w:rStyle w:val="FootnoteReference2"/>
        </w:rPr>
      </w:pPr>
      <w:r w:rsidRPr="008C5A0F">
        <w:rPr>
          <w:b/>
          <w:bCs/>
        </w:rPr>
        <w:t>4</w:t>
      </w:r>
      <w:r w:rsidR="003355E7" w:rsidRPr="008C5A0F">
        <w:rPr>
          <w:b/>
          <w:bCs/>
        </w:rPr>
        <w:t>.</w:t>
      </w:r>
      <w:r w:rsidR="003355E7" w:rsidRPr="008C5A0F">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r w:rsidR="00122E51" w:rsidRPr="008C5A0F">
        <w:t>ολόκληρόν</w:t>
      </w:r>
      <w:r w:rsidR="003355E7" w:rsidRPr="008C5A0F">
        <w:t>.</w:t>
      </w:r>
      <w:r w:rsidR="00E1337D" w:rsidRPr="008C5A0F">
        <w:rPr>
          <w:rStyle w:val="FootnoteReference2"/>
        </w:rPr>
        <w:t xml:space="preserve"> </w:t>
      </w:r>
    </w:p>
    <w:p w14:paraId="6CBE0904" w14:textId="77777777" w:rsidR="00CD3B0E" w:rsidRPr="008C5A0F" w:rsidRDefault="00CD3B0E" w:rsidP="00DD6FC3">
      <w:pPr>
        <w:spacing w:line="276" w:lineRule="auto"/>
        <w:rPr>
          <w:i/>
          <w:iCs/>
          <w:color w:val="5B9BD5"/>
        </w:rPr>
      </w:pPr>
    </w:p>
    <w:p w14:paraId="6B39115A" w14:textId="77777777" w:rsidR="008338F0" w:rsidRPr="00F87E68" w:rsidRDefault="003355E7" w:rsidP="00DD6FC3">
      <w:pPr>
        <w:pStyle w:val="3"/>
        <w:spacing w:line="276" w:lineRule="auto"/>
        <w:rPr>
          <w:rFonts w:cs="Tahoma"/>
        </w:rPr>
      </w:pPr>
      <w:bookmarkStart w:id="79" w:name="_Ref496542081"/>
      <w:bookmarkStart w:id="80" w:name="_Toc97194272"/>
      <w:bookmarkStart w:id="81" w:name="_Toc97194422"/>
      <w:bookmarkStart w:id="82" w:name="_Toc212644066"/>
      <w:r w:rsidRPr="00F87E68">
        <w:rPr>
          <w:rFonts w:cs="Tahoma"/>
        </w:rPr>
        <w:t>Εγγύηση συμμετοχής</w:t>
      </w:r>
      <w:bookmarkEnd w:id="79"/>
      <w:bookmarkEnd w:id="80"/>
      <w:bookmarkEnd w:id="81"/>
      <w:bookmarkEnd w:id="82"/>
    </w:p>
    <w:p w14:paraId="1D4BE1EE" w14:textId="77777777" w:rsidR="00C0755B" w:rsidRPr="008C5A0F" w:rsidRDefault="00C0755B" w:rsidP="00DD6FC3">
      <w:pPr>
        <w:spacing w:after="0" w:line="276" w:lineRule="auto"/>
      </w:pPr>
    </w:p>
    <w:p w14:paraId="11FCA1F1" w14:textId="3DB55DBA" w:rsidR="00407A3A" w:rsidRPr="008C5A0F" w:rsidRDefault="00004A8A" w:rsidP="00DD6FC3">
      <w:pPr>
        <w:spacing w:after="0" w:line="276" w:lineRule="auto"/>
        <w:rPr>
          <w:bCs/>
        </w:rPr>
      </w:pPr>
      <w:r w:rsidRPr="00603221">
        <w:rPr>
          <w:rStyle w:val="Heading4Char"/>
          <w:rFonts w:ascii="Tahoma" w:hAnsi="Tahoma" w:cs="Tahoma"/>
          <w:sz w:val="22"/>
          <w:szCs w:val="22"/>
          <w:lang w:val="el-GR"/>
        </w:rPr>
        <w:t>2.2.2.</w:t>
      </w:r>
      <w:r>
        <w:rPr>
          <w:rStyle w:val="Heading4Char"/>
          <w:rFonts w:ascii="Tahoma" w:hAnsi="Tahoma" w:cs="Tahoma"/>
          <w:sz w:val="22"/>
          <w:szCs w:val="22"/>
          <w:lang w:val="el-GR"/>
        </w:rPr>
        <w:t>1</w:t>
      </w:r>
      <w:r w:rsidRPr="00603221">
        <w:rPr>
          <w:rStyle w:val="Heading4Char"/>
          <w:rFonts w:ascii="Tahoma" w:hAnsi="Tahoma" w:cs="Tahoma"/>
          <w:sz w:val="22"/>
          <w:szCs w:val="22"/>
          <w:lang w:val="el-GR"/>
        </w:rPr>
        <w:t>.</w:t>
      </w:r>
      <w:r w:rsidRPr="00603221">
        <w:t xml:space="preserve"> </w:t>
      </w:r>
      <w:r w:rsidR="003355E7" w:rsidRPr="008C5A0F">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8C5A0F">
        <w:t xml:space="preserve"> </w:t>
      </w:r>
      <w:r w:rsidR="003355E7" w:rsidRPr="008C5A0F">
        <w:rPr>
          <w:bCs/>
        </w:rPr>
        <w:t>εγγυητική επιστολή συμμετοχής,</w:t>
      </w:r>
      <w:r w:rsidR="00C960CF" w:rsidRPr="008C5A0F">
        <w:rPr>
          <w:bCs/>
        </w:rPr>
        <w:t xml:space="preserve"> σύμφωνα με το </w:t>
      </w:r>
      <w:r w:rsidR="00CA543A" w:rsidRPr="008C5A0F">
        <w:rPr>
          <w:bCs/>
        </w:rPr>
        <w:t xml:space="preserve">αντίστοιχο </w:t>
      </w:r>
      <w:r w:rsidR="00C960CF" w:rsidRPr="008C5A0F">
        <w:rPr>
          <w:bCs/>
        </w:rPr>
        <w:t>υπόδειγμα</w:t>
      </w:r>
      <w:r w:rsidR="00C90072" w:rsidRPr="008C5A0F">
        <w:rPr>
          <w:bCs/>
        </w:rPr>
        <w:t xml:space="preserve"> </w:t>
      </w:r>
      <w:hyperlink w:anchor="_ΠΑΡΑΡΤΗΜΑ_VΙII_–" w:history="1">
        <w:r w:rsidR="00C90072" w:rsidRPr="00122E51">
          <w:rPr>
            <w:rStyle w:val="-"/>
            <w:bCs/>
          </w:rPr>
          <w:t>ΠΑΡΑΡΤΗΜΑ V</w:t>
        </w:r>
        <w:r w:rsidR="00122E51">
          <w:rPr>
            <w:rStyle w:val="-"/>
            <w:bCs/>
          </w:rPr>
          <w:t>Ι</w:t>
        </w:r>
        <w:r w:rsidR="00C90072" w:rsidRPr="00122E51">
          <w:rPr>
            <w:rStyle w:val="-"/>
            <w:bCs/>
          </w:rPr>
          <w:t>II</w:t>
        </w:r>
      </w:hyperlink>
      <w:r w:rsidR="00C90072" w:rsidRPr="008C5A0F">
        <w:rPr>
          <w:bCs/>
        </w:rPr>
        <w:t xml:space="preserve"> – Υποδείγματα Εγγυητικών Επιστολών</w:t>
      </w:r>
      <w:r w:rsidR="00CA543A" w:rsidRPr="008C5A0F">
        <w:rPr>
          <w:bCs/>
        </w:rPr>
        <w:t>»</w:t>
      </w:r>
      <w:r w:rsidR="00E1337D" w:rsidRPr="008C5A0F">
        <w:rPr>
          <w:bCs/>
        </w:rPr>
        <w:t xml:space="preserve"> </w:t>
      </w:r>
      <w:r w:rsidR="00C960CF" w:rsidRPr="008C5A0F">
        <w:rPr>
          <w:bCs/>
        </w:rPr>
        <w:t>της παρούσας</w:t>
      </w:r>
      <w:r w:rsidR="003355E7" w:rsidRPr="008C5A0F">
        <w:rPr>
          <w:bCs/>
        </w:rPr>
        <w:t>.</w:t>
      </w:r>
    </w:p>
    <w:p w14:paraId="0A6C0041" w14:textId="77777777" w:rsidR="00C0755B" w:rsidRPr="008C5A0F" w:rsidRDefault="00C0755B" w:rsidP="00DD6FC3">
      <w:pPr>
        <w:suppressAutoHyphens w:val="0"/>
        <w:spacing w:after="0" w:line="276" w:lineRule="auto"/>
        <w:rPr>
          <w:bCs/>
        </w:rPr>
      </w:pPr>
    </w:p>
    <w:p w14:paraId="37E366F6" w14:textId="5766AE03" w:rsidR="00DF0C2D" w:rsidRPr="008C5A0F" w:rsidRDefault="00DF0C2D" w:rsidP="00DD6FC3">
      <w:pPr>
        <w:suppressAutoHyphens w:val="0"/>
        <w:spacing w:after="0" w:line="276" w:lineRule="auto"/>
        <w:rPr>
          <w:bCs/>
        </w:rPr>
      </w:pPr>
      <w:r w:rsidRPr="008C5A0F">
        <w:rPr>
          <w:bCs/>
        </w:rPr>
        <w:t xml:space="preserve">Το ποσό της εγγυητικής επιστολής θα πρέπει να καλύπτει σε ευρώ (€) ποσοστό </w:t>
      </w:r>
      <w:r w:rsidR="003751C0" w:rsidRPr="008C5A0F">
        <w:rPr>
          <w:b/>
        </w:rPr>
        <w:t xml:space="preserve">2 </w:t>
      </w:r>
      <w:r w:rsidRPr="008C5A0F">
        <w:rPr>
          <w:b/>
        </w:rPr>
        <w:t>% του προϋπολογισμού</w:t>
      </w:r>
      <w:r w:rsidRPr="008C5A0F">
        <w:rPr>
          <w:bCs/>
        </w:rPr>
        <w:t xml:space="preserve"> του Έργου (μη συμπεριλαμβανομένου ΦΠΑ), ήτοι ποσό  </w:t>
      </w:r>
      <w:r w:rsidR="001708C0" w:rsidRPr="008C5A0F">
        <w:rPr>
          <w:b/>
        </w:rPr>
        <w:t>τριών</w:t>
      </w:r>
      <w:r w:rsidR="00AF7CFB" w:rsidRPr="008C5A0F">
        <w:rPr>
          <w:b/>
        </w:rPr>
        <w:t xml:space="preserve"> χιλιάδων</w:t>
      </w:r>
      <w:r w:rsidR="00A4561C">
        <w:rPr>
          <w:b/>
        </w:rPr>
        <w:t xml:space="preserve"> τριακοσίων</w:t>
      </w:r>
      <w:r w:rsidR="00B77628">
        <w:rPr>
          <w:b/>
        </w:rPr>
        <w:t xml:space="preserve"> Ευρώ</w:t>
      </w:r>
      <w:r w:rsidR="00AF7CFB" w:rsidRPr="008C5A0F">
        <w:rPr>
          <w:b/>
        </w:rPr>
        <w:t xml:space="preserve"> (</w:t>
      </w:r>
      <w:r w:rsidR="00236146" w:rsidRPr="008C5A0F">
        <w:rPr>
          <w:b/>
          <w:color w:val="000000"/>
          <w:lang w:eastAsia="el-GR"/>
        </w:rPr>
        <w:t>3</w:t>
      </w:r>
      <w:r w:rsidR="00AD440D" w:rsidRPr="008C5A0F">
        <w:rPr>
          <w:b/>
          <w:color w:val="000000"/>
          <w:lang w:eastAsia="el-GR"/>
        </w:rPr>
        <w:t>.</w:t>
      </w:r>
      <w:r w:rsidR="00B77628">
        <w:rPr>
          <w:b/>
          <w:color w:val="000000"/>
          <w:lang w:eastAsia="el-GR"/>
        </w:rPr>
        <w:t>3</w:t>
      </w:r>
      <w:r w:rsidR="00236146" w:rsidRPr="008C5A0F">
        <w:rPr>
          <w:b/>
          <w:color w:val="000000"/>
          <w:lang w:eastAsia="el-GR"/>
        </w:rPr>
        <w:t>00</w:t>
      </w:r>
      <w:r w:rsidR="00AD440D" w:rsidRPr="008C5A0F">
        <w:rPr>
          <w:b/>
          <w:color w:val="000000"/>
          <w:lang w:eastAsia="el-GR"/>
        </w:rPr>
        <w:t>,</w:t>
      </w:r>
      <w:r w:rsidR="00236146" w:rsidRPr="008C5A0F">
        <w:rPr>
          <w:b/>
          <w:color w:val="000000"/>
          <w:lang w:eastAsia="el-GR"/>
        </w:rPr>
        <w:t>0</w:t>
      </w:r>
      <w:r w:rsidR="00AD440D" w:rsidRPr="008C5A0F">
        <w:rPr>
          <w:b/>
          <w:color w:val="000000"/>
          <w:lang w:eastAsia="el-GR"/>
        </w:rPr>
        <w:t>0</w:t>
      </w:r>
      <w:r w:rsidR="003751C0" w:rsidRPr="008C5A0F">
        <w:rPr>
          <w:b/>
        </w:rPr>
        <w:t>€</w:t>
      </w:r>
      <w:r w:rsidR="00AF7CFB" w:rsidRPr="008C5A0F">
        <w:rPr>
          <w:b/>
        </w:rPr>
        <w:t>)</w:t>
      </w:r>
      <w:r w:rsidRPr="008C5A0F">
        <w:rPr>
          <w:bCs/>
        </w:rPr>
        <w:t>.</w:t>
      </w:r>
    </w:p>
    <w:p w14:paraId="0AAB26FF" w14:textId="77777777" w:rsidR="00236146" w:rsidRPr="008C5A0F" w:rsidRDefault="00236146" w:rsidP="00DD6FC3">
      <w:pPr>
        <w:suppressAutoHyphens w:val="0"/>
        <w:spacing w:after="0" w:line="276" w:lineRule="auto"/>
        <w:rPr>
          <w:bCs/>
        </w:rPr>
      </w:pPr>
    </w:p>
    <w:p w14:paraId="29F1BA91" w14:textId="77777777" w:rsidR="008338F0" w:rsidRPr="008C5A0F" w:rsidRDefault="003355E7" w:rsidP="00DD6FC3">
      <w:pPr>
        <w:spacing w:line="276" w:lineRule="auto"/>
        <w:rPr>
          <w:bCs/>
        </w:rPr>
      </w:pPr>
      <w:r w:rsidRPr="008C5A0F">
        <w:rPr>
          <w:bCs/>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2D12B283" w:rsidR="008338F0" w:rsidRPr="008C5A0F" w:rsidRDefault="003355E7" w:rsidP="00DD6FC3">
      <w:pPr>
        <w:spacing w:line="276" w:lineRule="auto"/>
        <w:rPr>
          <w:bCs/>
        </w:rPr>
      </w:pPr>
      <w:r w:rsidRPr="008C5A0F">
        <w:rPr>
          <w:bCs/>
        </w:rPr>
        <w:t xml:space="preserve">Η εγγύηση συμμετοχής πρέπει να ισχύει τουλάχιστον για τριάντα (30) ημέρες μετά τη λήξη του χρόνου ισχύος της προσφοράς </w:t>
      </w:r>
      <w:r w:rsidR="00673490" w:rsidRPr="008C5A0F">
        <w:rPr>
          <w:bCs/>
        </w:rPr>
        <w:t xml:space="preserve">της παρ. </w:t>
      </w:r>
      <w:r w:rsidR="008E284E">
        <w:rPr>
          <w:bCs/>
        </w:rPr>
        <w:t>2.4.5</w:t>
      </w:r>
      <w:r w:rsidRPr="008C5A0F">
        <w:rPr>
          <w:bCs/>
        </w:rPr>
        <w:t xml:space="preserve"> </w:t>
      </w:r>
      <w:r w:rsidR="00C960CF" w:rsidRPr="008C5A0F">
        <w:rPr>
          <w:bCs/>
        </w:rPr>
        <w:t xml:space="preserve">«Χρόνος Ισχύος των Προσφορών» </w:t>
      </w:r>
      <w:r w:rsidRPr="008C5A0F">
        <w:rPr>
          <w:bCs/>
        </w:rPr>
        <w:t>της παρούσας, άλλως η προσφορά απορρίπτεται. Η αναθέτουσα αρχή μπορεί, πριν τη λήξη της προσφοράς, να ζητά από τ</w:t>
      </w:r>
      <w:r w:rsidR="00730200" w:rsidRPr="008C5A0F">
        <w:rPr>
          <w:bCs/>
        </w:rPr>
        <w:t>ους</w:t>
      </w:r>
      <w:r w:rsidRPr="008C5A0F">
        <w:rPr>
          <w:bCs/>
        </w:rPr>
        <w:t xml:space="preserve"> προσφέροντ</w:t>
      </w:r>
      <w:r w:rsidR="00730200" w:rsidRPr="008C5A0F">
        <w:rPr>
          <w:bCs/>
        </w:rPr>
        <w:t>ες</w:t>
      </w:r>
      <w:r w:rsidRPr="008C5A0F">
        <w:rPr>
          <w:bCs/>
        </w:rPr>
        <w:t xml:space="preserve"> να παρατείν</w:t>
      </w:r>
      <w:r w:rsidR="00730200" w:rsidRPr="008C5A0F">
        <w:rPr>
          <w:bCs/>
        </w:rPr>
        <w:t>ουν</w:t>
      </w:r>
      <w:r w:rsidRPr="008C5A0F">
        <w:rPr>
          <w:bCs/>
        </w:rPr>
        <w:t>, πριν τη λήξη τους, τη διάρκεια ισχύος της προσφοράς και της εγγύησης συμμετοχής.</w:t>
      </w:r>
    </w:p>
    <w:p w14:paraId="43BCC803" w14:textId="525BC0DC" w:rsidR="00CD3B0E" w:rsidRDefault="00CD3B0E" w:rsidP="00DD6FC3">
      <w:pPr>
        <w:spacing w:line="276" w:lineRule="auto"/>
        <w:rPr>
          <w:bCs/>
        </w:rPr>
      </w:pPr>
      <w:r w:rsidRPr="008C5A0F">
        <w:rPr>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8C5A0F">
        <w:rPr>
          <w:bCs/>
        </w:rPr>
        <w:fldChar w:fldCharType="begin"/>
      </w:r>
      <w:r w:rsidRPr="008C5A0F">
        <w:rPr>
          <w:bCs/>
        </w:rPr>
        <w:instrText xml:space="preserve"> REF _Ref496542534 \r \h </w:instrText>
      </w:r>
      <w:r w:rsidR="00397BBE" w:rsidRPr="008C5A0F">
        <w:rPr>
          <w:bCs/>
        </w:rPr>
        <w:instrText xml:space="preserve"> \* MERGEFORMAT </w:instrText>
      </w:r>
      <w:r w:rsidRPr="008C5A0F">
        <w:rPr>
          <w:bCs/>
        </w:rPr>
      </w:r>
      <w:r w:rsidRPr="008C5A0F">
        <w:rPr>
          <w:bCs/>
        </w:rPr>
        <w:fldChar w:fldCharType="separate"/>
      </w:r>
      <w:r w:rsidR="000C58C7">
        <w:rPr>
          <w:bCs/>
        </w:rPr>
        <w:t>3.1</w:t>
      </w:r>
      <w:r w:rsidRPr="008C5A0F">
        <w:rPr>
          <w:bCs/>
        </w:rPr>
        <w:fldChar w:fldCharType="end"/>
      </w:r>
      <w:r w:rsidRPr="008C5A0F">
        <w:rPr>
          <w:bCs/>
        </w:rPr>
        <w:t xml:space="preserve"> της παρούσας, άλλως η προσφορά απορρίπτεται ως απαράδεκτη, μετά από γνώμη της Επιτροπής Διαγωνισμού.</w:t>
      </w:r>
    </w:p>
    <w:p w14:paraId="55AD7B20" w14:textId="77777777" w:rsidR="001C615E" w:rsidRPr="00603221" w:rsidRDefault="001C615E" w:rsidP="00DD6FC3">
      <w:pPr>
        <w:pStyle w:val="aff0"/>
        <w:tabs>
          <w:tab w:val="left" w:pos="0"/>
          <w:tab w:val="left" w:pos="1134"/>
        </w:tabs>
        <w:spacing w:before="240" w:line="276" w:lineRule="auto"/>
        <w:ind w:left="0"/>
      </w:pPr>
      <w:r w:rsidRPr="00603221">
        <w:rPr>
          <w:rStyle w:val="Heading4Char"/>
          <w:rFonts w:ascii="Tahoma" w:hAnsi="Tahoma" w:cs="Tahoma"/>
          <w:sz w:val="22"/>
          <w:szCs w:val="22"/>
          <w:lang w:val="el-GR"/>
        </w:rPr>
        <w:t>2.2.2.2.</w:t>
      </w:r>
      <w:r w:rsidRPr="00603221">
        <w:rPr>
          <w:b/>
        </w:rPr>
        <w:t xml:space="preserve"> </w:t>
      </w:r>
      <w:r w:rsidRPr="00603221">
        <w:t xml:space="preserve">Η εγγύηση συμμετοχής επιστρέφεται στον ανάδοχο με την προσκόμιση της εγγύησης καλής εκτέλεσης. </w:t>
      </w:r>
    </w:p>
    <w:p w14:paraId="7B594EC4" w14:textId="77777777" w:rsidR="001C615E" w:rsidRPr="00603221" w:rsidRDefault="001C615E" w:rsidP="00DD6FC3">
      <w:pPr>
        <w:spacing w:line="276" w:lineRule="auto"/>
      </w:pPr>
      <w:r w:rsidRPr="00603221">
        <w:t xml:space="preserve">Η εγγύηση συμμετοχής επιστρέφεται στους λοιπούς προσφέροντες σύμφωνα με τα ειδικότερα οριζόμενα </w:t>
      </w:r>
      <w:r>
        <w:rPr>
          <w:bCs/>
        </w:rPr>
        <w:t>στην παρ. 3 του ά</w:t>
      </w:r>
      <w:r w:rsidRPr="00603221">
        <w:rPr>
          <w:bCs/>
        </w:rPr>
        <w:t>ρθρο</w:t>
      </w:r>
      <w:r>
        <w:rPr>
          <w:bCs/>
        </w:rPr>
        <w:t>υ</w:t>
      </w:r>
      <w:r w:rsidRPr="00603221">
        <w:rPr>
          <w:bCs/>
        </w:rPr>
        <w:t xml:space="preserve"> 72 του ν. 4412/2016</w:t>
      </w:r>
      <w:r w:rsidRPr="00603221">
        <w:t>.</w:t>
      </w:r>
      <w:r w:rsidRPr="00603221">
        <w:rPr>
          <w:rStyle w:val="WW-FootnoteReference17"/>
        </w:rPr>
        <w:t xml:space="preserve"> </w:t>
      </w:r>
    </w:p>
    <w:p w14:paraId="2C2FB4BC" w14:textId="77777777" w:rsidR="001C615E" w:rsidRDefault="001C615E" w:rsidP="00DD6FC3">
      <w:pPr>
        <w:spacing w:line="276" w:lineRule="auto"/>
      </w:pPr>
      <w:r>
        <w:t>μετά από:</w:t>
      </w:r>
    </w:p>
    <w:p w14:paraId="3D3549C4" w14:textId="77777777" w:rsidR="001C615E" w:rsidRPr="00821852" w:rsidRDefault="001C615E" w:rsidP="00DD6FC3">
      <w:pPr>
        <w:spacing w:line="276" w:lineRule="auto"/>
      </w:pPr>
      <w:r w:rsidRPr="00821852">
        <w:rPr>
          <w:rFonts w:hint="eastAsia"/>
        </w:rPr>
        <w:t>αα</w:t>
      </w:r>
      <w:r w:rsidRPr="00821852">
        <w:t xml:space="preserve">) </w:t>
      </w:r>
      <w:r w:rsidRPr="00821852">
        <w:rPr>
          <w:rFonts w:hint="eastAsia"/>
        </w:rPr>
        <w:t>την</w:t>
      </w:r>
      <w:r w:rsidRPr="00821852">
        <w:t xml:space="preserve"> </w:t>
      </w:r>
      <w:r w:rsidRPr="00821852">
        <w:rPr>
          <w:rFonts w:hint="eastAsia"/>
        </w:rPr>
        <w:t>άπρακτη</w:t>
      </w:r>
      <w:r w:rsidRPr="00821852">
        <w:t xml:space="preserve"> </w:t>
      </w:r>
      <w:r w:rsidRPr="00821852">
        <w:rPr>
          <w:rFonts w:hint="eastAsia"/>
        </w:rPr>
        <w:t>πάροδο</w:t>
      </w:r>
      <w:r w:rsidRPr="00821852">
        <w:t xml:space="preserve"> </w:t>
      </w:r>
      <w:r w:rsidRPr="00821852">
        <w:rPr>
          <w:rFonts w:hint="eastAsia"/>
        </w:rPr>
        <w:t>της</w:t>
      </w:r>
      <w:r w:rsidRPr="00821852">
        <w:t xml:space="preserve"> </w:t>
      </w:r>
      <w:r w:rsidRPr="00821852">
        <w:rPr>
          <w:rFonts w:hint="eastAsia"/>
        </w:rPr>
        <w:t>προθεσμίας</w:t>
      </w:r>
      <w:r w:rsidRPr="00821852">
        <w:t xml:space="preserve"> </w:t>
      </w:r>
      <w:r w:rsidRPr="00821852">
        <w:rPr>
          <w:rFonts w:hint="eastAsia"/>
        </w:rPr>
        <w:t>άσκησης</w:t>
      </w:r>
      <w:r w:rsidRPr="00821852">
        <w:t xml:space="preserve"> </w:t>
      </w:r>
      <w:r w:rsidRPr="00821852">
        <w:rPr>
          <w:rFonts w:hint="eastAsia"/>
        </w:rPr>
        <w:t>ενδικοφανούς</w:t>
      </w:r>
      <w:r w:rsidRPr="00821852">
        <w:t xml:space="preserve"> </w:t>
      </w:r>
      <w:r w:rsidRPr="00821852">
        <w:rPr>
          <w:rFonts w:hint="eastAsia"/>
        </w:rPr>
        <w:t>προσφυγής</w:t>
      </w:r>
      <w:r w:rsidRPr="00821852">
        <w:t xml:space="preserve"> </w:t>
      </w:r>
      <w:r w:rsidRPr="00821852">
        <w:rPr>
          <w:rFonts w:hint="eastAsia"/>
        </w:rPr>
        <w:t>ή</w:t>
      </w:r>
      <w:r w:rsidRPr="00821852">
        <w:t xml:space="preserve"> </w:t>
      </w:r>
      <w:r w:rsidRPr="00821852">
        <w:rPr>
          <w:rFonts w:hint="eastAsia"/>
        </w:rPr>
        <w:t>την</w:t>
      </w:r>
      <w:r w:rsidRPr="00821852">
        <w:t xml:space="preserve"> </w:t>
      </w:r>
      <w:r w:rsidRPr="00821852">
        <w:rPr>
          <w:rFonts w:hint="eastAsia"/>
        </w:rPr>
        <w:t>έκδοση</w:t>
      </w:r>
      <w:r w:rsidRPr="00821852">
        <w:t xml:space="preserve"> </w:t>
      </w:r>
      <w:r w:rsidRPr="00821852">
        <w:rPr>
          <w:rFonts w:hint="eastAsia"/>
        </w:rPr>
        <w:t>απόφασης</w:t>
      </w:r>
      <w:r w:rsidRPr="00821852">
        <w:t xml:space="preserve"> </w:t>
      </w:r>
      <w:r w:rsidRPr="00821852">
        <w:rPr>
          <w:rFonts w:hint="eastAsia"/>
        </w:rPr>
        <w:t>επί</w:t>
      </w:r>
      <w:r w:rsidRPr="00821852">
        <w:t xml:space="preserve"> </w:t>
      </w:r>
      <w:r w:rsidRPr="00821852">
        <w:rPr>
          <w:rFonts w:hint="eastAsia"/>
        </w:rPr>
        <w:t>ασκηθείσας</w:t>
      </w:r>
      <w:r w:rsidRPr="00821852">
        <w:t xml:space="preserve"> </w:t>
      </w:r>
      <w:r w:rsidRPr="00821852">
        <w:rPr>
          <w:rFonts w:hint="eastAsia"/>
        </w:rPr>
        <w:t>προσφυγής</w:t>
      </w:r>
      <w:r w:rsidRPr="00821852">
        <w:t xml:space="preserve"> </w:t>
      </w:r>
      <w:r w:rsidRPr="00821852">
        <w:rPr>
          <w:rFonts w:hint="eastAsia"/>
        </w:rPr>
        <w:t>κατά</w:t>
      </w:r>
      <w:r w:rsidRPr="00821852">
        <w:t xml:space="preserve"> </w:t>
      </w:r>
      <w:r w:rsidRPr="00821852">
        <w:rPr>
          <w:rFonts w:hint="eastAsia"/>
        </w:rPr>
        <w:t>της</w:t>
      </w:r>
      <w:r w:rsidRPr="00821852">
        <w:t xml:space="preserve"> </w:t>
      </w:r>
      <w:r w:rsidRPr="00821852">
        <w:rPr>
          <w:rFonts w:hint="eastAsia"/>
        </w:rPr>
        <w:t>απόφασης</w:t>
      </w:r>
      <w:r w:rsidRPr="00821852">
        <w:t xml:space="preserve"> </w:t>
      </w:r>
      <w:r w:rsidRPr="00821852">
        <w:rPr>
          <w:rFonts w:hint="eastAsia"/>
        </w:rPr>
        <w:t>κατακύρωσης</w:t>
      </w:r>
      <w:r w:rsidRPr="00821852">
        <w:t>,</w:t>
      </w:r>
    </w:p>
    <w:p w14:paraId="405BCA41" w14:textId="77777777" w:rsidR="001C615E" w:rsidRPr="00821852" w:rsidRDefault="001C615E" w:rsidP="00DD6FC3">
      <w:pPr>
        <w:spacing w:line="276" w:lineRule="auto"/>
      </w:pPr>
      <w:r w:rsidRPr="00821852">
        <w:rPr>
          <w:rFonts w:hint="eastAsia"/>
        </w:rPr>
        <w:t>ββ</w:t>
      </w:r>
      <w:r w:rsidRPr="00821852">
        <w:t xml:space="preserve">) </w:t>
      </w:r>
      <w:r w:rsidRPr="00821852">
        <w:rPr>
          <w:rFonts w:hint="eastAsia"/>
        </w:rPr>
        <w:t>την</w:t>
      </w:r>
      <w:r w:rsidRPr="00821852">
        <w:t xml:space="preserve"> </w:t>
      </w:r>
      <w:r w:rsidRPr="00821852">
        <w:rPr>
          <w:rFonts w:hint="eastAsia"/>
        </w:rPr>
        <w:t>άπρακτη</w:t>
      </w:r>
      <w:r w:rsidRPr="00821852">
        <w:t xml:space="preserve"> </w:t>
      </w:r>
      <w:r w:rsidRPr="00821852">
        <w:rPr>
          <w:rFonts w:hint="eastAsia"/>
        </w:rPr>
        <w:t>πάροδο</w:t>
      </w:r>
      <w:r w:rsidRPr="00821852">
        <w:t xml:space="preserve"> </w:t>
      </w:r>
      <w:r w:rsidRPr="00821852">
        <w:rPr>
          <w:rFonts w:hint="eastAsia"/>
        </w:rPr>
        <w:t>της</w:t>
      </w:r>
      <w:r w:rsidRPr="00821852">
        <w:t xml:space="preserve"> </w:t>
      </w:r>
      <w:r w:rsidRPr="00821852">
        <w:rPr>
          <w:rFonts w:hint="eastAsia"/>
        </w:rPr>
        <w:t>προθεσμίας</w:t>
      </w:r>
      <w:r w:rsidRPr="00821852">
        <w:t xml:space="preserve"> </w:t>
      </w:r>
      <w:r w:rsidRPr="00821852">
        <w:rPr>
          <w:rFonts w:hint="eastAsia"/>
        </w:rPr>
        <w:t>άσκησης</w:t>
      </w:r>
      <w:r w:rsidRPr="00821852">
        <w:t xml:space="preserve"> </w:t>
      </w:r>
      <w:r w:rsidRPr="00821852">
        <w:rPr>
          <w:rFonts w:hint="eastAsia"/>
        </w:rPr>
        <w:t>ενδίκων</w:t>
      </w:r>
      <w:r w:rsidRPr="00821852">
        <w:t xml:space="preserve"> </w:t>
      </w:r>
      <w:r w:rsidRPr="00821852">
        <w:rPr>
          <w:rFonts w:hint="eastAsia"/>
        </w:rPr>
        <w:t>βοηθημάτων</w:t>
      </w:r>
      <w:r w:rsidRPr="00821852">
        <w:t xml:space="preserve"> </w:t>
      </w:r>
      <w:r w:rsidRPr="00821852">
        <w:rPr>
          <w:rFonts w:hint="eastAsia"/>
        </w:rPr>
        <w:t>προσωρινής</w:t>
      </w:r>
      <w:r w:rsidRPr="00821852">
        <w:t xml:space="preserve"> </w:t>
      </w:r>
      <w:r w:rsidRPr="00821852">
        <w:rPr>
          <w:rFonts w:hint="eastAsia"/>
        </w:rPr>
        <w:t>δικαστικής</w:t>
      </w:r>
      <w:r w:rsidRPr="00821852">
        <w:t xml:space="preserve"> </w:t>
      </w:r>
      <w:r w:rsidRPr="00821852">
        <w:rPr>
          <w:rFonts w:hint="eastAsia"/>
        </w:rPr>
        <w:t>προστασίας</w:t>
      </w:r>
      <w:r w:rsidRPr="00821852">
        <w:t xml:space="preserve"> </w:t>
      </w:r>
      <w:r w:rsidRPr="00821852">
        <w:rPr>
          <w:rFonts w:hint="eastAsia"/>
        </w:rPr>
        <w:t>ή</w:t>
      </w:r>
      <w:r w:rsidRPr="00821852">
        <w:t xml:space="preserve"> </w:t>
      </w:r>
      <w:r w:rsidRPr="00821852">
        <w:rPr>
          <w:rFonts w:hint="eastAsia"/>
        </w:rPr>
        <w:t>την</w:t>
      </w:r>
      <w:r w:rsidRPr="00821852">
        <w:t xml:space="preserve"> </w:t>
      </w:r>
      <w:r w:rsidRPr="00821852">
        <w:rPr>
          <w:rFonts w:hint="eastAsia"/>
        </w:rPr>
        <w:t>έκδοση</w:t>
      </w:r>
      <w:r w:rsidRPr="00821852">
        <w:t xml:space="preserve"> </w:t>
      </w:r>
      <w:r w:rsidRPr="00821852">
        <w:rPr>
          <w:rFonts w:hint="eastAsia"/>
        </w:rPr>
        <w:t>απόφασης</w:t>
      </w:r>
      <w:r w:rsidRPr="00821852">
        <w:t xml:space="preserve"> </w:t>
      </w:r>
      <w:r w:rsidRPr="00821852">
        <w:rPr>
          <w:rFonts w:hint="eastAsia"/>
        </w:rPr>
        <w:t>επ’</w:t>
      </w:r>
      <w:r w:rsidRPr="00821852">
        <w:t xml:space="preserve"> </w:t>
      </w:r>
      <w:r w:rsidRPr="00821852">
        <w:rPr>
          <w:rFonts w:hint="eastAsia"/>
        </w:rPr>
        <w:t>αυτών</w:t>
      </w:r>
      <w:r w:rsidRPr="00821852">
        <w:t>,</w:t>
      </w:r>
    </w:p>
    <w:p w14:paraId="1C6B0897" w14:textId="77777777" w:rsidR="001C615E" w:rsidRPr="00821852" w:rsidRDefault="001C615E" w:rsidP="00DD6FC3">
      <w:pPr>
        <w:spacing w:line="276" w:lineRule="auto"/>
      </w:pPr>
      <w:r w:rsidRPr="00821852">
        <w:rPr>
          <w:rFonts w:hint="eastAsia"/>
        </w:rPr>
        <w:t>γγ</w:t>
      </w:r>
      <w:r w:rsidRPr="00821852">
        <w:t xml:space="preserve">) </w:t>
      </w:r>
      <w:r w:rsidRPr="00821852">
        <w:rPr>
          <w:rFonts w:hint="eastAsia"/>
        </w:rPr>
        <w:t>την</w:t>
      </w:r>
      <w:r w:rsidRPr="00821852">
        <w:t xml:space="preserve"> </w:t>
      </w:r>
      <w:r w:rsidRPr="00821852">
        <w:rPr>
          <w:rFonts w:hint="eastAsia"/>
        </w:rPr>
        <w:t>ολοκλήρωση</w:t>
      </w:r>
      <w:r w:rsidRPr="00821852">
        <w:t xml:space="preserve"> </w:t>
      </w:r>
      <w:r w:rsidRPr="00821852">
        <w:rPr>
          <w:rFonts w:hint="eastAsia"/>
        </w:rPr>
        <w:t>του</w:t>
      </w:r>
      <w:r w:rsidRPr="00821852">
        <w:t xml:space="preserve"> </w:t>
      </w:r>
      <w:r w:rsidRPr="00821852">
        <w:rPr>
          <w:rFonts w:hint="eastAsia"/>
        </w:rPr>
        <w:t>προσυμβατικού</w:t>
      </w:r>
      <w:r w:rsidRPr="00821852">
        <w:t xml:space="preserve"> </w:t>
      </w:r>
      <w:r w:rsidRPr="00821852">
        <w:rPr>
          <w:rFonts w:hint="eastAsia"/>
        </w:rPr>
        <w:t>ελέγχου</w:t>
      </w:r>
      <w:r w:rsidRPr="00821852">
        <w:t xml:space="preserve"> </w:t>
      </w:r>
      <w:r w:rsidRPr="00821852">
        <w:rPr>
          <w:rFonts w:hint="eastAsia"/>
        </w:rPr>
        <w:t>από</w:t>
      </w:r>
      <w:r w:rsidRPr="00821852">
        <w:t xml:space="preserve"> </w:t>
      </w:r>
      <w:r w:rsidRPr="00821852">
        <w:rPr>
          <w:rFonts w:hint="eastAsia"/>
        </w:rPr>
        <w:t>το</w:t>
      </w:r>
      <w:r w:rsidRPr="00821852">
        <w:t xml:space="preserve"> </w:t>
      </w:r>
      <w:r w:rsidRPr="00821852">
        <w:rPr>
          <w:rFonts w:hint="eastAsia"/>
        </w:rPr>
        <w:t>Ελεγκτικό</w:t>
      </w:r>
      <w:r w:rsidRPr="00821852">
        <w:t xml:space="preserve"> </w:t>
      </w:r>
      <w:r w:rsidRPr="00821852">
        <w:rPr>
          <w:rFonts w:hint="eastAsia"/>
        </w:rPr>
        <w:t>Συνέδριο</w:t>
      </w:r>
      <w:r w:rsidRPr="00821852">
        <w:t xml:space="preserve">, </w:t>
      </w:r>
      <w:r w:rsidRPr="00821852">
        <w:rPr>
          <w:rFonts w:hint="eastAsia"/>
        </w:rPr>
        <w:t>σύμφωνα</w:t>
      </w:r>
      <w:r w:rsidRPr="00821852">
        <w:t xml:space="preserve"> </w:t>
      </w:r>
      <w:r w:rsidRPr="00821852">
        <w:rPr>
          <w:rFonts w:hint="eastAsia"/>
        </w:rPr>
        <w:t>με</w:t>
      </w:r>
      <w:r w:rsidRPr="00821852">
        <w:t xml:space="preserve"> </w:t>
      </w:r>
      <w:r w:rsidRPr="00821852">
        <w:rPr>
          <w:rFonts w:hint="eastAsia"/>
        </w:rPr>
        <w:t>τα</w:t>
      </w:r>
      <w:r w:rsidRPr="00821852">
        <w:t xml:space="preserve"> </w:t>
      </w:r>
      <w:r w:rsidRPr="00821852">
        <w:rPr>
          <w:rFonts w:hint="eastAsia"/>
        </w:rPr>
        <w:t>άρθρα</w:t>
      </w:r>
      <w:r w:rsidRPr="00821852">
        <w:t xml:space="preserve"> 324 </w:t>
      </w:r>
      <w:r w:rsidRPr="00821852">
        <w:rPr>
          <w:rFonts w:hint="eastAsia"/>
        </w:rPr>
        <w:t>έως</w:t>
      </w:r>
      <w:r w:rsidRPr="00821852">
        <w:t xml:space="preserve"> 327 </w:t>
      </w:r>
      <w:r w:rsidRPr="00821852">
        <w:rPr>
          <w:rFonts w:hint="eastAsia"/>
        </w:rPr>
        <w:t>του</w:t>
      </w:r>
      <w:r w:rsidRPr="00821852">
        <w:t xml:space="preserve"> </w:t>
      </w:r>
      <w:r w:rsidRPr="00821852">
        <w:rPr>
          <w:rFonts w:hint="eastAsia"/>
        </w:rPr>
        <w:t>ν</w:t>
      </w:r>
      <w:r w:rsidRPr="00821852">
        <w:t>. 4700/2020 (</w:t>
      </w:r>
      <w:r w:rsidRPr="00821852">
        <w:rPr>
          <w:rFonts w:hint="eastAsia"/>
        </w:rPr>
        <w:t>Α’</w:t>
      </w:r>
      <w:r w:rsidRPr="00821852">
        <w:t xml:space="preserve"> 127), </w:t>
      </w:r>
      <w:r w:rsidRPr="00821852">
        <w:rPr>
          <w:rFonts w:hint="eastAsia"/>
        </w:rPr>
        <w:t>εφόσον</w:t>
      </w:r>
      <w:r w:rsidRPr="00821852">
        <w:t xml:space="preserve"> </w:t>
      </w:r>
      <w:r w:rsidRPr="00821852">
        <w:rPr>
          <w:rFonts w:hint="eastAsia"/>
        </w:rPr>
        <w:t>απαιτείται</w:t>
      </w:r>
      <w:r w:rsidRPr="00821852">
        <w:t>.</w:t>
      </w:r>
    </w:p>
    <w:p w14:paraId="51354EB0" w14:textId="77777777" w:rsidR="001C615E" w:rsidRPr="00821852" w:rsidRDefault="001C615E" w:rsidP="00DD6FC3">
      <w:pPr>
        <w:spacing w:line="276" w:lineRule="auto"/>
      </w:pPr>
      <w:r w:rsidRPr="00821852">
        <w:rPr>
          <w:rFonts w:hint="eastAsia"/>
        </w:rPr>
        <w:lastRenderedPageBreak/>
        <w:t>Για</w:t>
      </w:r>
      <w:r w:rsidRPr="00821852">
        <w:t xml:space="preserve"> </w:t>
      </w:r>
      <w:r w:rsidRPr="00821852">
        <w:rPr>
          <w:rFonts w:hint="eastAsia"/>
        </w:rPr>
        <w:t>τα</w:t>
      </w:r>
      <w:r w:rsidRPr="00821852">
        <w:t xml:space="preserve"> </w:t>
      </w:r>
      <w:r w:rsidRPr="00821852">
        <w:rPr>
          <w:rFonts w:hint="eastAsia"/>
        </w:rPr>
        <w:t>προηγούμενα</w:t>
      </w:r>
      <w:r w:rsidRPr="00821852">
        <w:t xml:space="preserve"> </w:t>
      </w:r>
      <w:r w:rsidRPr="00821852">
        <w:rPr>
          <w:rFonts w:hint="eastAsia"/>
        </w:rPr>
        <w:t>στάδια</w:t>
      </w:r>
      <w:r w:rsidRPr="00821852">
        <w:t xml:space="preserve"> </w:t>
      </w:r>
      <w:r w:rsidRPr="00821852">
        <w:rPr>
          <w:rFonts w:hint="eastAsia"/>
        </w:rPr>
        <w:t>της</w:t>
      </w:r>
      <w:r w:rsidRPr="00821852">
        <w:t xml:space="preserve"> </w:t>
      </w:r>
      <w:r w:rsidRPr="00821852">
        <w:rPr>
          <w:rFonts w:hint="eastAsia"/>
        </w:rPr>
        <w:t>κατακύρωσης</w:t>
      </w:r>
      <w:r w:rsidRPr="00821852">
        <w:t xml:space="preserve"> </w:t>
      </w:r>
      <w:r w:rsidRPr="00821852">
        <w:rPr>
          <w:rFonts w:hint="eastAsia"/>
        </w:rPr>
        <w:t>η</w:t>
      </w:r>
      <w:r w:rsidRPr="00821852">
        <w:t xml:space="preserve"> </w:t>
      </w:r>
      <w:r w:rsidRPr="00821852">
        <w:rPr>
          <w:rFonts w:hint="eastAsia"/>
        </w:rPr>
        <w:t>εγγύηση</w:t>
      </w:r>
      <w:r w:rsidRPr="00821852">
        <w:t xml:space="preserve"> </w:t>
      </w:r>
      <w:r w:rsidRPr="00821852">
        <w:rPr>
          <w:rFonts w:hint="eastAsia"/>
        </w:rPr>
        <w:t>συμμετοχής</w:t>
      </w:r>
      <w:r w:rsidRPr="00821852">
        <w:t xml:space="preserve"> </w:t>
      </w:r>
      <w:r w:rsidRPr="00821852">
        <w:rPr>
          <w:rFonts w:hint="eastAsia"/>
        </w:rPr>
        <w:t>επιστρέφεται</w:t>
      </w:r>
      <w:r w:rsidRPr="00821852">
        <w:t xml:space="preserve"> </w:t>
      </w:r>
      <w:r w:rsidRPr="00821852">
        <w:rPr>
          <w:rFonts w:hint="eastAsia"/>
        </w:rPr>
        <w:t>στους</w:t>
      </w:r>
      <w:r w:rsidRPr="00821852">
        <w:t xml:space="preserve"> </w:t>
      </w:r>
      <w:r w:rsidRPr="00821852">
        <w:rPr>
          <w:rFonts w:hint="eastAsia"/>
        </w:rPr>
        <w:t>συμμετέχοντες</w:t>
      </w:r>
      <w:r w:rsidRPr="00821852">
        <w:t xml:space="preserve"> </w:t>
      </w:r>
      <w:r w:rsidRPr="00821852">
        <w:rPr>
          <w:rFonts w:hint="eastAsia"/>
        </w:rPr>
        <w:t>σε</w:t>
      </w:r>
      <w:r w:rsidRPr="00821852">
        <w:t xml:space="preserve"> </w:t>
      </w:r>
      <w:r w:rsidRPr="00821852">
        <w:rPr>
          <w:rFonts w:hint="eastAsia"/>
        </w:rPr>
        <w:t>περίπτωση</w:t>
      </w:r>
      <w:r w:rsidRPr="00821852">
        <w:t>:</w:t>
      </w:r>
    </w:p>
    <w:p w14:paraId="05189ADF" w14:textId="77777777" w:rsidR="001C615E" w:rsidRPr="00821852" w:rsidRDefault="001C615E" w:rsidP="00DD6FC3">
      <w:pPr>
        <w:spacing w:line="276" w:lineRule="auto"/>
      </w:pPr>
      <w:r w:rsidRPr="00821852">
        <w:rPr>
          <w:rFonts w:hint="eastAsia"/>
        </w:rPr>
        <w:t>α</w:t>
      </w:r>
      <w:r w:rsidRPr="00821852">
        <w:t xml:space="preserve">) </w:t>
      </w:r>
      <w:r w:rsidRPr="00821852">
        <w:rPr>
          <w:rFonts w:hint="eastAsia"/>
        </w:rPr>
        <w:t>λήξης</w:t>
      </w:r>
      <w:r w:rsidRPr="00821852">
        <w:t xml:space="preserve"> </w:t>
      </w:r>
      <w:r w:rsidRPr="00821852">
        <w:rPr>
          <w:rFonts w:hint="eastAsia"/>
        </w:rPr>
        <w:t>του</w:t>
      </w:r>
      <w:r w:rsidRPr="00821852">
        <w:t xml:space="preserve"> </w:t>
      </w:r>
      <w:r w:rsidRPr="00821852">
        <w:rPr>
          <w:rFonts w:hint="eastAsia"/>
        </w:rPr>
        <w:t>χρόνου</w:t>
      </w:r>
      <w:r w:rsidRPr="00821852">
        <w:t xml:space="preserve"> </w:t>
      </w:r>
      <w:r w:rsidRPr="00821852">
        <w:rPr>
          <w:rFonts w:hint="eastAsia"/>
        </w:rPr>
        <w:t>ισχύος</w:t>
      </w:r>
      <w:r w:rsidRPr="00821852">
        <w:t xml:space="preserve"> </w:t>
      </w:r>
      <w:r w:rsidRPr="00821852">
        <w:rPr>
          <w:rFonts w:hint="eastAsia"/>
        </w:rPr>
        <w:t>της</w:t>
      </w:r>
      <w:r w:rsidRPr="00821852">
        <w:t xml:space="preserve"> </w:t>
      </w:r>
      <w:r w:rsidRPr="00821852">
        <w:rPr>
          <w:rFonts w:hint="eastAsia"/>
        </w:rPr>
        <w:t>προσφοράς</w:t>
      </w:r>
      <w:r w:rsidRPr="00821852">
        <w:t xml:space="preserve"> </w:t>
      </w:r>
      <w:r w:rsidRPr="00821852">
        <w:rPr>
          <w:rFonts w:hint="eastAsia"/>
        </w:rPr>
        <w:t>και</w:t>
      </w:r>
      <w:r w:rsidRPr="00821852">
        <w:t xml:space="preserve"> </w:t>
      </w:r>
      <w:r w:rsidRPr="00821852">
        <w:rPr>
          <w:rFonts w:hint="eastAsia"/>
        </w:rPr>
        <w:t>μη</w:t>
      </w:r>
      <w:r w:rsidRPr="00821852">
        <w:t xml:space="preserve"> </w:t>
      </w:r>
      <w:r w:rsidRPr="00821852">
        <w:rPr>
          <w:rFonts w:hint="eastAsia"/>
        </w:rPr>
        <w:t>ανανέωσης</w:t>
      </w:r>
      <w:r w:rsidRPr="00821852">
        <w:t xml:space="preserve"> </w:t>
      </w:r>
      <w:r w:rsidRPr="00821852">
        <w:rPr>
          <w:rFonts w:hint="eastAsia"/>
        </w:rPr>
        <w:t>αυτής</w:t>
      </w:r>
      <w:r w:rsidRPr="00821852">
        <w:t xml:space="preserve"> </w:t>
      </w:r>
      <w:r w:rsidRPr="00821852">
        <w:rPr>
          <w:rFonts w:hint="eastAsia"/>
        </w:rPr>
        <w:t>και</w:t>
      </w:r>
    </w:p>
    <w:p w14:paraId="1BFA03D4" w14:textId="77777777" w:rsidR="001C615E" w:rsidRDefault="001C615E" w:rsidP="00DD6FC3">
      <w:pPr>
        <w:spacing w:line="276" w:lineRule="auto"/>
      </w:pPr>
      <w:r w:rsidRPr="00821852">
        <w:rPr>
          <w:rFonts w:hint="eastAsia"/>
        </w:rPr>
        <w:t>β</w:t>
      </w:r>
      <w:r w:rsidRPr="00821852">
        <w:t xml:space="preserve">) </w:t>
      </w:r>
      <w:r w:rsidRPr="00821852">
        <w:rPr>
          <w:rFonts w:hint="eastAsia"/>
        </w:rPr>
        <w:t>απόρριψης</w:t>
      </w:r>
      <w:r w:rsidRPr="00821852">
        <w:t xml:space="preserve"> </w:t>
      </w:r>
      <w:r w:rsidRPr="00821852">
        <w:rPr>
          <w:rFonts w:hint="eastAsia"/>
        </w:rPr>
        <w:t>της</w:t>
      </w:r>
      <w:r w:rsidRPr="00821852">
        <w:t xml:space="preserve"> </w:t>
      </w:r>
      <w:r w:rsidRPr="00821852">
        <w:rPr>
          <w:rFonts w:hint="eastAsia"/>
        </w:rPr>
        <w:t>προσφοράς</w:t>
      </w:r>
      <w:r w:rsidRPr="00821852">
        <w:t xml:space="preserve"> </w:t>
      </w:r>
      <w:r w:rsidRPr="00821852">
        <w:rPr>
          <w:rFonts w:hint="eastAsia"/>
        </w:rPr>
        <w:t>τους</w:t>
      </w:r>
      <w:r w:rsidRPr="00821852">
        <w:t xml:space="preserve"> </w:t>
      </w:r>
      <w:r w:rsidRPr="00821852">
        <w:rPr>
          <w:rFonts w:hint="eastAsia"/>
        </w:rPr>
        <w:t>και</w:t>
      </w:r>
      <w:r w:rsidRPr="00821852">
        <w:t xml:space="preserve"> </w:t>
      </w:r>
      <w:r w:rsidRPr="00821852">
        <w:rPr>
          <w:rFonts w:hint="eastAsia"/>
        </w:rPr>
        <w:t>εφόσον</w:t>
      </w:r>
      <w:r w:rsidRPr="00821852">
        <w:t xml:space="preserve"> </w:t>
      </w:r>
      <w:r w:rsidRPr="00821852">
        <w:rPr>
          <w:rFonts w:hint="eastAsia"/>
        </w:rPr>
        <w:t>δεν</w:t>
      </w:r>
      <w:r w:rsidRPr="00821852">
        <w:t xml:space="preserve"> </w:t>
      </w:r>
      <w:r w:rsidRPr="00821852">
        <w:rPr>
          <w:rFonts w:hint="eastAsia"/>
        </w:rPr>
        <w:t>έχει</w:t>
      </w:r>
      <w:r w:rsidRPr="00821852">
        <w:t xml:space="preserve"> </w:t>
      </w:r>
      <w:r w:rsidRPr="00821852">
        <w:rPr>
          <w:rFonts w:hint="eastAsia"/>
        </w:rPr>
        <w:t>ασκηθεί</w:t>
      </w:r>
      <w:r w:rsidRPr="00821852">
        <w:t xml:space="preserve"> </w:t>
      </w:r>
      <w:r w:rsidRPr="00821852">
        <w:rPr>
          <w:rFonts w:hint="eastAsia"/>
        </w:rPr>
        <w:t>ενδικοφανής</w:t>
      </w:r>
      <w:r w:rsidRPr="00821852">
        <w:t xml:space="preserve"> </w:t>
      </w:r>
      <w:r w:rsidRPr="00821852">
        <w:rPr>
          <w:rFonts w:hint="eastAsia"/>
        </w:rPr>
        <w:t>προσφυγή</w:t>
      </w:r>
      <w:r w:rsidRPr="00821852">
        <w:t xml:space="preserve"> </w:t>
      </w:r>
      <w:r w:rsidRPr="00821852">
        <w:rPr>
          <w:rFonts w:hint="eastAsia"/>
        </w:rPr>
        <w:t>ή</w:t>
      </w:r>
      <w:r w:rsidRPr="00821852">
        <w:t xml:space="preserve"> </w:t>
      </w:r>
      <w:r w:rsidRPr="00821852">
        <w:rPr>
          <w:rFonts w:hint="eastAsia"/>
        </w:rPr>
        <w:t>ένδικο</w:t>
      </w:r>
      <w:r w:rsidRPr="00821852">
        <w:t xml:space="preserve"> </w:t>
      </w:r>
      <w:r w:rsidRPr="00821852">
        <w:rPr>
          <w:rFonts w:hint="eastAsia"/>
        </w:rPr>
        <w:t>βοήθημα</w:t>
      </w:r>
      <w:r w:rsidRPr="00821852">
        <w:t xml:space="preserve"> </w:t>
      </w:r>
      <w:r w:rsidRPr="00821852">
        <w:rPr>
          <w:rFonts w:hint="eastAsia"/>
        </w:rPr>
        <w:t>ή</w:t>
      </w:r>
      <w:r w:rsidRPr="00821852">
        <w:t xml:space="preserve"> </w:t>
      </w:r>
      <w:r w:rsidRPr="00821852">
        <w:rPr>
          <w:rFonts w:hint="eastAsia"/>
        </w:rPr>
        <w:t>έχει</w:t>
      </w:r>
      <w:r w:rsidRPr="00821852">
        <w:t xml:space="preserve"> </w:t>
      </w:r>
      <w:r w:rsidRPr="00821852">
        <w:rPr>
          <w:rFonts w:hint="eastAsia"/>
        </w:rPr>
        <w:t>εκπνεύσει</w:t>
      </w:r>
      <w:r w:rsidRPr="00821852">
        <w:t xml:space="preserve"> </w:t>
      </w:r>
      <w:r w:rsidRPr="00821852">
        <w:rPr>
          <w:rFonts w:hint="eastAsia"/>
        </w:rPr>
        <w:t>άπρακτη</w:t>
      </w:r>
      <w:r w:rsidRPr="00821852">
        <w:t xml:space="preserve"> </w:t>
      </w:r>
      <w:r w:rsidRPr="00821852">
        <w:rPr>
          <w:rFonts w:hint="eastAsia"/>
        </w:rPr>
        <w:t>η</w:t>
      </w:r>
      <w:r w:rsidRPr="00821852">
        <w:t xml:space="preserve"> </w:t>
      </w:r>
      <w:r w:rsidRPr="00821852">
        <w:rPr>
          <w:rFonts w:hint="eastAsia"/>
        </w:rPr>
        <w:t>προθεσμία</w:t>
      </w:r>
      <w:r w:rsidRPr="00821852">
        <w:t xml:space="preserve"> </w:t>
      </w:r>
      <w:r w:rsidRPr="00821852">
        <w:rPr>
          <w:rFonts w:hint="eastAsia"/>
        </w:rPr>
        <w:t>άσκησης</w:t>
      </w:r>
      <w:r w:rsidRPr="00821852">
        <w:t xml:space="preserve"> </w:t>
      </w:r>
      <w:r w:rsidRPr="00821852">
        <w:rPr>
          <w:rFonts w:hint="eastAsia"/>
        </w:rPr>
        <w:t>ενδικοφανούς</w:t>
      </w:r>
      <w:r w:rsidRPr="00821852">
        <w:t xml:space="preserve"> </w:t>
      </w:r>
      <w:r w:rsidRPr="00821852">
        <w:rPr>
          <w:rFonts w:hint="eastAsia"/>
        </w:rPr>
        <w:t>προσφυγής</w:t>
      </w:r>
      <w:r w:rsidRPr="00821852">
        <w:t xml:space="preserve"> </w:t>
      </w:r>
      <w:r w:rsidRPr="00821852">
        <w:rPr>
          <w:rFonts w:hint="eastAsia"/>
        </w:rPr>
        <w:t>ή</w:t>
      </w:r>
      <w:r w:rsidRPr="00821852">
        <w:t xml:space="preserve"> </w:t>
      </w:r>
      <w:r w:rsidRPr="00821852">
        <w:rPr>
          <w:rFonts w:hint="eastAsia"/>
        </w:rPr>
        <w:t>ενδίκων</w:t>
      </w:r>
      <w:r w:rsidRPr="00821852">
        <w:t xml:space="preserve"> </w:t>
      </w:r>
      <w:r w:rsidRPr="00821852">
        <w:rPr>
          <w:rFonts w:hint="eastAsia"/>
        </w:rPr>
        <w:t>βοηθημάτων</w:t>
      </w:r>
      <w:r w:rsidRPr="00821852">
        <w:t xml:space="preserve"> </w:t>
      </w:r>
      <w:r w:rsidRPr="00821852">
        <w:rPr>
          <w:rFonts w:hint="eastAsia"/>
        </w:rPr>
        <w:t>ή</w:t>
      </w:r>
      <w:r w:rsidRPr="00821852">
        <w:t xml:space="preserve"> </w:t>
      </w:r>
      <w:r w:rsidRPr="00821852">
        <w:rPr>
          <w:rFonts w:hint="eastAsia"/>
        </w:rPr>
        <w:t>έχει</w:t>
      </w:r>
      <w:r w:rsidRPr="00821852">
        <w:t xml:space="preserve"> </w:t>
      </w:r>
      <w:r w:rsidRPr="00821852">
        <w:rPr>
          <w:rFonts w:hint="eastAsia"/>
        </w:rPr>
        <w:t>λάβει</w:t>
      </w:r>
      <w:r w:rsidRPr="00821852">
        <w:t xml:space="preserve"> </w:t>
      </w:r>
      <w:r w:rsidRPr="00821852">
        <w:rPr>
          <w:rFonts w:hint="eastAsia"/>
        </w:rPr>
        <w:t>χώρα</w:t>
      </w:r>
      <w:r w:rsidRPr="00821852">
        <w:t xml:space="preserve"> </w:t>
      </w:r>
      <w:r w:rsidRPr="00821852">
        <w:rPr>
          <w:rFonts w:hint="eastAsia"/>
        </w:rPr>
        <w:t>παραίτηση</w:t>
      </w:r>
      <w:r w:rsidRPr="00821852">
        <w:t xml:space="preserve"> </w:t>
      </w:r>
      <w:r w:rsidRPr="00821852">
        <w:rPr>
          <w:rFonts w:hint="eastAsia"/>
        </w:rPr>
        <w:t>από</w:t>
      </w:r>
      <w:r w:rsidRPr="00821852">
        <w:t xml:space="preserve"> </w:t>
      </w:r>
      <w:r w:rsidRPr="00821852">
        <w:rPr>
          <w:rFonts w:hint="eastAsia"/>
        </w:rPr>
        <w:t>το</w:t>
      </w:r>
      <w:r w:rsidRPr="00821852">
        <w:t xml:space="preserve"> </w:t>
      </w:r>
      <w:r w:rsidRPr="00821852">
        <w:rPr>
          <w:rFonts w:hint="eastAsia"/>
        </w:rPr>
        <w:t>δικαίωμα</w:t>
      </w:r>
      <w:r w:rsidRPr="00821852">
        <w:t xml:space="preserve"> </w:t>
      </w:r>
      <w:r w:rsidRPr="00821852">
        <w:rPr>
          <w:rFonts w:hint="eastAsia"/>
        </w:rPr>
        <w:t>άσκησης</w:t>
      </w:r>
      <w:r w:rsidRPr="00821852">
        <w:t xml:space="preserve"> </w:t>
      </w:r>
      <w:r w:rsidRPr="00821852">
        <w:rPr>
          <w:rFonts w:hint="eastAsia"/>
        </w:rPr>
        <w:t>αυτών</w:t>
      </w:r>
      <w:r w:rsidRPr="00821852">
        <w:t xml:space="preserve"> </w:t>
      </w:r>
      <w:r w:rsidRPr="00821852">
        <w:rPr>
          <w:rFonts w:hint="eastAsia"/>
        </w:rPr>
        <w:t>ή</w:t>
      </w:r>
      <w:r w:rsidRPr="00821852">
        <w:t xml:space="preserve"> </w:t>
      </w:r>
      <w:r w:rsidRPr="00821852">
        <w:rPr>
          <w:rFonts w:hint="eastAsia"/>
        </w:rPr>
        <w:t>αυτά</w:t>
      </w:r>
      <w:r w:rsidRPr="00821852">
        <w:t xml:space="preserve"> </w:t>
      </w:r>
      <w:r w:rsidRPr="00821852">
        <w:rPr>
          <w:rFonts w:hint="eastAsia"/>
        </w:rPr>
        <w:t>έχουν</w:t>
      </w:r>
      <w:r w:rsidRPr="00821852">
        <w:t xml:space="preserve"> </w:t>
      </w:r>
      <w:r w:rsidRPr="00821852">
        <w:rPr>
          <w:rFonts w:hint="eastAsia"/>
        </w:rPr>
        <w:t>απορριφθεί</w:t>
      </w:r>
      <w:r w:rsidRPr="00821852">
        <w:t xml:space="preserve"> </w:t>
      </w:r>
      <w:r w:rsidRPr="00821852">
        <w:rPr>
          <w:rFonts w:hint="eastAsia"/>
        </w:rPr>
        <w:t>αμετακλήτως</w:t>
      </w:r>
      <w:r w:rsidRPr="00821852">
        <w:t>.</w:t>
      </w:r>
    </w:p>
    <w:p w14:paraId="617192F0" w14:textId="77777777" w:rsidR="001C615E" w:rsidRPr="00821852" w:rsidRDefault="001C615E" w:rsidP="00DD6FC3">
      <w:pPr>
        <w:spacing w:line="276" w:lineRule="auto"/>
      </w:pPr>
    </w:p>
    <w:p w14:paraId="244BB905" w14:textId="77777777" w:rsidR="00716847" w:rsidRDefault="001C615E" w:rsidP="00DD6FC3">
      <w:pPr>
        <w:spacing w:line="276" w:lineRule="auto"/>
      </w:pPr>
      <w:r w:rsidRPr="00603221">
        <w:rPr>
          <w:rStyle w:val="Heading4Char"/>
          <w:rFonts w:ascii="Tahoma" w:hAnsi="Tahoma" w:cs="Tahoma"/>
          <w:sz w:val="22"/>
          <w:szCs w:val="22"/>
          <w:lang w:val="el-GR"/>
        </w:rPr>
        <w:t>2.2.2.3.</w:t>
      </w:r>
      <w:r w:rsidRPr="00603221">
        <w:t xml:space="preserve"> Η εγγύηση συμμετοχής καταπίπτει, </w:t>
      </w:r>
      <w:r>
        <w:t>εά</w:t>
      </w:r>
      <w:r w:rsidRPr="00603221">
        <w:t xml:space="preserve">ν ο προσφέρων </w:t>
      </w:r>
    </w:p>
    <w:p w14:paraId="5F96EE91" w14:textId="5FAD160D" w:rsidR="00716847" w:rsidRDefault="001C615E" w:rsidP="00AF7549">
      <w:pPr>
        <w:pStyle w:val="aff0"/>
        <w:numPr>
          <w:ilvl w:val="0"/>
          <w:numId w:val="29"/>
        </w:numPr>
        <w:spacing w:line="276" w:lineRule="auto"/>
      </w:pPr>
      <w:r w:rsidRPr="00603221">
        <w:t xml:space="preserve">αποσύρει την προσφορά του κατά τη διάρκεια ισχύος αυτής, </w:t>
      </w:r>
    </w:p>
    <w:p w14:paraId="2896DC54" w14:textId="6F6DAE33" w:rsidR="00716847" w:rsidRDefault="001C615E" w:rsidP="00AF7549">
      <w:pPr>
        <w:pStyle w:val="aff0"/>
        <w:numPr>
          <w:ilvl w:val="0"/>
          <w:numId w:val="29"/>
        </w:numPr>
        <w:spacing w:line="276" w:lineRule="auto"/>
      </w:pPr>
      <w:r w:rsidRPr="00C32872">
        <w:t>παρέχει, εν γνώσει του, ψευδή στοιχεία ή πληροφορίες που αναφέρονται στις παραγράφους</w:t>
      </w:r>
      <w:r w:rsidR="00384349">
        <w:t xml:space="preserve"> 2.2.3 </w:t>
      </w:r>
      <w:r w:rsidRPr="00603221">
        <w:t xml:space="preserve">έως </w:t>
      </w:r>
      <w:r w:rsidRPr="00603221">
        <w:fldChar w:fldCharType="begin"/>
      </w:r>
      <w:r w:rsidRPr="00603221">
        <w:instrText xml:space="preserve"> REF _Ref496541700 \r \h </w:instrText>
      </w:r>
      <w:r w:rsidRPr="006719D5">
        <w:instrText xml:space="preserve"> \* MERGEFORMAT </w:instrText>
      </w:r>
      <w:r w:rsidRPr="00603221">
        <w:fldChar w:fldCharType="separate"/>
      </w:r>
      <w:r w:rsidR="000C58C7">
        <w:t>2.2.8</w:t>
      </w:r>
      <w:r w:rsidRPr="00603221">
        <w:fldChar w:fldCharType="end"/>
      </w:r>
      <w:r w:rsidRPr="00603221">
        <w:t xml:space="preserve"> της παρούσας, </w:t>
      </w:r>
    </w:p>
    <w:p w14:paraId="1CCB6140" w14:textId="4649FB15" w:rsidR="00716847" w:rsidRDefault="001C615E" w:rsidP="00AF7549">
      <w:pPr>
        <w:pStyle w:val="aff0"/>
        <w:numPr>
          <w:ilvl w:val="0"/>
          <w:numId w:val="29"/>
        </w:numPr>
        <w:spacing w:line="276" w:lineRule="auto"/>
      </w:pPr>
      <w:r w:rsidRPr="00603221">
        <w:t>δεν προσκομίσει εγκαίρως τα προβλεπόμενα από την παρούσα δικαιολογητικά</w:t>
      </w:r>
      <w:r>
        <w:t xml:space="preserve"> (παρ.</w:t>
      </w:r>
      <w:r w:rsidR="00FC4096">
        <w:t xml:space="preserve"> 2.2.9.2 και </w:t>
      </w:r>
      <w:r>
        <w:fldChar w:fldCharType="begin"/>
      </w:r>
      <w:r>
        <w:instrText xml:space="preserve"> REF _Ref67613215 \r \h  \* MERGEFORMAT </w:instrText>
      </w:r>
      <w:r>
        <w:fldChar w:fldCharType="separate"/>
      </w:r>
      <w:r w:rsidR="000C58C7">
        <w:t>3.2</w:t>
      </w:r>
      <w:r>
        <w:fldChar w:fldCharType="end"/>
      </w:r>
      <w:r>
        <w:t xml:space="preserve">) </w:t>
      </w:r>
      <w:r w:rsidRPr="00603221">
        <w:t xml:space="preserve"> ή </w:t>
      </w:r>
    </w:p>
    <w:p w14:paraId="78528137" w14:textId="1C6FFCDA" w:rsidR="007A0448" w:rsidRDefault="001C615E" w:rsidP="00AF7549">
      <w:pPr>
        <w:pStyle w:val="aff0"/>
        <w:numPr>
          <w:ilvl w:val="0"/>
          <w:numId w:val="29"/>
        </w:numPr>
        <w:spacing w:line="276" w:lineRule="auto"/>
      </w:pPr>
      <w:r w:rsidRPr="00603221">
        <w:t>δεν προσέλθει εγκαίρως για υπογραφή της σύμβαση</w:t>
      </w:r>
      <w:r>
        <w:t xml:space="preserve">ς, </w:t>
      </w:r>
    </w:p>
    <w:p w14:paraId="36E76FB8" w14:textId="0F43EC79" w:rsidR="007A0448" w:rsidRDefault="001C615E" w:rsidP="00AF7549">
      <w:pPr>
        <w:pStyle w:val="aff0"/>
        <w:numPr>
          <w:ilvl w:val="0"/>
          <w:numId w:val="29"/>
        </w:numPr>
        <w:spacing w:line="276" w:lineRule="auto"/>
      </w:pPr>
      <w:r w:rsidRPr="00C32872">
        <w:t xml:space="preserve">υποβάλει μη κατάλληλη προσφορά, με την έννοια της περ. 46 της παρ. 1 του άρθρου 2 του ν. 4412/2016, </w:t>
      </w:r>
    </w:p>
    <w:p w14:paraId="43258722" w14:textId="3BD3970E" w:rsidR="007A0448" w:rsidRDefault="001C615E" w:rsidP="00AF7549">
      <w:pPr>
        <w:pStyle w:val="aff0"/>
        <w:numPr>
          <w:ilvl w:val="0"/>
          <w:numId w:val="29"/>
        </w:numPr>
        <w:spacing w:line="276" w:lineRule="auto"/>
      </w:pPr>
      <w:r w:rsidRPr="00C32872">
        <w:t xml:space="preserve">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w:t>
      </w:r>
    </w:p>
    <w:p w14:paraId="5D1EE07F" w14:textId="645B55AF" w:rsidR="001C615E" w:rsidRDefault="001C615E" w:rsidP="00AF7549">
      <w:pPr>
        <w:pStyle w:val="aff0"/>
        <w:numPr>
          <w:ilvl w:val="0"/>
          <w:numId w:val="29"/>
        </w:numPr>
        <w:spacing w:line="276" w:lineRule="auto"/>
      </w:pPr>
      <w:r w:rsidRPr="00C32872">
        <w:t xml:space="preserve">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fldChar w:fldCharType="begin"/>
      </w:r>
      <w:r>
        <w:instrText xml:space="preserve"> REF _Ref67613215 \r \h  \* MERGEFORMAT </w:instrText>
      </w:r>
      <w:r>
        <w:fldChar w:fldCharType="separate"/>
      </w:r>
      <w:r w:rsidR="000C58C7">
        <w:t>3.2</w:t>
      </w:r>
      <w:r>
        <w:fldChar w:fldCharType="end"/>
      </w:r>
      <w:r w:rsidRPr="00C32872">
        <w:t xml:space="preserve"> και </w:t>
      </w:r>
      <w:r>
        <w:t>3.4</w:t>
      </w:r>
      <w:r w:rsidRPr="00C32872">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w:t>
      </w:r>
      <w:r w:rsidR="00132EF5">
        <w:t xml:space="preserve"> 2.2.3 </w:t>
      </w:r>
      <w:r w:rsidRPr="00C32872">
        <w:t>ή η πλήρωση μιας ή περισσότερων από τις απαιτήσεις των κριτηρίων ποιοτικής επιλογής.</w:t>
      </w:r>
    </w:p>
    <w:p w14:paraId="75338CCD" w14:textId="77777777" w:rsidR="001C615E" w:rsidRPr="008C5A0F" w:rsidRDefault="001C615E" w:rsidP="00DD6FC3">
      <w:pPr>
        <w:spacing w:line="276" w:lineRule="auto"/>
      </w:pPr>
    </w:p>
    <w:p w14:paraId="07A791ED" w14:textId="77777777" w:rsidR="003E2A18" w:rsidRPr="00753153" w:rsidRDefault="003E2A18" w:rsidP="00DD6FC3">
      <w:pPr>
        <w:pStyle w:val="3"/>
        <w:spacing w:line="276" w:lineRule="auto"/>
        <w:rPr>
          <w:rFonts w:cs="Tahoma"/>
        </w:rPr>
      </w:pPr>
      <w:bookmarkStart w:id="83" w:name="_Ref479335541"/>
      <w:bookmarkStart w:id="84" w:name="_Ref479336430"/>
      <w:bookmarkStart w:id="85" w:name="_Ref479336477"/>
      <w:bookmarkStart w:id="86" w:name="_Ref479336774"/>
      <w:bookmarkStart w:id="87" w:name="_Toc89934378"/>
      <w:bookmarkStart w:id="88" w:name="_Toc193983600"/>
      <w:bookmarkStart w:id="89" w:name="_Toc212644067"/>
      <w:r w:rsidRPr="00753153">
        <w:rPr>
          <w:rFonts w:cs="Tahoma"/>
        </w:rPr>
        <w:t>Λόγοι αποκλεισμού</w:t>
      </w:r>
      <w:bookmarkEnd w:id="83"/>
      <w:bookmarkEnd w:id="84"/>
      <w:bookmarkEnd w:id="85"/>
      <w:bookmarkEnd w:id="86"/>
      <w:bookmarkEnd w:id="87"/>
      <w:bookmarkEnd w:id="88"/>
      <w:bookmarkEnd w:id="89"/>
      <w:r w:rsidRPr="00753153">
        <w:rPr>
          <w:rFonts w:cs="Tahoma"/>
        </w:rPr>
        <w:t xml:space="preserve"> </w:t>
      </w:r>
    </w:p>
    <w:p w14:paraId="4295ED31" w14:textId="77777777" w:rsidR="003E2A18" w:rsidRPr="008C5A0F" w:rsidRDefault="003E2A18" w:rsidP="00DD6FC3">
      <w:pPr>
        <w:snapToGrid w:val="0"/>
        <w:spacing w:before="120" w:after="0" w:line="276" w:lineRule="auto"/>
        <w:rPr>
          <w:b/>
        </w:rPr>
      </w:pPr>
      <w:r w:rsidRPr="008C5A0F">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9941CB8" w14:textId="51FE0843" w:rsidR="003E2A18" w:rsidRPr="008C5A0F" w:rsidRDefault="003E2A18" w:rsidP="00DD6FC3">
      <w:pPr>
        <w:snapToGrid w:val="0"/>
        <w:spacing w:before="120" w:after="0" w:line="276" w:lineRule="auto"/>
        <w:rPr>
          <w:b/>
        </w:rPr>
      </w:pPr>
      <w:r w:rsidRPr="008C5A0F">
        <w:rPr>
          <w:b/>
          <w:bCs/>
        </w:rPr>
        <w:t>2.2.3.1</w:t>
      </w:r>
    </w:p>
    <w:p w14:paraId="10A16295" w14:textId="77777777" w:rsidR="00676968" w:rsidRPr="008C5A0F" w:rsidRDefault="00676968" w:rsidP="00DD6FC3">
      <w:pPr>
        <w:snapToGrid w:val="0"/>
        <w:spacing w:before="120" w:after="0" w:line="276" w:lineRule="auto"/>
      </w:pPr>
      <w:r w:rsidRPr="008C5A0F">
        <w:t xml:space="preserve">Όταν υπάρχει σε βάρος του τελεσίδικη καταδικαστική απόφαση για έναν από τους ακόλουθους λόγους: </w:t>
      </w:r>
    </w:p>
    <w:p w14:paraId="1A4FA102" w14:textId="77777777" w:rsidR="00676968" w:rsidRPr="008C5A0F" w:rsidRDefault="00676968" w:rsidP="00DD6FC3">
      <w:pPr>
        <w:snapToGrid w:val="0"/>
        <w:spacing w:before="120" w:after="0" w:line="276" w:lineRule="auto"/>
      </w:pPr>
      <w:r w:rsidRPr="008C5A0F">
        <w:rPr>
          <w:b/>
          <w:bCs/>
        </w:rPr>
        <w:t>α) συμμετοχή σε εγκληματική οργάνωση,</w:t>
      </w:r>
      <w:r w:rsidRPr="008C5A0F">
        <w:t xml:space="preserve">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 </w:t>
      </w:r>
    </w:p>
    <w:p w14:paraId="7BE08A03" w14:textId="77777777" w:rsidR="00676968" w:rsidRPr="008C5A0F" w:rsidRDefault="00676968" w:rsidP="00DD6FC3">
      <w:pPr>
        <w:snapToGrid w:val="0"/>
        <w:spacing w:before="120" w:after="0" w:line="276" w:lineRule="auto"/>
      </w:pPr>
      <w:r w:rsidRPr="008C5A0F">
        <w:rPr>
          <w:b/>
          <w:bCs/>
        </w:rPr>
        <w:lastRenderedPageBreak/>
        <w:t>β) ενεργητική δωροδοκία,</w:t>
      </w:r>
      <w:r w:rsidRPr="008C5A0F">
        <w:t xml:space="preserve">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25-06-1997,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701B8F72" w14:textId="77777777" w:rsidR="00676968" w:rsidRPr="008C5A0F" w:rsidRDefault="00676968" w:rsidP="00DD6FC3">
      <w:pPr>
        <w:snapToGrid w:val="0"/>
        <w:spacing w:before="120" w:after="0" w:line="276" w:lineRule="auto"/>
      </w:pPr>
      <w:r w:rsidRPr="008C5A0F">
        <w:rPr>
          <w:b/>
          <w:bCs/>
        </w:rPr>
        <w:t>γ) απάτη</w:t>
      </w:r>
      <w:r w:rsidRPr="008C5A0F">
        <w:t xml:space="preserve">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8C5A0F">
        <w:rPr>
          <w:vertAlign w:val="superscript"/>
        </w:rPr>
        <w:t>ης</w:t>
      </w:r>
      <w:r w:rsidRPr="008C5A0F">
        <w:t xml:space="preserve"> Ιουλίου 2017 σχετικά με την καταπολέμηση, μέσω του ποινικού δικαίου, της απάτης εις βάρος των οικονομικών συμφερόντων της Ένωσης (</w:t>
      </w:r>
      <w:r w:rsidRPr="008C5A0F">
        <w:rPr>
          <w:lang w:val="en-US"/>
        </w:rPr>
        <w:t>L</w:t>
      </w:r>
      <w:r w:rsidRPr="008C5A0F">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6C5AFA14" w14:textId="77777777" w:rsidR="00676968" w:rsidRPr="008C5A0F" w:rsidRDefault="00676968" w:rsidP="00DD6FC3">
      <w:pPr>
        <w:snapToGrid w:val="0"/>
        <w:spacing w:before="120" w:after="0" w:line="276" w:lineRule="auto"/>
      </w:pPr>
      <w:r w:rsidRPr="008C5A0F">
        <w:rPr>
          <w:b/>
          <w:bCs/>
        </w:rPr>
        <w:t xml:space="preserve">δ) τρομοκρατικά εγκλήματα ή εγκλήματα συνδεόμενα με τρομοκρατικές δραστηριότητες, </w:t>
      </w:r>
      <w:r w:rsidRPr="008C5A0F">
        <w:t>όπως ορίζονται, αντιστοίχως, στα άρθρα 3-4 και 5-12 της Οδηγίας (ΕΕ) 2017/541 του Ευρωπαϊκού Κοινοβουλίου και του Συμβουλίου της 15</w:t>
      </w:r>
      <w:r w:rsidRPr="008C5A0F">
        <w:rPr>
          <w:vertAlign w:val="superscript"/>
        </w:rPr>
        <w:t>ης</w:t>
      </w:r>
      <w:r w:rsidRPr="008C5A0F">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7938C03B" w14:textId="77777777" w:rsidR="00676968" w:rsidRPr="008C5A0F" w:rsidRDefault="00676968" w:rsidP="00DD6FC3">
      <w:pPr>
        <w:snapToGrid w:val="0"/>
        <w:spacing w:before="120" w:after="0" w:line="276" w:lineRule="auto"/>
      </w:pPr>
      <w:r w:rsidRPr="008C5A0F">
        <w:rPr>
          <w:b/>
          <w:bCs/>
        </w:rPr>
        <w:t>ε) νομιμοποίηση εσόδων από παράνομες δραστηριότητες ή χρηματοδότηση της τρομοκρατίας,</w:t>
      </w:r>
      <w:r w:rsidRPr="008C5A0F">
        <w:t xml:space="preserve">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11339817" w14:textId="77777777" w:rsidR="00676968" w:rsidRPr="008C5A0F" w:rsidRDefault="00676968" w:rsidP="00DD6FC3">
      <w:pPr>
        <w:snapToGrid w:val="0"/>
        <w:spacing w:before="120" w:after="0" w:line="276" w:lineRule="auto"/>
      </w:pPr>
      <w:r w:rsidRPr="008C5A0F">
        <w:rPr>
          <w:b/>
          <w:bCs/>
        </w:rPr>
        <w:t xml:space="preserve">στ) παιδική εργασία και άλλες μορφές εμπορίας ανθρώπων, </w:t>
      </w:r>
      <w:r w:rsidRPr="008C5A0F">
        <w:t>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15-04-2011, σ. 1), και τα εγκλήματα του άρθρου 323</w:t>
      </w:r>
      <w:r w:rsidRPr="008C5A0F">
        <w:rPr>
          <w:vertAlign w:val="superscript"/>
        </w:rPr>
        <w:t xml:space="preserve"> </w:t>
      </w:r>
      <w:r w:rsidRPr="008C5A0F">
        <w:t xml:space="preserve">Α του Ποινικού Κώδικα (εμπορία ανθρώπων). </w:t>
      </w:r>
    </w:p>
    <w:p w14:paraId="035E5931" w14:textId="77777777" w:rsidR="00676968" w:rsidRPr="008C5A0F" w:rsidRDefault="00676968" w:rsidP="00DD6FC3">
      <w:pPr>
        <w:snapToGrid w:val="0"/>
        <w:spacing w:before="120" w:after="0" w:line="276" w:lineRule="auto"/>
      </w:pPr>
      <w:r w:rsidRPr="008C5A0F">
        <w:lastRenderedPageBreak/>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55904E11" w14:textId="77777777" w:rsidR="00676968" w:rsidRPr="008C5A0F" w:rsidRDefault="00676968" w:rsidP="00AF7549">
      <w:pPr>
        <w:numPr>
          <w:ilvl w:val="0"/>
          <w:numId w:val="20"/>
        </w:numPr>
        <w:snapToGrid w:val="0"/>
        <w:spacing w:before="120" w:after="0" w:line="276" w:lineRule="auto"/>
      </w:pPr>
      <w:r w:rsidRPr="008C5A0F">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1C0FD4E5" w14:textId="77777777" w:rsidR="00676968" w:rsidRPr="008C5A0F" w:rsidRDefault="00676968" w:rsidP="00AF7549">
      <w:pPr>
        <w:numPr>
          <w:ilvl w:val="0"/>
          <w:numId w:val="20"/>
        </w:numPr>
        <w:snapToGrid w:val="0"/>
        <w:spacing w:before="120" w:after="0" w:line="276" w:lineRule="auto"/>
      </w:pPr>
      <w:r w:rsidRPr="008C5A0F">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6670C31" w14:textId="77777777" w:rsidR="00676968" w:rsidRPr="008C5A0F" w:rsidRDefault="00676968" w:rsidP="00AF7549">
      <w:pPr>
        <w:numPr>
          <w:ilvl w:val="0"/>
          <w:numId w:val="20"/>
        </w:numPr>
        <w:snapToGrid w:val="0"/>
        <w:spacing w:before="120" w:after="0" w:line="276" w:lineRule="auto"/>
      </w:pPr>
      <w:r w:rsidRPr="008C5A0F">
        <w:t>στις περιπτώσεις Συνεταιρισμών, τα μέλη του Διοικητικού Συμβουλίου,</w:t>
      </w:r>
    </w:p>
    <w:p w14:paraId="5A4B73B7" w14:textId="77777777" w:rsidR="00676968" w:rsidRPr="008C5A0F" w:rsidRDefault="00676968" w:rsidP="00AF7549">
      <w:pPr>
        <w:numPr>
          <w:ilvl w:val="0"/>
          <w:numId w:val="20"/>
        </w:numPr>
        <w:snapToGrid w:val="0"/>
        <w:spacing w:before="120" w:after="0" w:line="276" w:lineRule="auto"/>
        <w:rPr>
          <w:b/>
          <w:bCs/>
        </w:rPr>
      </w:pPr>
      <w:r w:rsidRPr="008C5A0F">
        <w:t xml:space="preserve">σε όλες τις υπόλοιπες περιπτώσεις νομικών προσώπων, τον κατά περίπτωση νόμιμο  εκπρόσωπο. </w:t>
      </w:r>
    </w:p>
    <w:p w14:paraId="1BA30B00" w14:textId="77777777" w:rsidR="00676968" w:rsidRPr="008C5A0F" w:rsidRDefault="00676968" w:rsidP="00DD6FC3">
      <w:pPr>
        <w:snapToGrid w:val="0"/>
        <w:spacing w:before="120" w:after="0" w:line="276" w:lineRule="auto"/>
        <w:rPr>
          <w:b/>
        </w:rPr>
      </w:pPr>
      <w:r w:rsidRPr="008C5A0F">
        <w:rPr>
          <w:b/>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8C5A0F">
        <w:t xml:space="preserve">. </w:t>
      </w:r>
    </w:p>
    <w:p w14:paraId="3FA7300A" w14:textId="77777777" w:rsidR="008B76B6" w:rsidRDefault="008B76B6" w:rsidP="00DD6FC3">
      <w:pPr>
        <w:snapToGrid w:val="0"/>
        <w:spacing w:before="120" w:after="0" w:line="276" w:lineRule="auto"/>
        <w:rPr>
          <w:b/>
          <w:bCs/>
        </w:rPr>
      </w:pPr>
    </w:p>
    <w:p w14:paraId="0E575434" w14:textId="2E95B0AA" w:rsidR="009F0AFF" w:rsidRPr="008C5A0F" w:rsidRDefault="009F0AFF" w:rsidP="00DD6FC3">
      <w:pPr>
        <w:snapToGrid w:val="0"/>
        <w:spacing w:before="120" w:after="0" w:line="276" w:lineRule="auto"/>
        <w:rPr>
          <w:b/>
        </w:rPr>
      </w:pPr>
      <w:r w:rsidRPr="008C5A0F">
        <w:rPr>
          <w:b/>
          <w:bCs/>
        </w:rPr>
        <w:t>2.2.3.2</w:t>
      </w:r>
      <w:bookmarkStart w:id="90" w:name="_Ref89786879"/>
      <w:bookmarkStart w:id="91" w:name="_Ref89786931"/>
      <w:bookmarkStart w:id="92" w:name="_Ref89786999"/>
      <w:bookmarkStart w:id="93" w:name="_Ref89787022"/>
      <w:bookmarkStart w:id="94" w:name="_Ref89787035"/>
      <w:bookmarkStart w:id="95" w:name="_Ref89787052"/>
      <w:bookmarkStart w:id="96" w:name="_Toc89934380"/>
    </w:p>
    <w:p w14:paraId="4745F960" w14:textId="77777777" w:rsidR="009F0AFF" w:rsidRPr="008C5A0F" w:rsidRDefault="009F0AFF" w:rsidP="00DD6FC3">
      <w:pPr>
        <w:snapToGrid w:val="0"/>
        <w:spacing w:before="120" w:after="0" w:line="276" w:lineRule="auto"/>
      </w:pPr>
      <w:r w:rsidRPr="008C5A0F">
        <w:t>Στις ακόλουθες περιπτώσεις:</w:t>
      </w:r>
      <w:bookmarkEnd w:id="90"/>
      <w:bookmarkEnd w:id="91"/>
      <w:bookmarkEnd w:id="92"/>
      <w:bookmarkEnd w:id="93"/>
      <w:bookmarkEnd w:id="94"/>
      <w:bookmarkEnd w:id="95"/>
      <w:bookmarkEnd w:id="96"/>
    </w:p>
    <w:p w14:paraId="627CB156" w14:textId="77777777" w:rsidR="009F0AFF" w:rsidRPr="008C5A0F" w:rsidRDefault="009F0AFF" w:rsidP="00DD6FC3">
      <w:pPr>
        <w:snapToGrid w:val="0"/>
        <w:spacing w:before="120" w:after="0" w:line="276" w:lineRule="auto"/>
      </w:pPr>
      <w:r w:rsidRPr="008C5A0F">
        <w:rPr>
          <w:b/>
          <w:bCs/>
        </w:rPr>
        <w:t>α)</w:t>
      </w:r>
      <w:r w:rsidRPr="008C5A0F">
        <w:t xml:space="preserve"> όταν ο οικονομικός φορέας έχει αθετήσει τις υποχρεώσεις του όσον αφορά στην </w:t>
      </w:r>
      <w:r w:rsidRPr="008C5A0F">
        <w:rPr>
          <w:b/>
          <w:bCs/>
        </w:rPr>
        <w:t xml:space="preserve">καταβολή φόρων ή εισφορών κοινωνικής ασφάλισης </w:t>
      </w:r>
      <w:r w:rsidRPr="008C5A0F">
        <w:t>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4AC2BCC" w14:textId="77777777" w:rsidR="009F0AFF" w:rsidRPr="008C5A0F" w:rsidRDefault="009F0AFF" w:rsidP="00DD6FC3">
      <w:pPr>
        <w:snapToGrid w:val="0"/>
        <w:spacing w:before="120" w:after="0" w:line="276" w:lineRule="auto"/>
      </w:pPr>
      <w:r w:rsidRPr="008C5A0F">
        <w:rPr>
          <w:b/>
          <w:bCs/>
        </w:rPr>
        <w:t>β)</w:t>
      </w:r>
      <w:r w:rsidRPr="008C5A0F">
        <w:t xml:space="preserve">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C191F1B" w14:textId="77777777" w:rsidR="009F0AFF" w:rsidRPr="008C5A0F" w:rsidRDefault="009F0AFF" w:rsidP="00DD6FC3">
      <w:pPr>
        <w:snapToGrid w:val="0"/>
        <w:spacing w:before="120" w:after="0" w:line="276" w:lineRule="auto"/>
      </w:pPr>
      <w:r w:rsidRPr="008C5A0F">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2ACB1B2A" w14:textId="77777777" w:rsidR="009F0AFF" w:rsidRPr="008C5A0F" w:rsidRDefault="009F0AFF" w:rsidP="00DD6FC3">
      <w:pPr>
        <w:snapToGrid w:val="0"/>
        <w:spacing w:before="120" w:after="0" w:line="276" w:lineRule="auto"/>
      </w:pPr>
      <w:r w:rsidRPr="008C5A0F">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CDDD141" w14:textId="77777777" w:rsidR="009F0AFF" w:rsidRPr="008C5A0F" w:rsidRDefault="009F0AFF" w:rsidP="00DD6FC3">
      <w:pPr>
        <w:snapToGrid w:val="0"/>
        <w:spacing w:before="120" w:after="0" w:line="276" w:lineRule="auto"/>
      </w:pPr>
      <w:r w:rsidRPr="008C5A0F">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74B190E3" w14:textId="77777777" w:rsidR="009F0AFF" w:rsidRPr="008C5A0F" w:rsidRDefault="009F0AFF" w:rsidP="00DD6FC3">
      <w:pPr>
        <w:snapToGrid w:val="0"/>
        <w:spacing w:before="120" w:after="0" w:line="276" w:lineRule="auto"/>
        <w:rPr>
          <w:b/>
          <w:bCs/>
        </w:rPr>
      </w:pPr>
    </w:p>
    <w:p w14:paraId="5B105258" w14:textId="77777777" w:rsidR="009F0AFF" w:rsidRPr="008C5A0F" w:rsidRDefault="009F0AFF" w:rsidP="00DD6FC3">
      <w:pPr>
        <w:snapToGrid w:val="0"/>
        <w:spacing w:before="120" w:after="0" w:line="276" w:lineRule="auto"/>
        <w:rPr>
          <w:b/>
          <w:bCs/>
        </w:rPr>
      </w:pPr>
      <w:bookmarkStart w:id="97" w:name="_Ref89786796"/>
      <w:bookmarkStart w:id="98" w:name="_Ref89786896"/>
      <w:bookmarkStart w:id="99" w:name="_Ref89787093"/>
      <w:bookmarkStart w:id="100" w:name="_Ref89787138"/>
      <w:bookmarkStart w:id="101" w:name="_Toc89934381"/>
      <w:r w:rsidRPr="008C5A0F">
        <w:rPr>
          <w:b/>
          <w:bCs/>
        </w:rPr>
        <w:t>2.2.3.3</w:t>
      </w:r>
    </w:p>
    <w:p w14:paraId="1C33D9CE" w14:textId="67FD1305" w:rsidR="009F0AFF" w:rsidRPr="008C5A0F" w:rsidRDefault="009F0AFF" w:rsidP="00DD6FC3">
      <w:pPr>
        <w:snapToGrid w:val="0"/>
        <w:spacing w:before="120" w:after="0" w:line="276" w:lineRule="auto"/>
      </w:pPr>
      <w:r w:rsidRPr="002E5637">
        <w:t xml:space="preserve">Αποκλείεται από τη συμμετοχή στη διαδικασία σύναψης της παρούσας </w:t>
      </w:r>
      <w:r w:rsidR="006C78EB" w:rsidRPr="002E5637">
        <w:t>σύμβασης</w:t>
      </w:r>
      <w:r w:rsidRPr="002E5637">
        <w:t>, οικονομικός φορέας σε οποιαδήποτε από τις ακόλουθες καταστάσεις:</w:t>
      </w:r>
      <w:bookmarkEnd w:id="97"/>
      <w:bookmarkEnd w:id="98"/>
      <w:bookmarkEnd w:id="99"/>
      <w:bookmarkEnd w:id="100"/>
      <w:bookmarkEnd w:id="101"/>
      <w:r w:rsidRPr="008C5A0F">
        <w:t xml:space="preserve"> </w:t>
      </w:r>
    </w:p>
    <w:p w14:paraId="0C377387" w14:textId="77777777" w:rsidR="009F0AFF" w:rsidRPr="008C5A0F" w:rsidRDefault="009F0AFF" w:rsidP="00DD6FC3">
      <w:pPr>
        <w:snapToGrid w:val="0"/>
        <w:spacing w:before="120" w:after="0" w:line="276" w:lineRule="auto"/>
      </w:pPr>
      <w:r w:rsidRPr="008C5A0F">
        <w:rPr>
          <w:b/>
          <w:bCs/>
        </w:rPr>
        <w:lastRenderedPageBreak/>
        <w:t>(α)</w:t>
      </w:r>
      <w:r w:rsidRPr="008C5A0F">
        <w:t xml:space="preserve">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4657C4A7" w14:textId="77777777" w:rsidR="009F0AFF" w:rsidRPr="008C5A0F" w:rsidRDefault="009F0AFF" w:rsidP="00DD6FC3">
      <w:pPr>
        <w:snapToGrid w:val="0"/>
        <w:spacing w:before="120" w:after="0" w:line="276" w:lineRule="auto"/>
      </w:pPr>
      <w:r w:rsidRPr="008C5A0F">
        <w:rPr>
          <w:b/>
          <w:bCs/>
        </w:rPr>
        <w:t>(β)</w:t>
      </w:r>
      <w:r w:rsidRPr="008C5A0F">
        <w:t xml:space="preserve"> εάν τελεί υπό </w:t>
      </w:r>
      <w:r w:rsidRPr="008C5A0F">
        <w:rPr>
          <w:b/>
          <w:bCs/>
        </w:rPr>
        <w:t>πτώχευση</w:t>
      </w:r>
      <w:r w:rsidRPr="008C5A0F">
        <w:t xml:space="preserve"> ή έχει υπαχθεί σε διαδικασία </w:t>
      </w:r>
      <w:r w:rsidRPr="008C5A0F">
        <w:rPr>
          <w:b/>
          <w:bCs/>
        </w:rPr>
        <w:t>ειδικής εκκαθάρισης</w:t>
      </w:r>
      <w:r w:rsidRPr="008C5A0F">
        <w:t xml:space="preserve"> ή τελεί υπό </w:t>
      </w:r>
      <w:r w:rsidRPr="008C5A0F">
        <w:rPr>
          <w:b/>
          <w:bCs/>
        </w:rPr>
        <w:t>αναγκαστική διαχείριση</w:t>
      </w:r>
      <w:r w:rsidRPr="008C5A0F">
        <w:t xml:space="preserve"> από εκκαθαριστή ή από το δικαστήριο ή έχει υπαχθεί σε διαδικασία </w:t>
      </w:r>
      <w:r w:rsidRPr="008C5A0F">
        <w:rPr>
          <w:b/>
          <w:bCs/>
        </w:rPr>
        <w:t>πτωχευτικού συμβιβασμού</w:t>
      </w:r>
      <w:r w:rsidRPr="008C5A0F">
        <w:t xml:space="preserve"> ή έχει αναστείλει τις </w:t>
      </w:r>
      <w:r w:rsidRPr="008C5A0F">
        <w:rPr>
          <w:b/>
          <w:bCs/>
        </w:rPr>
        <w:t>επιχειρηματικές του δραστηριότητες</w:t>
      </w:r>
      <w:r w:rsidRPr="008C5A0F">
        <w:t xml:space="preserve"> ή έχει υπαχθεί σε διαδικασία </w:t>
      </w:r>
      <w:r w:rsidRPr="008C5A0F">
        <w:rPr>
          <w:b/>
          <w:bCs/>
        </w:rPr>
        <w:t>εξυγίανσης</w:t>
      </w:r>
      <w:r w:rsidRPr="008C5A0F">
        <w:t xml:space="preserve">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02026DE" w14:textId="77777777" w:rsidR="009F0AFF" w:rsidRPr="008C5A0F" w:rsidRDefault="009F0AFF" w:rsidP="00DD6FC3">
      <w:pPr>
        <w:snapToGrid w:val="0"/>
        <w:spacing w:before="120" w:after="0" w:line="276" w:lineRule="auto"/>
      </w:pPr>
      <w:r w:rsidRPr="008C5A0F">
        <w:rPr>
          <w:b/>
          <w:bCs/>
        </w:rPr>
        <w:t>(γ)</w:t>
      </w:r>
      <w:r w:rsidRPr="008C5A0F">
        <w:t xml:space="preserve">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w:t>
      </w:r>
      <w:r w:rsidRPr="008C5A0F">
        <w:rPr>
          <w:b/>
          <w:bCs/>
        </w:rPr>
        <w:t>στρέβλωση του ανταγωνισμού,</w:t>
      </w:r>
      <w:r w:rsidRPr="008C5A0F">
        <w:t xml:space="preserve"> </w:t>
      </w:r>
    </w:p>
    <w:p w14:paraId="5C7FD136" w14:textId="77777777" w:rsidR="009F0AFF" w:rsidRPr="008C5A0F" w:rsidRDefault="009F0AFF" w:rsidP="00DD6FC3">
      <w:pPr>
        <w:snapToGrid w:val="0"/>
        <w:spacing w:before="120" w:after="0" w:line="276" w:lineRule="auto"/>
      </w:pPr>
      <w:r w:rsidRPr="008C5A0F">
        <w:rPr>
          <w:b/>
          <w:bCs/>
        </w:rPr>
        <w:t>(δ)</w:t>
      </w:r>
      <w:r w:rsidRPr="008C5A0F">
        <w:t xml:space="preserve"> εάν μία κατάσταση </w:t>
      </w:r>
      <w:r w:rsidRPr="008C5A0F">
        <w:rPr>
          <w:b/>
          <w:bCs/>
        </w:rPr>
        <w:t>σύγκρουσης συμφερόντων</w:t>
      </w:r>
      <w:r w:rsidRPr="008C5A0F">
        <w:t xml:space="preserve"> κατά την έννοια του άρθρου 24 του ν. 4412/2016 δεν μπορεί να θεραπευθεί αποτελεσματικά με άλλα, λιγότερο παρεμβατικά, μέσα, </w:t>
      </w:r>
    </w:p>
    <w:p w14:paraId="2E89F828" w14:textId="77777777" w:rsidR="009F0AFF" w:rsidRPr="008C5A0F" w:rsidRDefault="009F0AFF" w:rsidP="00DD6FC3">
      <w:pPr>
        <w:snapToGrid w:val="0"/>
        <w:spacing w:before="120" w:after="0" w:line="276" w:lineRule="auto"/>
      </w:pPr>
      <w:r w:rsidRPr="008C5A0F">
        <w:rPr>
          <w:b/>
          <w:bCs/>
        </w:rPr>
        <w:t>(ε)</w:t>
      </w:r>
      <w:r w:rsidRPr="008C5A0F">
        <w:t xml:space="preserve"> εάν μία κατάσταση </w:t>
      </w:r>
      <w:r w:rsidRPr="008C5A0F">
        <w:rPr>
          <w:b/>
          <w:bCs/>
        </w:rPr>
        <w:t>στρέβλωσης του ανταγωνισμού</w:t>
      </w:r>
      <w:r w:rsidRPr="008C5A0F">
        <w:t xml:space="preserve">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7E01F3D0" w14:textId="77777777" w:rsidR="009F0AFF" w:rsidRPr="008C5A0F" w:rsidRDefault="009F0AFF" w:rsidP="00DD6FC3">
      <w:pPr>
        <w:snapToGrid w:val="0"/>
        <w:spacing w:before="120" w:after="0" w:line="276" w:lineRule="auto"/>
      </w:pPr>
      <w:r w:rsidRPr="008C5A0F">
        <w:rPr>
          <w:b/>
          <w:bCs/>
        </w:rPr>
        <w:t>(στ)</w:t>
      </w:r>
      <w:r w:rsidRPr="008C5A0F">
        <w:t xml:space="preserve"> εάν έχει επιδείξει </w:t>
      </w:r>
      <w:r w:rsidRPr="008C5A0F">
        <w:rPr>
          <w:b/>
          <w:bCs/>
        </w:rPr>
        <w:t>σοβαρή ή επαναλαμβανόμενη πλημμέλεια κατά την εκτέλεση ουσιώδους απαίτησης</w:t>
      </w:r>
      <w:r w:rsidRPr="008C5A0F">
        <w:t xml:space="preserve">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BF3783C" w14:textId="6DAAC93B" w:rsidR="009F0AFF" w:rsidRPr="008C5A0F" w:rsidRDefault="009F0AFF" w:rsidP="00DD6FC3">
      <w:pPr>
        <w:snapToGrid w:val="0"/>
        <w:spacing w:before="120" w:after="0" w:line="276" w:lineRule="auto"/>
      </w:pPr>
      <w:r w:rsidRPr="008C5A0F">
        <w:rPr>
          <w:b/>
          <w:bCs/>
        </w:rPr>
        <w:t>(ζ)</w:t>
      </w:r>
      <w:r w:rsidRPr="008C5A0F">
        <w:t xml:space="preserve"> εάν έχει κριθεί </w:t>
      </w:r>
      <w:r w:rsidRPr="008C5A0F">
        <w:rPr>
          <w:b/>
          <w:bCs/>
        </w:rPr>
        <w:t xml:space="preserve">ένοχος εκ προθέσεως σοβαρών απατηλών δηλώσεων κατά την παροχή των πληροφοριών </w:t>
      </w:r>
      <w:r w:rsidRPr="008C5A0F">
        <w:t xml:space="preserve">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w:t>
      </w:r>
      <w:r w:rsidRPr="008C5A0F">
        <w:fldChar w:fldCharType="begin"/>
      </w:r>
      <w:r w:rsidRPr="008C5A0F">
        <w:instrText xml:space="preserve"> REF _Ref89766963 \r \h  \* MERGEFORMAT </w:instrText>
      </w:r>
      <w:r w:rsidRPr="008C5A0F">
        <w:fldChar w:fldCharType="separate"/>
      </w:r>
      <w:r w:rsidR="000C58C7">
        <w:t>0</w:t>
      </w:r>
      <w:r w:rsidRPr="008C5A0F">
        <w:fldChar w:fldCharType="end"/>
      </w:r>
      <w:r w:rsidRPr="008C5A0F">
        <w:t xml:space="preserve"> της παρούσας, </w:t>
      </w:r>
    </w:p>
    <w:p w14:paraId="3658716F" w14:textId="77777777" w:rsidR="009F0AFF" w:rsidRPr="008C5A0F" w:rsidRDefault="009F0AFF" w:rsidP="00DD6FC3">
      <w:pPr>
        <w:snapToGrid w:val="0"/>
        <w:spacing w:before="120" w:after="0" w:line="276" w:lineRule="auto"/>
      </w:pPr>
      <w:r w:rsidRPr="008C5A0F">
        <w:rPr>
          <w:b/>
          <w:bCs/>
        </w:rPr>
        <w:t>(η)</w:t>
      </w:r>
      <w:r w:rsidRPr="008C5A0F">
        <w:t xml:space="preserve"> </w:t>
      </w:r>
      <w:r w:rsidRPr="008C5A0F">
        <w:rPr>
          <w:b/>
          <w:bCs/>
        </w:rPr>
        <w:t>εάν επιχείρησε να επηρεάσει με αθέμιτο τρόπο τη διαδικασία λήψης αποφάσεων της αναθέτουσας αρχής,</w:t>
      </w:r>
      <w:r w:rsidRPr="008C5A0F">
        <w:t xml:space="preserve">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7A048EC8" w14:textId="77777777" w:rsidR="009F0AFF" w:rsidRPr="008C5A0F" w:rsidRDefault="009F0AFF" w:rsidP="00DD6FC3">
      <w:pPr>
        <w:snapToGrid w:val="0"/>
        <w:spacing w:before="120" w:after="0" w:line="276" w:lineRule="auto"/>
      </w:pPr>
      <w:r w:rsidRPr="008C5A0F">
        <w:rPr>
          <w:b/>
          <w:bCs/>
        </w:rPr>
        <w:t>(θ)</w:t>
      </w:r>
      <w:r w:rsidRPr="008C5A0F">
        <w:t xml:space="preserve"> εάν η αναθέτουσα αρχή μπορεί να αποδείξει, με κατάλληλα μέσα ότι έχει διαπράξει </w:t>
      </w:r>
      <w:r w:rsidRPr="008C5A0F">
        <w:rPr>
          <w:b/>
          <w:bCs/>
        </w:rPr>
        <w:t>σοβαρό επαγγελματικό παράπτωμα,</w:t>
      </w:r>
      <w:r w:rsidRPr="008C5A0F">
        <w:t xml:space="preserve"> το οποίο θέτει εν αμφιβόλω την ακεραιότητά του.</w:t>
      </w:r>
    </w:p>
    <w:p w14:paraId="1BE6783C" w14:textId="77777777" w:rsidR="009F0AFF" w:rsidRPr="008C5A0F" w:rsidRDefault="009F0AFF" w:rsidP="00DD6FC3">
      <w:pPr>
        <w:snapToGrid w:val="0"/>
        <w:spacing w:before="120" w:after="0" w:line="276" w:lineRule="auto"/>
      </w:pPr>
      <w:r w:rsidRPr="008C5A0F">
        <w:rPr>
          <w:b/>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8C5A0F">
        <w:t>.</w:t>
      </w:r>
      <w:bookmarkStart w:id="102" w:name="_Ref89770468"/>
    </w:p>
    <w:p w14:paraId="739F46B9" w14:textId="77777777" w:rsidR="009F0AFF" w:rsidRDefault="009F0AFF" w:rsidP="00DD6FC3">
      <w:pPr>
        <w:snapToGrid w:val="0"/>
        <w:spacing w:before="120" w:after="0" w:line="276" w:lineRule="auto"/>
      </w:pPr>
    </w:p>
    <w:p w14:paraId="3F173C0E" w14:textId="77777777" w:rsidR="00D23C11" w:rsidRDefault="00D23C11" w:rsidP="00DD6FC3">
      <w:pPr>
        <w:snapToGrid w:val="0"/>
        <w:spacing w:before="120" w:after="0" w:line="276" w:lineRule="auto"/>
      </w:pPr>
    </w:p>
    <w:p w14:paraId="365C3847" w14:textId="77777777" w:rsidR="00D23C11" w:rsidRPr="008C5A0F" w:rsidRDefault="00D23C11" w:rsidP="00DD6FC3">
      <w:pPr>
        <w:snapToGrid w:val="0"/>
        <w:spacing w:before="120" w:after="0" w:line="276" w:lineRule="auto"/>
      </w:pPr>
    </w:p>
    <w:p w14:paraId="40691880" w14:textId="77777777" w:rsidR="009F0AFF" w:rsidRPr="008C5A0F" w:rsidRDefault="009F0AFF" w:rsidP="00DD6FC3">
      <w:pPr>
        <w:snapToGrid w:val="0"/>
        <w:spacing w:before="120" w:after="0" w:line="276" w:lineRule="auto"/>
        <w:rPr>
          <w:b/>
          <w:bCs/>
        </w:rPr>
      </w:pPr>
      <w:bookmarkStart w:id="103" w:name="_Toc89786514"/>
      <w:bookmarkStart w:id="104" w:name="_Ref89786724"/>
      <w:bookmarkStart w:id="105" w:name="_Ref89786947"/>
      <w:bookmarkStart w:id="106" w:name="_Ref89787164"/>
      <w:bookmarkStart w:id="107" w:name="_Ref89787184"/>
      <w:bookmarkStart w:id="108" w:name="_Ref89787203"/>
      <w:bookmarkStart w:id="109" w:name="_Ref89787216"/>
      <w:bookmarkStart w:id="110" w:name="_Ref89787306"/>
      <w:bookmarkStart w:id="111" w:name="_Toc89934382"/>
      <w:r w:rsidRPr="008C5A0F">
        <w:rPr>
          <w:b/>
          <w:bCs/>
        </w:rPr>
        <w:lastRenderedPageBreak/>
        <w:t>2.2.3.4</w:t>
      </w:r>
    </w:p>
    <w:p w14:paraId="592AAA83" w14:textId="77777777" w:rsidR="00AB7D70" w:rsidRDefault="00AB7D70" w:rsidP="00AB7D70">
      <w:pPr>
        <w:snapToGrid w:val="0"/>
        <w:spacing w:before="120" w:after="0" w:line="276" w:lineRule="auto"/>
      </w:pPr>
      <w: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και ιδίως εάν σε βάρος του έχουν επιβληθεί, μέσα σε χρονικό διάστημα δύο (2) ετών πριν από τη λήξη της προθεσμίας υποβολής της προσφοράς,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w:t>
      </w:r>
    </w:p>
    <w:p w14:paraId="54DC5914" w14:textId="77777777" w:rsidR="00AB7D70" w:rsidRDefault="00AB7D70" w:rsidP="00AB7D70">
      <w:pPr>
        <w:snapToGrid w:val="0"/>
        <w:spacing w:before="120" w:after="0" w:line="276" w:lineRule="auto"/>
      </w:pPr>
      <w:r>
        <w:t xml:space="preserve"> καθώς και </w:t>
      </w:r>
    </w:p>
    <w:p w14:paraId="24523DEB" w14:textId="77777777" w:rsidR="00AB7D70" w:rsidRDefault="00AB7D70" w:rsidP="00AB7D70">
      <w:pPr>
        <w:snapToGrid w:val="0"/>
        <w:spacing w:before="120" w:after="0" w:line="276" w:lineRule="auto"/>
      </w:pPr>
      <w:r>
        <w:t>αα) εάν έχει κηρυχθεί έκπτωτος, κατ` εφαρμογή της παραγράφου 7 του άρθρου 68 του ν. 3863/2010 μέσα σε χρονικό διάστημα τριών (3) ετών πριν από την ημερομηνία λήξης της προθεσμίας υποβολής της προσφοράς ή</w:t>
      </w:r>
    </w:p>
    <w:p w14:paraId="021E1832" w14:textId="77777777" w:rsidR="00AB7D70" w:rsidRDefault="00AB7D70" w:rsidP="00AB7D70">
      <w:pPr>
        <w:snapToGrid w:val="0"/>
        <w:spacing w:before="120" w:after="0" w:line="276" w:lineRule="auto"/>
      </w:pPr>
      <w:r>
        <w:t>ββ) εάν σε βάρος του έχει επιβληθεί η κύρωση της προσωρινής διακοπής της λειτουργίας συγκεκριμένης παραγωγικής διαδικασίας ή τμήματος ή τμημάτων ή του συνόλου της επιχείρησης ή εκμετάλλευσης κατ` εφαρμογή της παρ. 1Β του άρθρου 24 του ν. 3996/2011 (Α` 170) μέσα σε χρονικό διάστημα τριών (3) ετών πριν από την ημερομηνία λήξης της προθεσμίας υποβολής της προσφοράς</w:t>
      </w:r>
    </w:p>
    <w:p w14:paraId="5792F600" w14:textId="77777777" w:rsidR="00AB7D70" w:rsidRDefault="00AB7D70" w:rsidP="00AB7D70">
      <w:pPr>
        <w:snapToGrid w:val="0"/>
        <w:spacing w:before="120" w:after="0" w:line="276" w:lineRule="auto"/>
      </w:pPr>
      <w:r>
        <w:t>(β) 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BF454EA" w14:textId="77777777" w:rsidR="00AB7D70" w:rsidRDefault="00AB7D70" w:rsidP="00AB7D70">
      <w:pPr>
        <w:snapToGrid w:val="0"/>
        <w:spacing w:before="120" w:after="0" w:line="276" w:lineRule="auto"/>
      </w:pPr>
      <w: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276A699B" w14:textId="77777777" w:rsidR="00AB7D70" w:rsidRDefault="00AB7D70" w:rsidP="00AB7D70">
      <w:pPr>
        <w:snapToGrid w:val="0"/>
        <w:spacing w:before="120" w:after="0" w:line="276" w:lineRule="auto"/>
      </w:pPr>
      <w: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862158F" w14:textId="77777777" w:rsidR="00AB7D70" w:rsidRDefault="00AB7D70" w:rsidP="00AB7D70">
      <w:pPr>
        <w:snapToGrid w:val="0"/>
        <w:spacing w:before="120" w:after="0" w:line="276" w:lineRule="auto"/>
      </w:pPr>
      <w: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25E1D5E9" w14:textId="77777777" w:rsidR="00AB7D70" w:rsidRDefault="00AB7D70" w:rsidP="00AB7D70">
      <w:pPr>
        <w:snapToGrid w:val="0"/>
        <w:spacing w:before="120" w:after="0" w:line="276" w:lineRule="auto"/>
      </w:pPr>
      <w: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3D7FFA5" w14:textId="77777777" w:rsidR="00AB7D70" w:rsidRDefault="00AB7D70" w:rsidP="00AB7D70">
      <w:pPr>
        <w:snapToGrid w:val="0"/>
        <w:spacing w:before="120" w:after="0" w:line="276" w:lineRule="auto"/>
      </w:pPr>
      <w:r>
        <w:lastRenderedPageBreak/>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2.2.9.2 της παρούσας, </w:t>
      </w:r>
    </w:p>
    <w:p w14:paraId="70773907" w14:textId="77777777" w:rsidR="00AB7D70" w:rsidRDefault="00AB7D70" w:rsidP="00AB7D70">
      <w:pPr>
        <w:snapToGrid w:val="0"/>
        <w:spacing w:before="120" w:after="0" w:line="276" w:lineRule="auto"/>
      </w:pPr>
      <w: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28D3A473" w14:textId="77777777" w:rsidR="00AB7D70" w:rsidRDefault="00AB7D70" w:rsidP="00AB7D70">
      <w:pPr>
        <w:snapToGrid w:val="0"/>
        <w:spacing w:before="120" w:after="0" w:line="276" w:lineRule="auto"/>
      </w:pPr>
      <w: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 </w:t>
      </w:r>
    </w:p>
    <w:p w14:paraId="7E3B81EA" w14:textId="5A58A0A0" w:rsidR="000478E5" w:rsidRDefault="00AB7D70" w:rsidP="00AB7D70">
      <w:pPr>
        <w:snapToGrid w:val="0"/>
        <w:spacing w:before="120" w:after="0" w:line="276" w:lineRule="auto"/>
      </w:pPr>
      <w: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p>
    <w:p w14:paraId="1ADDB28E" w14:textId="6E704F33" w:rsidR="009F0AFF" w:rsidRPr="008C5A0F" w:rsidRDefault="00B3119F" w:rsidP="00DD6FC3">
      <w:pPr>
        <w:snapToGrid w:val="0"/>
        <w:spacing w:before="120" w:after="0" w:line="276" w:lineRule="auto"/>
      </w:pPr>
      <w:r>
        <w:t>6.</w:t>
      </w:r>
      <w:r w:rsidR="009F0AFF" w:rsidRPr="008C5A0F">
        <w:t xml:space="preserve">Αποκλείεται, επίσης, οικονομικός φορέας από τη συμμετοχή στη διαδικασία σύναψης της παρούσας </w:t>
      </w:r>
      <w:r w:rsidR="00607212" w:rsidRPr="002E5637">
        <w:t>σ</w:t>
      </w:r>
      <w:r w:rsidR="002F0C17" w:rsidRPr="002E5637">
        <w:t>ύμβαση</w:t>
      </w:r>
      <w:r w:rsidR="00607212" w:rsidRPr="002E5637">
        <w:t>ς</w:t>
      </w:r>
      <w:r w:rsidR="009F0AFF" w:rsidRPr="008C5A0F">
        <w:t xml:space="preserve">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02"/>
      <w:bookmarkEnd w:id="103"/>
      <w:bookmarkEnd w:id="104"/>
      <w:bookmarkEnd w:id="105"/>
      <w:bookmarkEnd w:id="106"/>
      <w:bookmarkEnd w:id="107"/>
      <w:bookmarkEnd w:id="108"/>
      <w:bookmarkEnd w:id="109"/>
      <w:bookmarkEnd w:id="110"/>
      <w:bookmarkEnd w:id="111"/>
    </w:p>
    <w:p w14:paraId="4617B313" w14:textId="77777777" w:rsidR="009F0AFF" w:rsidRPr="008C5A0F" w:rsidRDefault="009F0AFF" w:rsidP="00DD6FC3">
      <w:pPr>
        <w:snapToGrid w:val="0"/>
        <w:spacing w:before="120" w:after="0" w:line="276" w:lineRule="auto"/>
      </w:pPr>
      <w:r w:rsidRPr="008C5A0F">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163DB04E" w14:textId="77777777" w:rsidR="009F0AFF" w:rsidRPr="008C5A0F" w:rsidRDefault="009F0AFF" w:rsidP="00DD6FC3">
      <w:pPr>
        <w:suppressAutoHyphens w:val="0"/>
        <w:snapToGrid w:val="0"/>
        <w:spacing w:before="120" w:after="0" w:line="276" w:lineRule="auto"/>
        <w:rPr>
          <w:b/>
          <w:bCs/>
          <w:color w:val="C45911" w:themeColor="accent2" w:themeShade="BF"/>
        </w:rPr>
      </w:pPr>
    </w:p>
    <w:p w14:paraId="57A14FFD" w14:textId="77777777" w:rsidR="009F0AFF" w:rsidRPr="008C5A0F" w:rsidRDefault="009F0AFF" w:rsidP="00DD6FC3">
      <w:pPr>
        <w:suppressAutoHyphens w:val="0"/>
        <w:snapToGrid w:val="0"/>
        <w:spacing w:before="120" w:after="0" w:line="276" w:lineRule="auto"/>
        <w:rPr>
          <w:color w:val="000000" w:themeColor="text1"/>
        </w:rPr>
      </w:pPr>
      <w:r w:rsidRPr="008C5A0F">
        <w:rPr>
          <w:b/>
          <w:bCs/>
          <w:color w:val="000000" w:themeColor="text1"/>
        </w:rPr>
        <w:t>2.2.3.4.α</w:t>
      </w:r>
      <w:r w:rsidRPr="008C5A0F">
        <w:rPr>
          <w:color w:val="000000" w:themeColor="text1"/>
        </w:rPr>
        <w:t xml:space="preserve">  Απαγορεύεται η ανάθεση της παρούσας σύμβασης, σε</w:t>
      </w:r>
      <w:r w:rsidRPr="008C5A0F">
        <w:rPr>
          <w:i/>
          <w:strike/>
          <w:color w:val="000000" w:themeColor="text1"/>
        </w:rPr>
        <w:t xml:space="preserve"> </w:t>
      </w:r>
    </w:p>
    <w:p w14:paraId="62868AD4" w14:textId="77777777" w:rsidR="009F0AFF" w:rsidRPr="008C5A0F" w:rsidRDefault="009F0AFF" w:rsidP="00DD6FC3">
      <w:pPr>
        <w:suppressAutoHyphens w:val="0"/>
        <w:snapToGrid w:val="0"/>
        <w:spacing w:before="120" w:after="0" w:line="276" w:lineRule="auto"/>
        <w:rPr>
          <w:color w:val="000000" w:themeColor="text1"/>
        </w:rPr>
      </w:pPr>
      <w:r w:rsidRPr="008C5A0F">
        <w:rPr>
          <w:b/>
          <w:bCs/>
          <w:color w:val="000000" w:themeColor="text1"/>
        </w:rPr>
        <w:t>α)</w:t>
      </w:r>
      <w:r w:rsidRPr="008C5A0F">
        <w:rPr>
          <w:color w:val="000000" w:themeColor="text1"/>
        </w:rPr>
        <w:t xml:space="preserve"> Ρώσο υπήκοο ή φυσικό ή νομικό πρόσωπο, οντότητα ή φορέα που έχει την έδρα του στη Ρωσία  </w:t>
      </w:r>
    </w:p>
    <w:p w14:paraId="5E88D2C3" w14:textId="77777777" w:rsidR="009F0AFF" w:rsidRPr="008C5A0F" w:rsidRDefault="009F0AFF" w:rsidP="00DD6FC3">
      <w:pPr>
        <w:suppressAutoHyphens w:val="0"/>
        <w:snapToGrid w:val="0"/>
        <w:spacing w:before="120" w:after="0" w:line="276" w:lineRule="auto"/>
        <w:rPr>
          <w:color w:val="000000" w:themeColor="text1"/>
        </w:rPr>
      </w:pPr>
      <w:r w:rsidRPr="008C5A0F">
        <w:rPr>
          <w:b/>
          <w:bCs/>
          <w:color w:val="000000" w:themeColor="text1"/>
        </w:rPr>
        <w:t>β)</w:t>
      </w:r>
      <w:r w:rsidRPr="008C5A0F">
        <w:rPr>
          <w:color w:val="000000" w:themeColor="text1"/>
        </w:rPr>
        <w:t xml:space="preserve">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420A6452" w14:textId="77777777" w:rsidR="009F0AFF" w:rsidRPr="008C5A0F" w:rsidRDefault="009F0AFF" w:rsidP="00DD6FC3">
      <w:pPr>
        <w:suppressAutoHyphens w:val="0"/>
        <w:snapToGrid w:val="0"/>
        <w:spacing w:before="120" w:after="0" w:line="276" w:lineRule="auto"/>
        <w:rPr>
          <w:b/>
          <w:bCs/>
          <w:color w:val="000000" w:themeColor="text1"/>
        </w:rPr>
      </w:pPr>
      <w:r w:rsidRPr="008C5A0F">
        <w:rPr>
          <w:b/>
          <w:bCs/>
          <w:color w:val="000000" w:themeColor="text1"/>
        </w:rPr>
        <w:t>γ)</w:t>
      </w:r>
      <w:r w:rsidRPr="008C5A0F">
        <w:rPr>
          <w:color w:val="000000" w:themeColor="text1"/>
        </w:rPr>
        <w:t xml:space="preserve">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23B783B2" w14:textId="77777777" w:rsidR="009F0AFF" w:rsidRPr="008C5A0F" w:rsidRDefault="009F0AFF" w:rsidP="00DD6FC3">
      <w:pPr>
        <w:snapToGrid w:val="0"/>
        <w:spacing w:before="120" w:after="0" w:line="276" w:lineRule="auto"/>
        <w:rPr>
          <w:b/>
          <w:bCs/>
        </w:rPr>
      </w:pPr>
    </w:p>
    <w:p w14:paraId="5243F856" w14:textId="77777777" w:rsidR="009F0AFF" w:rsidRPr="008C5A0F" w:rsidRDefault="009F0AFF" w:rsidP="00DD6FC3">
      <w:pPr>
        <w:snapToGrid w:val="0"/>
        <w:spacing w:before="120" w:after="0" w:line="276" w:lineRule="auto"/>
        <w:rPr>
          <w:b/>
          <w:bCs/>
        </w:rPr>
      </w:pPr>
      <w:bookmarkStart w:id="112" w:name="_Toc89934383"/>
      <w:r w:rsidRPr="008C5A0F">
        <w:rPr>
          <w:b/>
          <w:bCs/>
        </w:rPr>
        <w:lastRenderedPageBreak/>
        <w:t>2.2.3.5</w:t>
      </w:r>
    </w:p>
    <w:p w14:paraId="149AEFAF" w14:textId="5226E428" w:rsidR="009F0AFF" w:rsidRPr="008C5A0F" w:rsidRDefault="009F0AFF" w:rsidP="00DD6FC3">
      <w:pPr>
        <w:snapToGrid w:val="0"/>
        <w:spacing w:before="120" w:after="0" w:line="276" w:lineRule="auto"/>
        <w:rPr>
          <w:b/>
          <w:bCs/>
        </w:rPr>
      </w:pPr>
      <w:r w:rsidRPr="002E5637">
        <w:t xml:space="preserve">Ο οικονομικός φορέας αποκλείεται σε οποιοδήποτε χρονικό σημείο κατά τη διαγωνιστική διαδικασία σύναψης της παρούσας </w:t>
      </w:r>
      <w:r w:rsidR="00830994" w:rsidRPr="002E5637">
        <w:t>σύμβαση</w:t>
      </w:r>
      <w:r w:rsidRPr="002E5637">
        <w:t>ς, όταν αποδεικνύεται ότι βρίσκεται, λόγω πράξεων ή παραλείψεών του, είτε πριν είτε κατά τη διαδικασία, σε μία από τις ως άνω περιπτώσεις</w:t>
      </w:r>
      <w:bookmarkEnd w:id="112"/>
      <w:r w:rsidRPr="008C5A0F">
        <w:t xml:space="preserve"> </w:t>
      </w:r>
    </w:p>
    <w:p w14:paraId="16E9CA65" w14:textId="77777777" w:rsidR="009F0AFF" w:rsidRPr="008C5A0F" w:rsidRDefault="009F0AFF" w:rsidP="00DD6FC3">
      <w:pPr>
        <w:snapToGrid w:val="0"/>
        <w:spacing w:before="120" w:after="0" w:line="276" w:lineRule="auto"/>
        <w:rPr>
          <w:b/>
          <w:bCs/>
        </w:rPr>
      </w:pPr>
    </w:p>
    <w:p w14:paraId="2206328D" w14:textId="77777777" w:rsidR="009F0AFF" w:rsidRPr="008C5A0F" w:rsidRDefault="009F0AFF" w:rsidP="00DD6FC3">
      <w:pPr>
        <w:snapToGrid w:val="0"/>
        <w:spacing w:before="120" w:after="0" w:line="276" w:lineRule="auto"/>
        <w:rPr>
          <w:b/>
          <w:bCs/>
        </w:rPr>
      </w:pPr>
      <w:bookmarkStart w:id="113" w:name="_Toc89934384"/>
      <w:r w:rsidRPr="008C5A0F">
        <w:rPr>
          <w:b/>
          <w:bCs/>
        </w:rPr>
        <w:t>2.2.3.6</w:t>
      </w:r>
    </w:p>
    <w:p w14:paraId="62CE04FE" w14:textId="3611B0BD" w:rsidR="009F0AFF" w:rsidRPr="008C5A0F" w:rsidRDefault="009F0AFF" w:rsidP="00DD6FC3">
      <w:pPr>
        <w:snapToGrid w:val="0"/>
        <w:spacing w:before="120" w:after="0" w:line="276" w:lineRule="auto"/>
      </w:pPr>
      <w:r w:rsidRPr="004E4446">
        <w:t xml:space="preserve">Οικονομικός φορέας που εμπίπτει σε μια από τις καταστάσεις που αναφέρονται στις παραγράφους 2.2.3.1 και </w:t>
      </w:r>
      <w:r w:rsidRPr="004E4446">
        <w:rPr>
          <w:cs/>
        </w:rPr>
        <w:t>‎</w:t>
      </w:r>
      <w:r w:rsidRPr="004E4446">
        <w:t xml:space="preserve">2.2.3.3,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w:t>
      </w:r>
      <w:r w:rsidR="00607212" w:rsidRPr="004E4446">
        <w:t>σύμβαση</w:t>
      </w:r>
      <w:r w:rsidR="00830994" w:rsidRPr="004E4446">
        <w:t>ς</w:t>
      </w:r>
      <w:r w:rsidRPr="004E4446">
        <w:t>.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13"/>
    </w:p>
    <w:p w14:paraId="14A25FD7" w14:textId="77777777" w:rsidR="009F0AFF" w:rsidRPr="008C5A0F" w:rsidRDefault="009F0AFF" w:rsidP="00DD6FC3">
      <w:pPr>
        <w:snapToGrid w:val="0"/>
        <w:spacing w:before="120" w:after="0" w:line="276" w:lineRule="auto"/>
      </w:pPr>
      <w:r w:rsidRPr="008C5A0F">
        <w:t>Η εξέταση των, κατά τα ανωτέρω, προσκομισθέντων από τον οικονομικό φορέα στοιχείων, για τη διαπίστωση της επάρκειας η μη των επανορθωτικών μέτρων που έλαβε και επικαλείται, θα πραγματοποιηθεί κατά το στάδιο της εξέτασης των δικαιολογητικών κατακύρωσης.</w:t>
      </w:r>
    </w:p>
    <w:p w14:paraId="34436D3C" w14:textId="77777777" w:rsidR="009F0AFF" w:rsidRPr="008C5A0F" w:rsidRDefault="009F0AFF" w:rsidP="00DD6FC3">
      <w:pPr>
        <w:snapToGrid w:val="0"/>
        <w:spacing w:before="120" w:after="0" w:line="276" w:lineRule="auto"/>
      </w:pPr>
    </w:p>
    <w:p w14:paraId="19C25E22" w14:textId="77777777" w:rsidR="009F0AFF" w:rsidRPr="008C5A0F" w:rsidRDefault="009F0AFF" w:rsidP="00DD6FC3">
      <w:pPr>
        <w:snapToGrid w:val="0"/>
        <w:spacing w:before="120" w:after="0" w:line="276" w:lineRule="auto"/>
        <w:rPr>
          <w:b/>
          <w:bCs/>
        </w:rPr>
      </w:pPr>
      <w:r w:rsidRPr="008C5A0F">
        <w:rPr>
          <w:b/>
          <w:bCs/>
        </w:rPr>
        <w:t>2.2.3.7</w:t>
      </w:r>
      <w:bookmarkStart w:id="114" w:name="_Toc89934385"/>
    </w:p>
    <w:p w14:paraId="50A1EED4" w14:textId="77777777" w:rsidR="009F0AFF" w:rsidRPr="008C5A0F" w:rsidRDefault="009F0AFF" w:rsidP="00DD6FC3">
      <w:pPr>
        <w:suppressAutoHyphens w:val="0"/>
        <w:autoSpaceDE w:val="0"/>
        <w:snapToGrid w:val="0"/>
        <w:spacing w:before="120" w:after="0" w:line="276" w:lineRule="auto"/>
      </w:pPr>
      <w:r w:rsidRPr="008C5A0F">
        <w:t xml:space="preserve">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w:t>
      </w:r>
      <w:r w:rsidRPr="008C5A0F">
        <w:rPr>
          <w:i/>
        </w:rPr>
        <w:t>«Ρύθμιση θεμάτων σχετικά με την εξέταση επανορθωτικών μέτρων από την Επιτροπή της παρ.  9 του άρθρου 73 του ν. 4412/2016».</w:t>
      </w:r>
      <w:bookmarkEnd w:id="114"/>
    </w:p>
    <w:p w14:paraId="6F5428DC" w14:textId="77777777" w:rsidR="009F0AFF" w:rsidRPr="008C5A0F" w:rsidRDefault="009F0AFF" w:rsidP="00DD6FC3">
      <w:pPr>
        <w:suppressAutoHyphens w:val="0"/>
        <w:autoSpaceDE w:val="0"/>
        <w:autoSpaceDN w:val="0"/>
        <w:adjustRightInd w:val="0"/>
        <w:snapToGrid w:val="0"/>
        <w:spacing w:before="120" w:after="0" w:line="276" w:lineRule="auto"/>
      </w:pPr>
      <w:r w:rsidRPr="008C5A0F">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8" w:history="1">
        <w:r w:rsidRPr="008C5A0F">
          <w:t>epanorthotika@eaadhsy.gr</w:t>
        </w:r>
      </w:hyperlink>
      <w:r w:rsidRPr="008C5A0F">
        <w:t>.</w:t>
      </w:r>
    </w:p>
    <w:p w14:paraId="2C140CB5" w14:textId="77777777" w:rsidR="009F0AFF" w:rsidRPr="008C5A0F" w:rsidRDefault="009F0AFF" w:rsidP="00DD6FC3">
      <w:pPr>
        <w:suppressAutoHyphens w:val="0"/>
        <w:autoSpaceDE w:val="0"/>
        <w:autoSpaceDN w:val="0"/>
        <w:adjustRightInd w:val="0"/>
        <w:snapToGrid w:val="0"/>
        <w:spacing w:before="120" w:after="0" w:line="276" w:lineRule="auto"/>
      </w:pPr>
      <w:r w:rsidRPr="008C5A0F">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w:t>
      </w:r>
      <w:r w:rsidRPr="008C5A0F">
        <w:lastRenderedPageBreak/>
        <w:t>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41447BE7" w14:textId="77777777" w:rsidR="009F0AFF" w:rsidRPr="008C5A0F" w:rsidRDefault="009F0AFF" w:rsidP="00DD6FC3">
      <w:pPr>
        <w:suppressAutoHyphens w:val="0"/>
        <w:autoSpaceDE w:val="0"/>
        <w:autoSpaceDN w:val="0"/>
        <w:adjustRightInd w:val="0"/>
        <w:snapToGrid w:val="0"/>
        <w:spacing w:before="120" w:after="0" w:line="276" w:lineRule="auto"/>
      </w:pPr>
      <w:r w:rsidRPr="008C5A0F">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1B07423E" w14:textId="77777777" w:rsidR="009F0AFF" w:rsidRPr="008C5A0F" w:rsidRDefault="009F0AFF" w:rsidP="00DD6FC3">
      <w:pPr>
        <w:suppressAutoHyphens w:val="0"/>
        <w:autoSpaceDE w:val="0"/>
        <w:autoSpaceDN w:val="0"/>
        <w:adjustRightInd w:val="0"/>
        <w:snapToGrid w:val="0"/>
        <w:spacing w:before="120" w:after="0" w:line="276" w:lineRule="auto"/>
      </w:pPr>
      <w:r w:rsidRPr="008C5A0F">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0CA2F634" w14:textId="77777777" w:rsidR="009F0AFF" w:rsidRPr="008C5A0F" w:rsidRDefault="009F0AFF" w:rsidP="00DD6FC3">
      <w:pPr>
        <w:suppressAutoHyphens w:val="0"/>
        <w:autoSpaceDE w:val="0"/>
        <w:autoSpaceDN w:val="0"/>
        <w:adjustRightInd w:val="0"/>
        <w:snapToGrid w:val="0"/>
        <w:spacing w:before="120" w:after="0" w:line="276" w:lineRule="auto"/>
      </w:pPr>
      <w:r w:rsidRPr="008C5A0F">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8C5A0F">
        <w:rPr>
          <w:bCs/>
        </w:rPr>
        <w:t>μετά</w:t>
      </w:r>
      <w:r w:rsidRPr="008C5A0F">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432ACFCE" w14:textId="77777777" w:rsidR="009F0AFF" w:rsidRPr="008C5A0F" w:rsidRDefault="009F0AFF" w:rsidP="00DD6FC3">
      <w:pPr>
        <w:suppressAutoHyphens w:val="0"/>
        <w:autoSpaceDE w:val="0"/>
        <w:autoSpaceDN w:val="0"/>
        <w:adjustRightInd w:val="0"/>
        <w:snapToGrid w:val="0"/>
        <w:spacing w:before="120" w:after="0" w:line="276" w:lineRule="auto"/>
      </w:pPr>
      <w:r w:rsidRPr="008C5A0F">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3CC8A00D" w14:textId="77777777" w:rsidR="009F0AFF" w:rsidRPr="008C5A0F" w:rsidRDefault="009F0AFF" w:rsidP="00DD6FC3">
      <w:pPr>
        <w:suppressAutoHyphens w:val="0"/>
        <w:autoSpaceDE w:val="0"/>
        <w:autoSpaceDN w:val="0"/>
        <w:adjustRightInd w:val="0"/>
        <w:snapToGrid w:val="0"/>
        <w:spacing w:before="120" w:after="0" w:line="276" w:lineRule="auto"/>
      </w:pPr>
      <w:r w:rsidRPr="008C5A0F">
        <w:t>Οι διαδικαστικές λεπτομέρειες εξέτασης και επανεξέτασης των επανορθωτικών μέτρων ρυθμίζονται αναλυτικά στην ως άνω υπουργική απόφαση.</w:t>
      </w:r>
    </w:p>
    <w:p w14:paraId="578A57D7" w14:textId="77777777" w:rsidR="009F0AFF" w:rsidRPr="008C5A0F" w:rsidRDefault="009F0AFF" w:rsidP="00DD6FC3">
      <w:pPr>
        <w:snapToGrid w:val="0"/>
        <w:spacing w:before="120" w:after="0" w:line="276" w:lineRule="auto"/>
        <w:rPr>
          <w:b/>
          <w:bCs/>
        </w:rPr>
      </w:pPr>
      <w:bookmarkStart w:id="115" w:name="_Ref89787151"/>
      <w:bookmarkStart w:id="116" w:name="_Toc89934386"/>
      <w:r w:rsidRPr="008C5A0F">
        <w:rPr>
          <w:b/>
          <w:bCs/>
        </w:rPr>
        <w:t>2.2.3.8</w:t>
      </w:r>
    </w:p>
    <w:p w14:paraId="7158B27D" w14:textId="04A0DD98" w:rsidR="009F0AFF" w:rsidRPr="008C5A0F" w:rsidRDefault="009F0AFF" w:rsidP="00DD6FC3">
      <w:pPr>
        <w:snapToGrid w:val="0"/>
        <w:spacing w:before="120" w:after="0" w:line="276" w:lineRule="auto"/>
      </w:pPr>
      <w:r w:rsidRPr="008C5A0F">
        <w:t xml:space="preserve">Οικονομικός φορέας, σε βάρος του οποίου έχει επιβληθεί  η κύρωση του οριζόντιου αποκλεισμού σύμφωνα με τις κείμενες </w:t>
      </w:r>
      <w:r w:rsidRPr="004803CA">
        <w:t xml:space="preserve">διατάξεις και για το χρονικό διάστημα που αυτή ορίζει, αποκλείεται από την παρούσα διαδικασία σύναψης της </w:t>
      </w:r>
      <w:r w:rsidR="00225B78" w:rsidRPr="004803CA">
        <w:t>σύμβασης</w:t>
      </w:r>
      <w:r w:rsidRPr="004803CA">
        <w:t>.</w:t>
      </w:r>
      <w:bookmarkEnd w:id="115"/>
      <w:bookmarkEnd w:id="116"/>
    </w:p>
    <w:p w14:paraId="6F0B9CCA" w14:textId="77777777" w:rsidR="009F0AFF" w:rsidRPr="008C5A0F" w:rsidRDefault="009F0AFF" w:rsidP="00DD6FC3">
      <w:pPr>
        <w:snapToGrid w:val="0"/>
        <w:spacing w:before="120" w:after="0" w:line="276" w:lineRule="auto"/>
        <w:rPr>
          <w:b/>
          <w:bCs/>
        </w:rPr>
      </w:pPr>
      <w:r w:rsidRPr="008C5A0F">
        <w:rPr>
          <w:b/>
          <w:bCs/>
        </w:rPr>
        <w:t>2.2.3.9</w:t>
      </w:r>
    </w:p>
    <w:p w14:paraId="2B8ADB68" w14:textId="77777777" w:rsidR="009F0AFF" w:rsidRPr="008C5A0F" w:rsidRDefault="009F0AFF" w:rsidP="00DD6FC3">
      <w:pPr>
        <w:snapToGrid w:val="0"/>
        <w:spacing w:before="120" w:after="0" w:line="276" w:lineRule="auto"/>
      </w:pPr>
      <w:r w:rsidRPr="008C5A0F">
        <w:t>Αποκλείεται, επίσης, οικονομικός φορέας που δεν πληροί τις προϋποθέσεις του Κανονισμού (ΕΕ) 2022/576 του Συμβουλίου της 8ης Απριλίου 2022, που θα τροποποιεί τον Κανονισμό (ΕΕ) αριθ. 833/2014 σχετικά με περιοριστικά μέτρα λόγω ενεργειών της Ρωσίας που αποσταθεροποιούν την κατάσταση στην Ουκρανία.</w:t>
      </w:r>
    </w:p>
    <w:p w14:paraId="3D9437BC" w14:textId="4DFD2B20" w:rsidR="008338F0" w:rsidRPr="007E6D49" w:rsidDel="00893E05" w:rsidRDefault="00541CD8" w:rsidP="00DD6FC3">
      <w:pPr>
        <w:pStyle w:val="3"/>
        <w:spacing w:line="276" w:lineRule="auto"/>
        <w:rPr>
          <w:rFonts w:cs="Tahoma"/>
        </w:rPr>
      </w:pPr>
      <w:bookmarkStart w:id="117" w:name="_Ref74510337"/>
      <w:bookmarkStart w:id="118" w:name="_Toc97194275"/>
      <w:bookmarkStart w:id="119" w:name="_Toc97194425"/>
      <w:bookmarkStart w:id="120" w:name="_Toc212644068"/>
      <w:r w:rsidRPr="007E6D49">
        <w:rPr>
          <w:rFonts w:cs="Tahoma"/>
        </w:rPr>
        <w:t>Καταλληλότητα</w:t>
      </w:r>
      <w:r w:rsidR="003355E7" w:rsidRPr="007E6D49">
        <w:rPr>
          <w:rFonts w:cs="Tahoma"/>
        </w:rPr>
        <w:t xml:space="preserve"> άσκησης επαγγελματικής δραστηριότητας</w:t>
      </w:r>
      <w:bookmarkEnd w:id="117"/>
      <w:bookmarkEnd w:id="118"/>
      <w:bookmarkEnd w:id="119"/>
      <w:bookmarkEnd w:id="120"/>
      <w:r w:rsidR="003355E7" w:rsidRPr="007E6D49">
        <w:rPr>
          <w:rFonts w:cs="Tahoma"/>
        </w:rPr>
        <w:t xml:space="preserve"> </w:t>
      </w:r>
    </w:p>
    <w:p w14:paraId="7F8B24B7" w14:textId="77777777" w:rsidR="00714DF0" w:rsidRPr="00BA4651" w:rsidRDefault="00714DF0" w:rsidP="00DD6FC3">
      <w:pPr>
        <w:spacing w:line="276" w:lineRule="auto"/>
        <w:rPr>
          <w:rFonts w:eastAsia="Calibri"/>
          <w:b/>
          <w:bCs/>
          <w:color w:val="000000"/>
        </w:rPr>
      </w:pPr>
      <w:r w:rsidRPr="00BA4651">
        <w:rPr>
          <w:rFonts w:eastAsia="Calibri"/>
          <w:bCs/>
          <w:color w:val="000000"/>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σύμβασης,  </w:t>
      </w:r>
      <w:r w:rsidRPr="00BA4651">
        <w:rPr>
          <w:rFonts w:eastAsia="Calibri"/>
          <w:b/>
          <w:bCs/>
          <w:color w:val="000000"/>
        </w:rPr>
        <w:t>ήτοι στην παροχή υπηρεσιών καθαριότητας.</w:t>
      </w:r>
    </w:p>
    <w:p w14:paraId="38C6245A" w14:textId="365E6AF6" w:rsidR="007E243D" w:rsidRPr="008C5A0F" w:rsidRDefault="007E243D" w:rsidP="00DD6FC3">
      <w:pPr>
        <w:spacing w:line="276" w:lineRule="auto"/>
      </w:pPr>
      <w:r w:rsidRPr="008C5A0F" w:rsidDel="00893E05">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8C5A0F">
        <w:t xml:space="preserve">ή εμπορικά </w:t>
      </w:r>
      <w:r w:rsidRPr="008C5A0F" w:rsidDel="00893E05">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21DCAD20" w:rsidR="00BE6F4C" w:rsidRPr="008C5A0F" w:rsidDel="00893E05" w:rsidRDefault="00BE6F4C" w:rsidP="00DD6FC3">
      <w:pPr>
        <w:spacing w:line="276" w:lineRule="auto"/>
      </w:pPr>
      <w:r w:rsidRPr="008C5A0F" w:rsidDel="00893E05">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8C5A0F">
        <w:t xml:space="preserve">έχουν </w:t>
      </w:r>
      <w:r w:rsidRPr="008C5A0F" w:rsidDel="00893E05">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77777777" w:rsidR="00722D14" w:rsidRPr="008C5A0F" w:rsidRDefault="00BE6F4C" w:rsidP="00DD6FC3">
      <w:pPr>
        <w:spacing w:line="276" w:lineRule="auto"/>
      </w:pPr>
      <w:r w:rsidRPr="008C5A0F" w:rsidDel="00893E05">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8C5A0F">
        <w:t>.</w:t>
      </w:r>
    </w:p>
    <w:p w14:paraId="2BE12AB9" w14:textId="7FEA26A9" w:rsidR="00BE6F4C" w:rsidRPr="008C5A0F" w:rsidDel="00893E05" w:rsidRDefault="00722D14" w:rsidP="00DD6FC3">
      <w:pPr>
        <w:spacing w:line="276" w:lineRule="auto"/>
      </w:pPr>
      <w:r w:rsidRPr="008C5A0F">
        <w:t>Στην περίπτωση ένωσης οικονομικών φορέων</w:t>
      </w:r>
      <w:r w:rsidR="00BE6F4C" w:rsidRPr="008C5A0F" w:rsidDel="00893E05">
        <w:t xml:space="preserve"> </w:t>
      </w:r>
      <w:r w:rsidRPr="008C5A0F">
        <w:t xml:space="preserve">η </w:t>
      </w:r>
      <w:r w:rsidR="00541CD8" w:rsidRPr="008C5A0F">
        <w:t>καταλληλότητα</w:t>
      </w:r>
      <w:r w:rsidRPr="008C5A0F">
        <w:t xml:space="preserve"> άσκησης επαγγελματικής δραστηριότητας απαιτείται να καλύπτεται από </w:t>
      </w:r>
      <w:r w:rsidR="00B00DE1" w:rsidRPr="008C5A0F">
        <w:t xml:space="preserve">τουλάχιστον ένα μέλος </w:t>
      </w:r>
      <w:r w:rsidRPr="008C5A0F">
        <w:t>της ένωσης.</w:t>
      </w:r>
    </w:p>
    <w:p w14:paraId="7830D1BF" w14:textId="77777777" w:rsidR="008338F0" w:rsidRPr="007E6D49" w:rsidRDefault="003355E7" w:rsidP="00DD6FC3">
      <w:pPr>
        <w:pStyle w:val="3"/>
        <w:spacing w:line="276" w:lineRule="auto"/>
        <w:rPr>
          <w:rFonts w:cs="Tahoma"/>
        </w:rPr>
      </w:pPr>
      <w:bookmarkStart w:id="121" w:name="_Toc74566826"/>
      <w:bookmarkStart w:id="122" w:name="_Ref496541309"/>
      <w:bookmarkStart w:id="123" w:name="_Ref496541508"/>
      <w:bookmarkStart w:id="124" w:name="_Toc97194277"/>
      <w:bookmarkStart w:id="125" w:name="_Toc97194426"/>
      <w:bookmarkStart w:id="126" w:name="_Toc212644069"/>
      <w:bookmarkEnd w:id="121"/>
      <w:r w:rsidRPr="007E6D49">
        <w:rPr>
          <w:rFonts w:cs="Tahoma"/>
        </w:rPr>
        <w:t>Οικονομική και χρηματοοικονομική επάρκεια</w:t>
      </w:r>
      <w:bookmarkEnd w:id="122"/>
      <w:bookmarkEnd w:id="123"/>
      <w:bookmarkEnd w:id="124"/>
      <w:bookmarkEnd w:id="125"/>
      <w:bookmarkEnd w:id="126"/>
    </w:p>
    <w:p w14:paraId="6A0C6AF5" w14:textId="114A0B9D" w:rsidR="00FB54B2" w:rsidRPr="008C5A0F" w:rsidRDefault="00FB54B2" w:rsidP="00DD6FC3">
      <w:pPr>
        <w:pStyle w:val="Normal2"/>
        <w:snapToGrid w:val="0"/>
        <w:spacing w:before="120" w:after="0" w:line="276" w:lineRule="auto"/>
        <w:rPr>
          <w:rFonts w:ascii="Tahoma" w:hAnsi="Tahoma" w:cs="Tahoma"/>
          <w:color w:val="000000" w:themeColor="text1"/>
        </w:rPr>
      </w:pPr>
      <w:bookmarkStart w:id="127" w:name="_Ref496541329"/>
      <w:bookmarkStart w:id="128" w:name="_Ref496541556"/>
      <w:bookmarkStart w:id="129" w:name="_Toc97194279"/>
      <w:bookmarkStart w:id="130" w:name="_Toc97194427"/>
      <w:r w:rsidRPr="008C5A0F">
        <w:rPr>
          <w:rFonts w:ascii="Tahoma" w:hAnsi="Tahoma" w:cs="Tahoma"/>
        </w:rPr>
        <w:t xml:space="preserve">Όσον αφορά την οικονομική και χρηματοοικονομική επάρκεια, δεδομένου ότι η εξασφάλιση ελάχιστου επιπέδου φερεγγυότητας και οικονομικής επάρκειας του επιλεγόμενου οικονομικού φορέα συνιστά απαραίτητη προκαταρκτική προϋπόθεση για την προσήκουσα σύναψη της σύμβασης, οι οικονομικοί φορείς απαιτείται </w:t>
      </w:r>
      <w:r w:rsidRPr="008C5A0F">
        <w:rPr>
          <w:rFonts w:ascii="Tahoma" w:hAnsi="Tahoma" w:cs="Tahoma"/>
          <w:color w:val="000000" w:themeColor="text1"/>
        </w:rPr>
        <w:t xml:space="preserve">να διαθέτουν </w:t>
      </w:r>
      <w:r w:rsidRPr="008C5A0F">
        <w:rPr>
          <w:rFonts w:ascii="Tahoma" w:hAnsi="Tahoma" w:cs="Tahoma"/>
          <w:b/>
          <w:bCs/>
          <w:color w:val="000000" w:themeColor="text1"/>
        </w:rPr>
        <w:t>μέσο</w:t>
      </w:r>
      <w:r w:rsidRPr="008C5A0F">
        <w:rPr>
          <w:rFonts w:ascii="Tahoma" w:hAnsi="Tahoma" w:cs="Tahoma"/>
          <w:color w:val="000000" w:themeColor="text1"/>
        </w:rPr>
        <w:t xml:space="preserve"> </w:t>
      </w:r>
      <w:r w:rsidRPr="008C5A0F">
        <w:rPr>
          <w:rFonts w:ascii="Tahoma" w:hAnsi="Tahoma" w:cs="Tahoma"/>
          <w:b/>
          <w:bCs/>
          <w:color w:val="000000" w:themeColor="text1"/>
        </w:rPr>
        <w:t>γενικό ετήσιο κύκλο εργασιών</w:t>
      </w:r>
      <w:r w:rsidRPr="008C5A0F">
        <w:rPr>
          <w:rFonts w:ascii="Tahoma" w:hAnsi="Tahoma" w:cs="Tahoma"/>
          <w:color w:val="000000" w:themeColor="text1"/>
        </w:rPr>
        <w:t xml:space="preserve"> για τις τρεις προηγούμενες του έτους του διαγωνισμού κλεισμένες χρήσεις (2022, 2023, 2024) ίσο ή μεγαλύτερο από το </w:t>
      </w:r>
      <w:r w:rsidR="00B7353B">
        <w:rPr>
          <w:rFonts w:ascii="Tahoma" w:hAnsi="Tahoma" w:cs="Tahoma"/>
          <w:b/>
          <w:bCs/>
          <w:color w:val="000000" w:themeColor="text1"/>
        </w:rPr>
        <w:t>3</w:t>
      </w:r>
      <w:r w:rsidRPr="008C5A0F">
        <w:rPr>
          <w:rFonts w:ascii="Tahoma" w:hAnsi="Tahoma" w:cs="Tahoma"/>
          <w:b/>
          <w:bCs/>
          <w:color w:val="000000" w:themeColor="text1"/>
        </w:rPr>
        <w:t>00</w:t>
      </w:r>
      <w:r w:rsidRPr="008C5A0F">
        <w:rPr>
          <w:rFonts w:ascii="Tahoma" w:hAnsi="Tahoma" w:cs="Tahoma"/>
          <w:color w:val="000000" w:themeColor="text1"/>
        </w:rPr>
        <w:t xml:space="preserve">% της εκτιμώμενης αξίας της υπό ανάθεση σύμβασης, μη συμπεριλαμβανομένου του ΦΠΑ και χωρίς το δικαίωμα προαίρεσης. </w:t>
      </w:r>
    </w:p>
    <w:p w14:paraId="79702FFD" w14:textId="77777777" w:rsidR="00FB54B2" w:rsidRPr="008C5A0F" w:rsidRDefault="00FB54B2" w:rsidP="00DD6FC3">
      <w:pPr>
        <w:pStyle w:val="Normal2"/>
        <w:snapToGrid w:val="0"/>
        <w:spacing w:before="120" w:after="0" w:line="276" w:lineRule="auto"/>
        <w:rPr>
          <w:rFonts w:ascii="Tahoma" w:hAnsi="Tahoma" w:cs="Tahoma"/>
        </w:rPr>
      </w:pPr>
      <w:r w:rsidRPr="008C5A0F">
        <w:rPr>
          <w:rFonts w:ascii="Tahoma" w:hAnsi="Tahoma" w:cs="Tahoma"/>
        </w:rPr>
        <w:t>Σε περίπτωση που ο υποψήφιος δραστηριοποιείται για χρονικό διάστημα μικρότερο των τριών διαχειριστικών χρήσεων, θα πρέπει να πληροί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5FEDE7D5" w14:textId="77777777" w:rsidR="00FB54B2" w:rsidRPr="008C5A0F" w:rsidRDefault="00FB54B2" w:rsidP="00DD6FC3">
      <w:pPr>
        <w:snapToGrid w:val="0"/>
        <w:spacing w:before="120" w:after="0" w:line="276" w:lineRule="auto"/>
      </w:pPr>
      <w:r w:rsidRPr="008C5A0F">
        <w:t>Σε περίπτωση ένωσης οικονομικών φορέων, οι παραπάνω απαιτήσεις καλύπτονται αθροιστικά από τα μέλη της ένωσης.</w:t>
      </w:r>
    </w:p>
    <w:p w14:paraId="44E3B803" w14:textId="77777777" w:rsidR="00FB54B2" w:rsidRPr="008C5A0F" w:rsidRDefault="00FB54B2" w:rsidP="00DD6FC3">
      <w:pPr>
        <w:pStyle w:val="Normal2"/>
        <w:snapToGrid w:val="0"/>
        <w:spacing w:before="120" w:after="0" w:line="276" w:lineRule="auto"/>
        <w:rPr>
          <w:rFonts w:ascii="Tahoma" w:hAnsi="Tahoma" w:cs="Tahoma"/>
        </w:rPr>
      </w:pPr>
      <w:r w:rsidRPr="008C5A0F">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6651E130" w14:textId="77777777" w:rsidR="008338F0" w:rsidRPr="008C5A0F" w:rsidRDefault="003355E7" w:rsidP="00DD6FC3">
      <w:pPr>
        <w:pStyle w:val="3"/>
        <w:spacing w:line="276" w:lineRule="auto"/>
        <w:rPr>
          <w:rFonts w:cs="Tahoma"/>
        </w:rPr>
      </w:pPr>
      <w:bookmarkStart w:id="131" w:name="_Toc212644070"/>
      <w:r w:rsidRPr="008C5A0F">
        <w:rPr>
          <w:rFonts w:cs="Tahoma"/>
        </w:rPr>
        <w:t>Τεχνική και επαγγελματική ικανότητα</w:t>
      </w:r>
      <w:bookmarkEnd w:id="127"/>
      <w:bookmarkEnd w:id="128"/>
      <w:bookmarkEnd w:id="129"/>
      <w:bookmarkEnd w:id="130"/>
      <w:bookmarkEnd w:id="131"/>
      <w:r w:rsidR="0071303E" w:rsidRPr="008C5A0F">
        <w:rPr>
          <w:rFonts w:cs="Tahoma"/>
        </w:rPr>
        <w:t xml:space="preserve"> </w:t>
      </w:r>
    </w:p>
    <w:p w14:paraId="3E42A729" w14:textId="77777777" w:rsidR="00FC4D50" w:rsidRPr="00BA4651" w:rsidRDefault="00FC4D50" w:rsidP="00C53175">
      <w:pPr>
        <w:spacing w:line="276" w:lineRule="auto"/>
      </w:pPr>
      <w:bookmarkStart w:id="132" w:name="_Ref40965350"/>
      <w:r w:rsidRPr="00BA4651">
        <w:t xml:space="preserve">Όσον αφορά στην τεχνική και επαγγελματική ικανότητα για την παρούσα διαδικασία σύναψης σύμβασης, οι οικονομικοί φορείς απαιτείται </w:t>
      </w:r>
    </w:p>
    <w:p w14:paraId="1E139488" w14:textId="58F92C91" w:rsidR="00FC4D50" w:rsidRPr="00FC4D50" w:rsidRDefault="00FC4D50" w:rsidP="00AF7549">
      <w:pPr>
        <w:pStyle w:val="aff0"/>
        <w:numPr>
          <w:ilvl w:val="0"/>
          <w:numId w:val="30"/>
        </w:numPr>
        <w:spacing w:line="276" w:lineRule="auto"/>
        <w:ind w:hanging="578"/>
        <w:rPr>
          <w:rFonts w:eastAsia="Calibri"/>
          <w:bCs/>
          <w:color w:val="000000"/>
        </w:rPr>
      </w:pPr>
      <w:r w:rsidRPr="00FC4D50">
        <w:rPr>
          <w:bCs/>
        </w:rPr>
        <w:t>κατά τη διάρκεια των τριών τελευταίων ετών πριν από την καταληκτική ημερομηνία υποβολής των προσφορών του παρόντος διαγωνισμού,</w:t>
      </w:r>
      <w:r w:rsidRPr="00FC4D50">
        <w:rPr>
          <w:bCs/>
          <w:vertAlign w:val="superscript"/>
        </w:rPr>
        <w:t xml:space="preserve"> </w:t>
      </w:r>
      <w:r w:rsidRPr="00FC4D50">
        <w:rPr>
          <w:bCs/>
        </w:rPr>
        <w:t xml:space="preserve"> </w:t>
      </w:r>
      <w:r w:rsidRPr="00FC4D50">
        <w:rPr>
          <w:rFonts w:eastAsia="Calibri"/>
          <w:bCs/>
          <w:color w:val="000000"/>
        </w:rPr>
        <w:t xml:space="preserve">να έχουν ολοκληρώσει τουλάχιστον τρία (3) έργα σε αντικείμενο συναφές με το αντικείμενο της παρούσας διακήρυξης, των οποίων </w:t>
      </w:r>
      <w:r w:rsidR="00B04A51">
        <w:rPr>
          <w:rFonts w:eastAsia="Calibri"/>
          <w:bCs/>
          <w:color w:val="000000"/>
        </w:rPr>
        <w:t>η</w:t>
      </w:r>
      <w:r w:rsidRPr="00FC4D50">
        <w:rPr>
          <w:rFonts w:eastAsia="Calibri"/>
          <w:bCs/>
          <w:color w:val="000000"/>
        </w:rPr>
        <w:t xml:space="preserve"> </w:t>
      </w:r>
      <w:r w:rsidRPr="00FC4D50">
        <w:rPr>
          <w:rFonts w:eastAsia="Calibri"/>
          <w:bCs/>
          <w:color w:val="000000"/>
        </w:rPr>
        <w:lastRenderedPageBreak/>
        <w:t>συμβατική αξία</w:t>
      </w:r>
      <w:r w:rsidR="0068460A">
        <w:rPr>
          <w:rFonts w:eastAsia="Calibri"/>
          <w:bCs/>
          <w:color w:val="000000"/>
        </w:rPr>
        <w:t xml:space="preserve"> του καθενός</w:t>
      </w:r>
      <w:r w:rsidR="00CB224B">
        <w:rPr>
          <w:rFonts w:eastAsia="Calibri"/>
          <w:bCs/>
          <w:color w:val="000000"/>
        </w:rPr>
        <w:t xml:space="preserve"> ξεχωριστά</w:t>
      </w:r>
      <w:r w:rsidR="0068460A">
        <w:rPr>
          <w:rFonts w:eastAsia="Calibri"/>
          <w:bCs/>
          <w:color w:val="000000"/>
        </w:rPr>
        <w:t xml:space="preserve"> να είναι </w:t>
      </w:r>
      <w:r w:rsidRPr="00FC4D50">
        <w:rPr>
          <w:rFonts w:eastAsia="Calibri"/>
          <w:bCs/>
          <w:color w:val="000000"/>
        </w:rPr>
        <w:t>ίση</w:t>
      </w:r>
      <w:r w:rsidR="0068460A">
        <w:rPr>
          <w:rFonts w:eastAsia="Calibri"/>
          <w:bCs/>
          <w:color w:val="000000"/>
        </w:rPr>
        <w:t xml:space="preserve"> ή μεγα</w:t>
      </w:r>
      <w:r w:rsidR="00B04A51">
        <w:rPr>
          <w:rFonts w:eastAsia="Calibri"/>
          <w:bCs/>
          <w:color w:val="000000"/>
        </w:rPr>
        <w:t>λύτερη</w:t>
      </w:r>
      <w:r w:rsidRPr="00FC4D50">
        <w:rPr>
          <w:rFonts w:eastAsia="Calibri"/>
          <w:bCs/>
          <w:color w:val="000000"/>
        </w:rPr>
        <w:t xml:space="preserve"> με το 100% του προϋπολογισμού του υπό ανάθεση έργου άνευ Φ.Π.Α. </w:t>
      </w:r>
    </w:p>
    <w:p w14:paraId="7035E791" w14:textId="20AD07CC" w:rsidR="00FC4D50" w:rsidRPr="00FC4D50" w:rsidRDefault="00FC4D50" w:rsidP="00AF7549">
      <w:pPr>
        <w:pStyle w:val="aff0"/>
        <w:numPr>
          <w:ilvl w:val="0"/>
          <w:numId w:val="30"/>
        </w:numPr>
        <w:spacing w:line="276" w:lineRule="auto"/>
        <w:ind w:hanging="578"/>
        <w:rPr>
          <w:bCs/>
          <w:i/>
          <w:color w:val="5B9BD5"/>
        </w:rPr>
      </w:pPr>
      <w:r w:rsidRPr="00FC4D50">
        <w:rPr>
          <w:bCs/>
        </w:rPr>
        <w:t xml:space="preserve">να διαθέτουν έναν Υπεύθυνο Έργου με δεκαετή (10 έτη) τουλάχιστον επαγγελματική εμπειρία σε θέματα Διαχείρισης καθαριότητας  </w:t>
      </w:r>
    </w:p>
    <w:p w14:paraId="5F018E6D" w14:textId="1B8CF633" w:rsidR="00FC4D50" w:rsidRPr="00FC4D50" w:rsidRDefault="00FC4D50" w:rsidP="00AF7549">
      <w:pPr>
        <w:pStyle w:val="aff0"/>
        <w:numPr>
          <w:ilvl w:val="0"/>
          <w:numId w:val="30"/>
        </w:numPr>
        <w:spacing w:line="276" w:lineRule="auto"/>
        <w:ind w:hanging="578"/>
        <w:rPr>
          <w:bCs/>
        </w:rPr>
      </w:pPr>
      <w:r w:rsidRPr="00FC4D50">
        <w:rPr>
          <w:bCs/>
        </w:rPr>
        <w:t>να διαθέτουν ένα (1) απασχολούμενο άτομο με προϋπηρεσία σε υπηρεσίες καθαριότητας τουλάχιστον 10 ετών</w:t>
      </w:r>
    </w:p>
    <w:p w14:paraId="59C1C30A" w14:textId="50414815" w:rsidR="00FC4D50" w:rsidRPr="00FC4D50" w:rsidRDefault="00FC4D50" w:rsidP="00AF7549">
      <w:pPr>
        <w:pStyle w:val="aff0"/>
        <w:numPr>
          <w:ilvl w:val="0"/>
          <w:numId w:val="30"/>
        </w:numPr>
        <w:spacing w:line="276" w:lineRule="auto"/>
        <w:ind w:hanging="578"/>
        <w:rPr>
          <w:bCs/>
        </w:rPr>
      </w:pPr>
      <w:r w:rsidRPr="00FC4D50">
        <w:rPr>
          <w:bCs/>
        </w:rPr>
        <w:t>να διαθέτουν ένα (1) απασχολούμενο άτομο με προϋπηρεσία σε υπηρεσίες καθαριότητας τουλάχιστον 5 ετών</w:t>
      </w:r>
    </w:p>
    <w:p w14:paraId="79642F7F" w14:textId="1004E8EA" w:rsidR="00FC4D50" w:rsidRPr="00FC4D50" w:rsidRDefault="00FC4D50" w:rsidP="00AF7549">
      <w:pPr>
        <w:pStyle w:val="aff0"/>
        <w:numPr>
          <w:ilvl w:val="0"/>
          <w:numId w:val="30"/>
        </w:numPr>
        <w:spacing w:line="276" w:lineRule="auto"/>
        <w:ind w:hanging="578"/>
        <w:rPr>
          <w:bCs/>
        </w:rPr>
      </w:pPr>
      <w:r w:rsidRPr="00FC4D50">
        <w:rPr>
          <w:bCs/>
        </w:rPr>
        <w:t xml:space="preserve">να διαθέτουν </w:t>
      </w:r>
      <w:r w:rsidR="001F1D63" w:rsidRPr="001F1D63">
        <w:rPr>
          <w:bCs/>
        </w:rPr>
        <w:t>δέκα</w:t>
      </w:r>
      <w:r w:rsidRPr="001F1D63">
        <w:rPr>
          <w:bCs/>
        </w:rPr>
        <w:t xml:space="preserve"> (10)</w:t>
      </w:r>
      <w:r w:rsidRPr="00FC4D50">
        <w:rPr>
          <w:bCs/>
        </w:rPr>
        <w:t xml:space="preserve"> απασχολούμενα άτομα </w:t>
      </w:r>
      <w:bookmarkStart w:id="133" w:name="_Hlk89860522"/>
      <w:r w:rsidRPr="00FC4D50">
        <w:rPr>
          <w:bCs/>
        </w:rPr>
        <w:t xml:space="preserve">με προϋπηρεσία σε υπηρεσίες καθαριότητας τουλάχιστον 5 ετών </w:t>
      </w:r>
      <w:bookmarkEnd w:id="133"/>
    </w:p>
    <w:p w14:paraId="137F0550" w14:textId="6FF2B8ED" w:rsidR="00FC4D50" w:rsidRPr="00FC4D50" w:rsidRDefault="00FC4D50" w:rsidP="00AF7549">
      <w:pPr>
        <w:pStyle w:val="aff0"/>
        <w:numPr>
          <w:ilvl w:val="0"/>
          <w:numId w:val="30"/>
        </w:numPr>
        <w:spacing w:line="276" w:lineRule="auto"/>
        <w:ind w:hanging="578"/>
        <w:rPr>
          <w:bCs/>
        </w:rPr>
      </w:pPr>
      <w:r w:rsidRPr="00FC4D50">
        <w:rPr>
          <w:bCs/>
        </w:rPr>
        <w:t>να διαθέτουν τις σχετικές</w:t>
      </w:r>
      <w:r w:rsidRPr="00FC4D50">
        <w:rPr>
          <w:bCs/>
          <w:i/>
          <w:color w:val="5B9BD5"/>
        </w:rPr>
        <w:t xml:space="preserve"> </w:t>
      </w:r>
      <w:r w:rsidRPr="00FC4D50">
        <w:rPr>
          <w:bCs/>
        </w:rPr>
        <w:t>βεβαιώσεις προϋπηρεσίας από τον αρμόδιο Ασφαλιστικό Φορέα.</w:t>
      </w:r>
    </w:p>
    <w:p w14:paraId="65BF2BF5" w14:textId="77777777" w:rsidR="00DA6BC3" w:rsidRPr="008C5A0F" w:rsidRDefault="00DA6BC3" w:rsidP="00DD6FC3">
      <w:pPr>
        <w:spacing w:line="276" w:lineRule="auto"/>
      </w:pPr>
    </w:p>
    <w:p w14:paraId="33C2B840" w14:textId="53075113" w:rsidR="008338F0" w:rsidRPr="00687B28" w:rsidRDefault="003355E7" w:rsidP="00DD6FC3">
      <w:pPr>
        <w:pStyle w:val="3"/>
        <w:spacing w:line="276" w:lineRule="auto"/>
        <w:rPr>
          <w:rFonts w:cs="Tahoma"/>
        </w:rPr>
      </w:pPr>
      <w:bookmarkStart w:id="134" w:name="_Toc212644071"/>
      <w:bookmarkStart w:id="135" w:name="_Ref496541343"/>
      <w:bookmarkStart w:id="136" w:name="_Ref496541651"/>
      <w:bookmarkStart w:id="137" w:name="_Toc97194282"/>
      <w:bookmarkStart w:id="138" w:name="_Toc97194428"/>
      <w:bookmarkEnd w:id="132"/>
      <w:r w:rsidRPr="00687B28">
        <w:rPr>
          <w:rFonts w:cs="Tahoma"/>
        </w:rPr>
        <w:t>Πρότυπα διασφάλισης ποιότητας</w:t>
      </w:r>
      <w:bookmarkEnd w:id="134"/>
      <w:r w:rsidRPr="00687B28">
        <w:rPr>
          <w:rFonts w:cs="Tahoma"/>
        </w:rPr>
        <w:t xml:space="preserve"> </w:t>
      </w:r>
      <w:bookmarkEnd w:id="135"/>
      <w:bookmarkEnd w:id="136"/>
      <w:bookmarkEnd w:id="137"/>
      <w:bookmarkEnd w:id="138"/>
    </w:p>
    <w:p w14:paraId="5BFC463C" w14:textId="77777777" w:rsidR="00770B98" w:rsidRPr="008C5A0F" w:rsidRDefault="008B41C9" w:rsidP="006B442B">
      <w:pPr>
        <w:spacing w:line="276" w:lineRule="auto"/>
      </w:pPr>
      <w:r w:rsidRPr="008C5A0F">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8C5A0F">
        <w:t xml:space="preserve"> </w:t>
      </w:r>
      <w:r w:rsidRPr="008C5A0F">
        <w:t xml:space="preserve">και να διαθέτουν </w:t>
      </w:r>
      <w:r w:rsidR="00770B98" w:rsidRPr="008C5A0F">
        <w:t>εν ισχύ:</w:t>
      </w:r>
    </w:p>
    <w:p w14:paraId="59D616BF" w14:textId="51C9B7A4" w:rsidR="00AD7684" w:rsidRPr="00AD7684" w:rsidRDefault="00AD7684" w:rsidP="00AF7549">
      <w:pPr>
        <w:pStyle w:val="aff0"/>
        <w:numPr>
          <w:ilvl w:val="0"/>
          <w:numId w:val="31"/>
        </w:numPr>
        <w:spacing w:line="276" w:lineRule="auto"/>
        <w:rPr>
          <w:rFonts w:eastAsia="Calibri"/>
          <w:bCs/>
          <w:color w:val="000000"/>
        </w:rPr>
      </w:pPr>
      <w:r w:rsidRPr="00AD7684">
        <w:rPr>
          <w:rFonts w:eastAsia="Calibri"/>
          <w:bCs/>
          <w:color w:val="000000"/>
        </w:rPr>
        <w:t xml:space="preserve">Πιστοποιητικό από ανεξάρτητο διαπιστευμένο φορέα για τη Διαχείριση της Ποιότητας σύμφωνα µε το διεθνές πρότυπο </w:t>
      </w:r>
      <w:r w:rsidRPr="00AD7684">
        <w:rPr>
          <w:rFonts w:eastAsia="Calibri"/>
          <w:b/>
          <w:bCs/>
          <w:color w:val="000000"/>
        </w:rPr>
        <w:t xml:space="preserve">ISO 9001:2015 </w:t>
      </w:r>
    </w:p>
    <w:p w14:paraId="05337A27" w14:textId="4296EDE3" w:rsidR="00AD7684" w:rsidRPr="00AD7684" w:rsidRDefault="00AD7684" w:rsidP="00AF7549">
      <w:pPr>
        <w:pStyle w:val="aff0"/>
        <w:numPr>
          <w:ilvl w:val="0"/>
          <w:numId w:val="31"/>
        </w:numPr>
        <w:spacing w:line="276" w:lineRule="auto"/>
        <w:rPr>
          <w:rFonts w:eastAsia="Calibri"/>
          <w:bCs/>
          <w:color w:val="000000"/>
        </w:rPr>
      </w:pPr>
      <w:r w:rsidRPr="00AD7684">
        <w:rPr>
          <w:rFonts w:eastAsia="Calibri"/>
          <w:bCs/>
          <w:color w:val="000000"/>
        </w:rPr>
        <w:t xml:space="preserve">Πιστοποιητικό από ανεξάρτητο διαπιστευμένο φορέα για τη Περιβαλλοντική Διαχείριση σύμφωνα µε το διεθνές πρότυπο </w:t>
      </w:r>
      <w:r w:rsidRPr="00AD7684">
        <w:rPr>
          <w:rFonts w:eastAsia="Calibri"/>
          <w:b/>
          <w:bCs/>
          <w:color w:val="000000"/>
        </w:rPr>
        <w:t xml:space="preserve">ISO 14001:2015 </w:t>
      </w:r>
    </w:p>
    <w:p w14:paraId="5236C339" w14:textId="24F9D6DD" w:rsidR="001F1D63" w:rsidRPr="00214AA5" w:rsidRDefault="00AD7684" w:rsidP="00AF7549">
      <w:pPr>
        <w:pStyle w:val="aff0"/>
        <w:numPr>
          <w:ilvl w:val="0"/>
          <w:numId w:val="31"/>
        </w:numPr>
        <w:spacing w:line="276" w:lineRule="auto"/>
        <w:rPr>
          <w:rFonts w:eastAsia="Calibri"/>
          <w:b/>
          <w:bCs/>
          <w:color w:val="000000"/>
        </w:rPr>
      </w:pPr>
      <w:r w:rsidRPr="00AD7684">
        <w:rPr>
          <w:rFonts w:eastAsia="Calibri"/>
          <w:bCs/>
          <w:color w:val="000000"/>
        </w:rPr>
        <w:t xml:space="preserve">Πιστοποιητικό από ανεξάρτητο διαπιστευμένο φορέα για τη Υγεία και Ασφάλεια στην εργασία  σύμφωνα µε το διεθνές πρότυπο </w:t>
      </w:r>
      <w:r w:rsidRPr="00AD7684">
        <w:rPr>
          <w:rFonts w:eastAsia="Calibri"/>
          <w:b/>
          <w:bCs/>
          <w:color w:val="000000"/>
        </w:rPr>
        <w:t>ISO 45001:2018</w:t>
      </w:r>
    </w:p>
    <w:p w14:paraId="6D1E7BF5" w14:textId="56A801CD" w:rsidR="00214AA5" w:rsidRPr="00C91B5C" w:rsidRDefault="00214AA5" w:rsidP="00AF7549">
      <w:pPr>
        <w:pStyle w:val="aff0"/>
        <w:numPr>
          <w:ilvl w:val="0"/>
          <w:numId w:val="31"/>
        </w:numPr>
        <w:spacing w:line="276" w:lineRule="auto"/>
        <w:rPr>
          <w:rFonts w:eastAsia="Calibri"/>
          <w:b/>
          <w:bCs/>
          <w:color w:val="000000"/>
        </w:rPr>
      </w:pPr>
      <w:r w:rsidRPr="00AD7684">
        <w:rPr>
          <w:rFonts w:eastAsia="Calibri"/>
          <w:bCs/>
          <w:color w:val="000000"/>
        </w:rPr>
        <w:t xml:space="preserve">Πιστοποιητικό από ανεξάρτητο διαπιστευμένο φορέα για </w:t>
      </w:r>
      <w:r w:rsidRPr="00214AA5">
        <w:rPr>
          <w:rFonts w:eastAsia="Calibri"/>
          <w:color w:val="000000"/>
        </w:rPr>
        <w:t xml:space="preserve">Σύστημα Διαχείρισης Επιχειρησιακής Συνέχειας </w:t>
      </w:r>
      <w:r w:rsidRPr="00AD7684">
        <w:rPr>
          <w:rFonts w:eastAsia="Calibri"/>
          <w:bCs/>
          <w:color w:val="000000"/>
        </w:rPr>
        <w:t xml:space="preserve"> σύμφωνα µε το διεθνές πρότυπο </w:t>
      </w:r>
      <w:r w:rsidR="00C91B5C" w:rsidRPr="00567ADE">
        <w:rPr>
          <w:rFonts w:eastAsia="Calibri"/>
          <w:b/>
          <w:bCs/>
          <w:color w:val="000000"/>
        </w:rPr>
        <w:t>ISO 22301:2019</w:t>
      </w:r>
      <w:r w:rsidRPr="00567ADE">
        <w:t xml:space="preserve"> </w:t>
      </w:r>
    </w:p>
    <w:p w14:paraId="03B309E6" w14:textId="09BA5A94" w:rsidR="006B442B" w:rsidRPr="006B442B" w:rsidRDefault="006B442B" w:rsidP="006B442B">
      <w:pPr>
        <w:spacing w:line="276" w:lineRule="auto"/>
        <w:rPr>
          <w:rFonts w:eastAsia="Calibri"/>
          <w:bCs/>
          <w:color w:val="000000"/>
        </w:rPr>
      </w:pPr>
      <w:r w:rsidRPr="00BA4651">
        <w:rPr>
          <w:bCs/>
        </w:rPr>
        <w:t>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w:t>
      </w:r>
    </w:p>
    <w:p w14:paraId="70ACF795" w14:textId="5BF744D5" w:rsidR="00C70B7E" w:rsidRPr="008C5A0F" w:rsidRDefault="00C70B7E" w:rsidP="006B442B">
      <w:pPr>
        <w:spacing w:line="276" w:lineRule="auto"/>
      </w:pPr>
      <w:r w:rsidRPr="008C5A0F">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9A124A" w:rsidRPr="008C5A0F">
        <w:t>οι οποίοι εδρεύουν</w:t>
      </w:r>
      <w:r w:rsidRPr="008C5A0F">
        <w:t xml:space="preserve"> και σε άλλα κράτη </w:t>
      </w:r>
      <w:r w:rsidR="009A124A" w:rsidRPr="008C5A0F">
        <w:t>–</w:t>
      </w:r>
      <w:r w:rsidRPr="008C5A0F">
        <w:t xml:space="preserve"> μέλη</w:t>
      </w:r>
      <w:r w:rsidR="009A124A" w:rsidRPr="008C5A0F">
        <w:t xml:space="preserve"> σύμφωνα με τον Κανονισμό 765/2008</w:t>
      </w:r>
      <w:r w:rsidRPr="008C5A0F">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ACDD6DF" w14:textId="77777777" w:rsidR="008338F0" w:rsidRPr="00687B28" w:rsidRDefault="003355E7" w:rsidP="00DD6FC3">
      <w:pPr>
        <w:pStyle w:val="3"/>
        <w:spacing w:line="276" w:lineRule="auto"/>
        <w:rPr>
          <w:rFonts w:cs="Tahoma"/>
        </w:rPr>
      </w:pPr>
      <w:bookmarkStart w:id="139" w:name="_Ref496541185"/>
      <w:bookmarkStart w:id="140" w:name="_Ref496541244"/>
      <w:bookmarkStart w:id="141" w:name="_Ref496541410"/>
      <w:bookmarkStart w:id="142" w:name="_Ref496541700"/>
      <w:bookmarkStart w:id="143" w:name="_Ref74505980"/>
      <w:bookmarkStart w:id="144" w:name="_Toc97194283"/>
      <w:bookmarkStart w:id="145" w:name="_Toc97194429"/>
      <w:bookmarkStart w:id="146" w:name="_Toc212644072"/>
      <w:r w:rsidRPr="00687B28">
        <w:rPr>
          <w:rFonts w:cs="Tahoma"/>
        </w:rPr>
        <w:t>Στήριξη στην ικανότητα τρίτων</w:t>
      </w:r>
      <w:bookmarkEnd w:id="139"/>
      <w:bookmarkEnd w:id="140"/>
      <w:bookmarkEnd w:id="141"/>
      <w:bookmarkEnd w:id="142"/>
      <w:r w:rsidRPr="00687B28">
        <w:rPr>
          <w:rFonts w:cs="Tahoma"/>
        </w:rPr>
        <w:t xml:space="preserve"> </w:t>
      </w:r>
      <w:r w:rsidR="0049631E" w:rsidRPr="00687B28">
        <w:rPr>
          <w:rFonts w:cs="Tahoma"/>
        </w:rPr>
        <w:t>– Υπεργολαβία</w:t>
      </w:r>
      <w:bookmarkEnd w:id="143"/>
      <w:bookmarkEnd w:id="144"/>
      <w:bookmarkEnd w:id="145"/>
      <w:bookmarkEnd w:id="146"/>
    </w:p>
    <w:p w14:paraId="03E279AD" w14:textId="6EB1063E" w:rsidR="00783B50" w:rsidRPr="008C5A0F" w:rsidRDefault="00783B50" w:rsidP="00DD6FC3">
      <w:pPr>
        <w:pStyle w:val="Normal2"/>
        <w:snapToGrid w:val="0"/>
        <w:spacing w:before="120" w:after="0" w:line="276" w:lineRule="auto"/>
        <w:rPr>
          <w:rFonts w:ascii="Tahoma" w:hAnsi="Tahoma" w:cs="Tahoma"/>
        </w:rPr>
      </w:pPr>
      <w:r w:rsidRPr="008C5A0F">
        <w:rPr>
          <w:rFonts w:ascii="Tahoma" w:hAnsi="Tahoma" w:cs="Tahoma"/>
          <w:b/>
        </w:rPr>
        <w:t>2.2.8.1.</w:t>
      </w:r>
      <w:r w:rsidRPr="008C5A0F">
        <w:rPr>
          <w:rFonts w:ascii="Tahoma" w:hAnsi="Tahoma" w:cs="Tahoma"/>
        </w:rPr>
        <w:t xml:space="preserve"> </w:t>
      </w:r>
      <w:r w:rsidRPr="008C5A0F">
        <w:rPr>
          <w:rFonts w:ascii="Tahoma" w:hAnsi="Tahoma" w:cs="Tahoma"/>
          <w:b/>
        </w:rPr>
        <w:t>Στήριξη στην ικανότητα τρίτων</w:t>
      </w:r>
    </w:p>
    <w:p w14:paraId="0378F059" w14:textId="58728B46" w:rsidR="008338F0" w:rsidRPr="008C5A0F" w:rsidRDefault="003355E7" w:rsidP="00DD6FC3">
      <w:pPr>
        <w:spacing w:line="276" w:lineRule="auto"/>
      </w:pPr>
      <w:r w:rsidRPr="008C5A0F">
        <w:t xml:space="preserve">Οι οικονομικοί φορείς μπορούν, όσον αφορά τα κριτήρια της οικονομικής και χρηματοοικονομικής επάρκειας (της παραγράφου </w:t>
      </w:r>
      <w:r w:rsidR="00B622FA" w:rsidRPr="008C5A0F">
        <w:fldChar w:fldCharType="begin"/>
      </w:r>
      <w:r w:rsidR="00B622FA" w:rsidRPr="008C5A0F">
        <w:instrText xml:space="preserve"> REF _Ref496541508 \r \h </w:instrText>
      </w:r>
      <w:r w:rsidR="00DF02B0" w:rsidRPr="008C5A0F">
        <w:instrText xml:space="preserve"> \* MERGEFORMAT </w:instrText>
      </w:r>
      <w:r w:rsidR="00B622FA" w:rsidRPr="008C5A0F">
        <w:fldChar w:fldCharType="separate"/>
      </w:r>
      <w:r w:rsidR="000C58C7">
        <w:t>2.2.5</w:t>
      </w:r>
      <w:r w:rsidR="00B622FA" w:rsidRPr="008C5A0F">
        <w:fldChar w:fldCharType="end"/>
      </w:r>
      <w:r w:rsidRPr="008C5A0F">
        <w:t xml:space="preserve">) και τα σχετικά με την τεχνική και επαγγελματική ικανότητα (της παραγράφου </w:t>
      </w:r>
      <w:r w:rsidR="006E1FA0">
        <w:t>2.2.6</w:t>
      </w:r>
      <w:r w:rsidRPr="008C5A0F">
        <w:t>), να στηρίζονται στις ικανότητες άλλων φορέων, ασχέτως της νομικής φύσης των δεσμών τους με αυτούς</w:t>
      </w:r>
      <w:r w:rsidR="00250B80" w:rsidRPr="008C5A0F">
        <w:t>.</w:t>
      </w:r>
      <w:r w:rsidRPr="008C5A0F">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DC57F08" w14:textId="77777777" w:rsidR="006E584F" w:rsidRPr="00BA4651" w:rsidRDefault="006E584F" w:rsidP="006E584F">
      <w:r w:rsidRPr="00BA4651">
        <w:lastRenderedPageBreak/>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A4651">
        <w:rPr>
          <w:rStyle w:val="FootnoteReference2"/>
        </w:rPr>
        <w:footnoteReference w:id="2"/>
      </w:r>
      <w:r w:rsidRPr="00BA4651">
        <w:t>.</w:t>
      </w:r>
    </w:p>
    <w:p w14:paraId="0CA723FC" w14:textId="77777777" w:rsidR="006E584F" w:rsidRPr="00BA4651" w:rsidRDefault="006E584F" w:rsidP="006E584F">
      <w:r w:rsidRPr="00BA4651">
        <w:rPr>
          <w:i/>
        </w:rPr>
        <w:t>Ο τρόπος απόδειξης της συγκεκριμένης εργασιακής σχέσης που υφίσταται μεταξύ του οικονομικού φορέα και των προσώπων αυτών καθορίζεται με σαφήνεια από τους όρους της διακήρυξης του διαγωνισμού, στην παράγραφο 2.2.9 της παρούσας</w:t>
      </w:r>
      <w:r w:rsidRPr="00BA4651">
        <w:rPr>
          <w:i/>
          <w:color w:val="5B9BD5"/>
          <w:vertAlign w:val="superscript"/>
        </w:rPr>
        <w:footnoteReference w:id="3"/>
      </w:r>
      <w:r w:rsidRPr="00BA4651">
        <w:rPr>
          <w:i/>
          <w:color w:val="5B9BD5"/>
          <w:lang w:eastAsia="ar-SA"/>
        </w:rPr>
        <w:t xml:space="preserve"> </w:t>
      </w:r>
      <w:r w:rsidRPr="00BA4651">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 </w:t>
      </w:r>
      <w:r w:rsidRPr="00BA4651">
        <w:rPr>
          <w:rStyle w:val="FootnoteReference2"/>
        </w:rPr>
        <w:footnoteReference w:id="4"/>
      </w:r>
      <w:r w:rsidRPr="00BA4651">
        <w:t>.</w:t>
      </w:r>
    </w:p>
    <w:p w14:paraId="64F8E1E9" w14:textId="3883C240" w:rsidR="008338F0" w:rsidRPr="008C5A0F" w:rsidRDefault="003355E7" w:rsidP="00DD6FC3">
      <w:pPr>
        <w:spacing w:line="276" w:lineRule="auto"/>
      </w:pPr>
      <w:r w:rsidRPr="008C5A0F">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8C5A0F">
        <w:t xml:space="preserve"> </w:t>
      </w:r>
      <w:r w:rsidRPr="008C5A0F">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8C5A0F" w:rsidRDefault="00695491" w:rsidP="00DD6FC3">
      <w:pPr>
        <w:spacing w:line="276" w:lineRule="auto"/>
      </w:pPr>
      <w:bookmarkStart w:id="147" w:name="_Hlk35854368"/>
      <w:r w:rsidRPr="008C5A0F">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095118E3" w:rsidR="00695491" w:rsidRDefault="00695491" w:rsidP="00497988">
      <w:pPr>
        <w:spacing w:line="276" w:lineRule="auto"/>
      </w:pPr>
      <w:r w:rsidRPr="008C5A0F">
        <w:t>Επισημαίνεται ότι σε περίπτωση που ο υποψήφιος Ανάδοχος αποτελεί Ένωση / Κοινοπραξία</w:t>
      </w:r>
      <w:r w:rsidR="00A81E32" w:rsidRPr="008C5A0F">
        <w:t xml:space="preserve"> </w:t>
      </w:r>
      <w:r w:rsidRPr="008C5A0F">
        <w:t>επιτρέπεται η μερική κάλυψη των προϋποθέσεων από τα Μέλη της, αρκεί όμως συνολικά-αθροιστικά να καλύπτονται όλες.</w:t>
      </w:r>
    </w:p>
    <w:p w14:paraId="6EE6003B" w14:textId="77777777" w:rsidR="00497988" w:rsidRPr="00BA4651" w:rsidRDefault="00497988" w:rsidP="00497988">
      <w:pPr>
        <w:spacing w:line="276" w:lineRule="auto"/>
      </w:pPr>
      <w:r w:rsidRPr="00BA4651">
        <w:t xml:space="preserve">Η εκτέλεση των κάτωθι εργασιών/ καθηκόντων σύμφωνα με τα αναλυτικώς αναγραφόμενα στο </w:t>
      </w:r>
      <w:r w:rsidRPr="00BA4651">
        <w:rPr>
          <w:b/>
        </w:rPr>
        <w:t xml:space="preserve">ΠΑΡΑΡΤΗΜΑ Ι - ΑΝΑΛΥΤΙΚΗ ΠΕΡΙΓΡΑΦΗ ΦΥΣΙΚΟΥ ΚΑΙ ΟΙΚΟΝΟΜΙΚΟΥ ΑΝΤΙΚΕΙΜΕΝΟΥ ΤΗΣ ΣΥΜΒΑΣΗΣ και το  ΠΑΡΑΡΤΗΜΑ ΙΙ –  ΠΙΝΑΚΕΣ ΣΥΜΜΟΡΦΩΣΗΣ </w:t>
      </w:r>
      <w:r w:rsidRPr="00BA4651">
        <w:t xml:space="preserve">της παρούσας, γίνεται υποχρεωτικά από τον προσφέροντα ή, αν η προσφορά υποβάλλεται από ένωση οικονομικών φορέων, από έναν από τους συμμετέχοντες στην ένωση αυτή. </w:t>
      </w:r>
    </w:p>
    <w:bookmarkEnd w:id="147"/>
    <w:p w14:paraId="67DFCF77" w14:textId="534F5B2F" w:rsidR="00C70B7E" w:rsidRPr="008C5A0F" w:rsidRDefault="00C70B7E" w:rsidP="00DD6FC3">
      <w:pPr>
        <w:spacing w:line="276" w:lineRule="auto"/>
        <w:rPr>
          <w:bCs/>
          <w:lang w:eastAsia="ar-SA"/>
        </w:rPr>
      </w:pPr>
      <w:r w:rsidRPr="008C5A0F">
        <w:rPr>
          <w:bCs/>
          <w:lang w:eastAsia="ar-SA"/>
        </w:rPr>
        <w:t xml:space="preserve">Η αναθέτουσα αρχή ελέγχει αν οι </w:t>
      </w:r>
      <w:r w:rsidR="002D656B" w:rsidRPr="008C5A0F">
        <w:rPr>
          <w:bCs/>
          <w:lang w:eastAsia="ar-SA"/>
        </w:rPr>
        <w:t>φορείς</w:t>
      </w:r>
      <w:r w:rsidRPr="008C5A0F">
        <w:rPr>
          <w:bCs/>
          <w:lang w:eastAsia="ar-S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w:t>
      </w:r>
      <w:r w:rsidR="00DB5131">
        <w:rPr>
          <w:bCs/>
          <w:lang w:eastAsia="ar-SA"/>
        </w:rPr>
        <w:t xml:space="preserve"> 2.2.3. </w:t>
      </w:r>
      <w:r w:rsidRPr="008C5A0F">
        <w:rPr>
          <w:bCs/>
          <w:lang w:eastAsia="ar-SA"/>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8C5A0F">
        <w:rPr>
          <w:bCs/>
          <w:color w:val="000000"/>
          <w:lang w:eastAsia="ar-SA"/>
        </w:rPr>
        <w:t xml:space="preserve"> </w:t>
      </w:r>
      <w:r w:rsidRPr="008C5A0F">
        <w:rPr>
          <w:bCs/>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E62D274" w14:textId="77777777" w:rsidR="00FE1F22" w:rsidRPr="008C5A0F" w:rsidRDefault="00FE1F22" w:rsidP="00AF7549">
      <w:pPr>
        <w:numPr>
          <w:ilvl w:val="0"/>
          <w:numId w:val="21"/>
        </w:numPr>
        <w:snapToGrid w:val="0"/>
        <w:spacing w:before="120" w:after="0" w:line="276" w:lineRule="auto"/>
        <w:rPr>
          <w:b/>
          <w:bCs/>
        </w:rPr>
      </w:pPr>
    </w:p>
    <w:p w14:paraId="5EA37304" w14:textId="2D2E904E" w:rsidR="006319FF" w:rsidRPr="008C5A0F" w:rsidRDefault="006319FF" w:rsidP="00AF7549">
      <w:pPr>
        <w:numPr>
          <w:ilvl w:val="0"/>
          <w:numId w:val="21"/>
        </w:numPr>
        <w:snapToGrid w:val="0"/>
        <w:spacing w:before="120" w:after="0" w:line="276" w:lineRule="auto"/>
        <w:rPr>
          <w:b/>
          <w:bCs/>
        </w:rPr>
      </w:pPr>
      <w:r w:rsidRPr="008C5A0F">
        <w:rPr>
          <w:b/>
          <w:bCs/>
        </w:rPr>
        <w:t>2.2.8.2. Υπεργολαβία</w:t>
      </w:r>
    </w:p>
    <w:p w14:paraId="633050B2" w14:textId="5A78178F" w:rsidR="0049631E" w:rsidRPr="008C5A0F" w:rsidRDefault="00FE1F22" w:rsidP="00DD6FC3">
      <w:pPr>
        <w:spacing w:line="276" w:lineRule="auto"/>
      </w:pPr>
      <w:r w:rsidRPr="008C5A0F">
        <w:rPr>
          <w:bCs/>
          <w:lang w:val="en-US"/>
        </w:rPr>
        <w:t>O</w:t>
      </w:r>
      <w:r w:rsidR="0049631E" w:rsidRPr="008C5A0F">
        <w:rPr>
          <w:bCs/>
        </w:rPr>
        <w:t xml:space="preserve">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w:t>
      </w:r>
      <w:r w:rsidR="00111D5A" w:rsidRPr="008C5A0F">
        <w:rPr>
          <w:bCs/>
        </w:rPr>
        <w:t>,</w:t>
      </w:r>
      <w:r w:rsidR="0049631E" w:rsidRPr="008C5A0F">
        <w:rPr>
          <w:bCs/>
        </w:rPr>
        <w:t xml:space="preserve"> ότι προτίθεται να αναθέσει τμήμα(τα) της σύμβασης υπό μορφή υπεργολαβίας σε τρίτους σε ποσοστό που υπερβαίνει το τριάντα τοις εκατό </w:t>
      </w:r>
      <w:r w:rsidR="0049631E" w:rsidRPr="008C5A0F">
        <w:rPr>
          <w:bCs/>
        </w:rPr>
        <w:lastRenderedPageBreak/>
        <w:t>(30%) της συνολικής αξίας της σύμβασης, η αναθέτουσα αρχή ελέγχει ότι δεν συντρέχουν οι λόγοι αποκλεισμού της παραγράφου</w:t>
      </w:r>
      <w:r w:rsidR="009350D6">
        <w:rPr>
          <w:bCs/>
        </w:rPr>
        <w:t xml:space="preserve"> 2.2.3 </w:t>
      </w:r>
      <w:r w:rsidR="0049631E" w:rsidRPr="008C5A0F">
        <w:rPr>
          <w:bCs/>
        </w:rPr>
        <w:t>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w:t>
      </w:r>
      <w:r w:rsidR="00CD7400">
        <w:rPr>
          <w:bCs/>
        </w:rPr>
        <w:t xml:space="preserve"> 2.2.3. </w:t>
      </w:r>
    </w:p>
    <w:p w14:paraId="16C851B7" w14:textId="77777777" w:rsidR="008338F0" w:rsidRPr="008C5A0F" w:rsidRDefault="003355E7" w:rsidP="00DD6FC3">
      <w:pPr>
        <w:pStyle w:val="3"/>
        <w:spacing w:line="276" w:lineRule="auto"/>
        <w:rPr>
          <w:rFonts w:cs="Tahoma"/>
          <w:sz w:val="24"/>
          <w:szCs w:val="28"/>
        </w:rPr>
      </w:pPr>
      <w:bookmarkStart w:id="148" w:name="_Toc97194286"/>
      <w:bookmarkStart w:id="149" w:name="_Toc97194430"/>
      <w:bookmarkStart w:id="150" w:name="_Toc212644073"/>
      <w:r w:rsidRPr="008C5A0F">
        <w:rPr>
          <w:rFonts w:cs="Tahoma"/>
          <w:sz w:val="24"/>
          <w:szCs w:val="28"/>
        </w:rPr>
        <w:t>Κανόνες απόδειξης ποιοτικής επιλογής</w:t>
      </w:r>
      <w:bookmarkEnd w:id="148"/>
      <w:bookmarkEnd w:id="149"/>
      <w:bookmarkEnd w:id="150"/>
    </w:p>
    <w:p w14:paraId="4A2148C4" w14:textId="77777777" w:rsidR="006E1FA0" w:rsidRDefault="006E1FA0" w:rsidP="00DD6FC3">
      <w:pPr>
        <w:spacing w:line="276" w:lineRule="auto"/>
        <w:rPr>
          <w:bCs/>
          <w:lang w:eastAsia="ar-SA"/>
        </w:rPr>
      </w:pPr>
      <w:r w:rsidRPr="0049623E">
        <w:rPr>
          <w:bCs/>
          <w:lang w:eastAsia="ar-SA"/>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w:t>
      </w:r>
      <w:r>
        <w:rPr>
          <w:bCs/>
          <w:lang w:eastAsia="ar-SA"/>
        </w:rPr>
        <w:t>,</w:t>
      </w:r>
      <w:r w:rsidRPr="0049623E">
        <w:rPr>
          <w:bCs/>
          <w:lang w:eastAsia="ar-SA"/>
        </w:rPr>
        <w:t xml:space="preserve"> </w:t>
      </w:r>
      <w:r>
        <w:rPr>
          <w:bCs/>
          <w:lang w:eastAsia="ar-SA"/>
        </w:rPr>
        <w:t xml:space="preserve">με το </w:t>
      </w:r>
      <w:r w:rsidRPr="0049623E">
        <w:rPr>
          <w:bCs/>
          <w:lang w:eastAsia="ar-SA"/>
        </w:rPr>
        <w:t>ΕΕΕΣ</w:t>
      </w:r>
      <w:r>
        <w:rPr>
          <w:bCs/>
          <w:lang w:eastAsia="ar-SA"/>
        </w:rPr>
        <w:t xml:space="preserve">, σύμφωνα με </w:t>
      </w:r>
      <w:r w:rsidRPr="0049623E">
        <w:rPr>
          <w:bCs/>
          <w:lang w:eastAsia="ar-SA"/>
        </w:rPr>
        <w:t>τα οριζόμενα στην παράγραφο 2.2.9.1, κατά την υποβολή των δικαιολογητικών της παραγράφου 2.2.9.2 και κατά τη σύναψη της σύμβασης</w:t>
      </w:r>
      <w:r>
        <w:rPr>
          <w:bCs/>
          <w:lang w:eastAsia="ar-SA"/>
        </w:rPr>
        <w:t xml:space="preserve">, με την </w:t>
      </w:r>
      <w:r w:rsidRPr="0049623E">
        <w:rPr>
          <w:bCs/>
          <w:lang w:eastAsia="ar-SA"/>
        </w:rPr>
        <w:t>υπεύθυνη δήλωση της περ. δ΄ της παρ. 3 του άρθρου 105</w:t>
      </w:r>
      <w:r>
        <w:rPr>
          <w:bCs/>
          <w:lang w:eastAsia="ar-SA"/>
        </w:rPr>
        <w:t xml:space="preserve"> του ν. 4412/2016</w:t>
      </w:r>
      <w:r w:rsidRPr="0049623E">
        <w:rPr>
          <w:bCs/>
          <w:lang w:eastAsia="ar-SA"/>
        </w:rPr>
        <w:t xml:space="preserve">. </w:t>
      </w:r>
    </w:p>
    <w:p w14:paraId="79F1665C" w14:textId="77777777" w:rsidR="006E1FA0" w:rsidRPr="001943E8" w:rsidRDefault="006E1FA0" w:rsidP="00DD6FC3">
      <w:pPr>
        <w:spacing w:line="276" w:lineRule="auto"/>
        <w:rPr>
          <w:bCs/>
        </w:rPr>
      </w:pPr>
      <w:r w:rsidRPr="00D14630">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t xml:space="preserve"> ή εφόσον τους ζητηθεί, από την αναθέτουσα αρχή σύμφωνα με την παράγραφο 2.2.9.2 Α</w:t>
      </w:r>
      <w:r>
        <w:rPr>
          <w:rStyle w:val="ac"/>
        </w:rPr>
        <w:footnoteReference w:id="5"/>
      </w:r>
      <w:r>
        <w:t>.</w:t>
      </w:r>
    </w:p>
    <w:p w14:paraId="3CF0CB7C" w14:textId="77777777" w:rsidR="006E1FA0" w:rsidRDefault="006E1FA0" w:rsidP="00DD6FC3">
      <w:pPr>
        <w:spacing w:line="276" w:lineRule="auto"/>
        <w:rPr>
          <w:bCs/>
          <w:lang w:eastAsia="ar-SA"/>
        </w:rPr>
      </w:pPr>
    </w:p>
    <w:p w14:paraId="7CBB3BD2" w14:textId="77777777" w:rsidR="006E1FA0" w:rsidRPr="0049623E" w:rsidRDefault="006E1FA0" w:rsidP="00DD6FC3">
      <w:pPr>
        <w:spacing w:line="276" w:lineRule="auto"/>
        <w:rPr>
          <w:bCs/>
          <w:lang w:eastAsia="ar-SA"/>
        </w:rPr>
      </w:pPr>
      <w:r w:rsidRPr="0049623E">
        <w:rPr>
          <w:bCs/>
          <w:lang w:eastAsia="ar-SA"/>
        </w:rPr>
        <w:t xml:space="preserve">Στην περίπτωση που ο οικονομικός φορέας στηρίζεται στις ικανότητες άλλων φορέων, σύμφωνα με </w:t>
      </w:r>
      <w:r w:rsidRPr="0049623E">
        <w:rPr>
          <w:lang w:eastAsia="ar-SA"/>
        </w:rPr>
        <w:t>την παράγραφ</w:t>
      </w:r>
      <w:r>
        <w:rPr>
          <w:lang w:eastAsia="ar-SA"/>
        </w:rPr>
        <w:t>ο</w:t>
      </w:r>
      <w:r w:rsidRPr="0049623E">
        <w:rPr>
          <w:lang w:eastAsia="ar-SA"/>
        </w:rPr>
        <w:t xml:space="preserve"> </w:t>
      </w:r>
      <w:r w:rsidRPr="0049623E">
        <w:rPr>
          <w:bCs/>
          <w:lang w:eastAsia="ar-SA"/>
        </w:rPr>
        <w:t xml:space="preserve">2.2.8 της παρούσας, οι φορείς στην ικανότητα των οποίων στηρίζεται υποχρεούνται να  αποδεικνύουν, κατά τα οριζόμενα </w:t>
      </w:r>
      <w:r>
        <w:rPr>
          <w:bCs/>
          <w:lang w:eastAsia="ar-SA"/>
        </w:rPr>
        <w:t>στις παραγράφους</w:t>
      </w:r>
      <w:r w:rsidRPr="0049623E">
        <w:rPr>
          <w:bCs/>
          <w:lang w:eastAsia="ar-SA"/>
        </w:rPr>
        <w:t xml:space="preserve"> 2.2.9.1 και 2.2.9.2, ότι δεν συντρέχουν οι λόγοι αποκλεισμού </w:t>
      </w:r>
      <w:r w:rsidRPr="0049623E">
        <w:rPr>
          <w:lang w:eastAsia="ar-SA"/>
        </w:rPr>
        <w:t xml:space="preserve">της παραγράφου </w:t>
      </w:r>
      <w:r w:rsidRPr="0049623E">
        <w:rPr>
          <w:bCs/>
          <w:lang w:eastAsia="ar-SA"/>
        </w:rPr>
        <w:t>2.2.3 της παρούσας και ότι πληρούν τα σχετικά κριτήρια επιλογής κατά περίπτωση (παράγραφοι 2.2.5 και 2.2.6 )</w:t>
      </w:r>
      <w:r w:rsidRPr="0049623E">
        <w:rPr>
          <w:bCs/>
          <w:vertAlign w:val="superscript"/>
          <w:lang w:eastAsia="ar-SA"/>
        </w:rPr>
        <w:footnoteReference w:id="6"/>
      </w:r>
      <w:r w:rsidRPr="0049623E">
        <w:rPr>
          <w:bCs/>
          <w:lang w:eastAsia="ar-SA"/>
        </w:rPr>
        <w:t>.</w:t>
      </w:r>
    </w:p>
    <w:p w14:paraId="35F2D715" w14:textId="77777777" w:rsidR="006E1FA0" w:rsidRPr="0049623E" w:rsidRDefault="006E1FA0" w:rsidP="00DD6FC3">
      <w:pPr>
        <w:spacing w:line="276" w:lineRule="auto"/>
        <w:rPr>
          <w:bCs/>
          <w:lang w:eastAsia="ar-SA"/>
        </w:rPr>
      </w:pPr>
      <w:r w:rsidRPr="0049623E">
        <w:rPr>
          <w:bCs/>
          <w:lang w:eastAsia="ar-SA"/>
        </w:rPr>
        <w:t xml:space="preserve">Στην περίπτωση που </w:t>
      </w:r>
      <w:r w:rsidRPr="0049623E">
        <w:rPr>
          <w:bCs/>
          <w:lang w:val="en-US" w:eastAsia="ar-SA"/>
        </w:rPr>
        <w:t>o</w:t>
      </w:r>
      <w:r w:rsidRPr="0049623E">
        <w:rPr>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eastAsia="ar-SA"/>
        </w:rPr>
        <w:t>στις παραγράφους</w:t>
      </w:r>
      <w:r w:rsidRPr="0049623E">
        <w:rPr>
          <w:bCs/>
          <w:lang w:eastAsia="ar-SA"/>
        </w:rPr>
        <w:t xml:space="preserve"> 2.2.9.1 και 2.2.9.2, ότι δεν συντρέχουν οι λόγοι αποκλεισμού της παραγράφου 2.2.3 της παρούσας</w:t>
      </w:r>
      <w:r w:rsidRPr="0049623E">
        <w:rPr>
          <w:bCs/>
          <w:vertAlign w:val="superscript"/>
          <w:lang w:eastAsia="ar-SA"/>
        </w:rPr>
        <w:footnoteReference w:id="7"/>
      </w:r>
      <w:r w:rsidRPr="0049623E">
        <w:rPr>
          <w:bCs/>
          <w:lang w:eastAsia="ar-SA"/>
        </w:rPr>
        <w:t xml:space="preserve">. </w:t>
      </w:r>
    </w:p>
    <w:p w14:paraId="40321AC5" w14:textId="77777777" w:rsidR="006E1FA0" w:rsidRPr="0049623E" w:rsidRDefault="006E1FA0" w:rsidP="00DD6FC3">
      <w:pPr>
        <w:suppressAutoHyphens w:val="0"/>
        <w:spacing w:after="160" w:line="276" w:lineRule="auto"/>
        <w:rPr>
          <w:rFonts w:eastAsia="Calibri" w:cs="Times New Roman"/>
          <w:lang w:eastAsia="en-US"/>
        </w:rPr>
      </w:pPr>
      <w:r w:rsidRPr="0049623E">
        <w:rPr>
          <w:rFonts w:eastAsia="Calibri" w:cs="Times New Roman"/>
          <w:lang w:eastAsia="en-US"/>
        </w:rPr>
        <w:t xml:space="preserve">Αν </w:t>
      </w:r>
      <w:r>
        <w:rPr>
          <w:rFonts w:eastAsia="Calibri" w:cs="Times New Roman"/>
          <w:lang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eastAsia="en-US"/>
        </w:rPr>
        <w:t xml:space="preserve"> επέλθουν μεταβολές στις προϋποθέσεις</w:t>
      </w:r>
      <w:r>
        <w:rPr>
          <w:rFonts w:eastAsia="Calibri" w:cs="Times New Roman"/>
          <w:lang w:eastAsia="en-US"/>
        </w:rPr>
        <w:t>,</w:t>
      </w:r>
      <w:r w:rsidRPr="00E14C02">
        <w:rPr>
          <w:rFonts w:eastAsia="Calibri" w:cs="Times New Roman"/>
          <w:lang w:eastAsia="en-US"/>
        </w:rPr>
        <w:t xml:space="preserve"> τις οποίες οι προσφέροντες </w:t>
      </w:r>
      <w:r>
        <w:rPr>
          <w:rFonts w:eastAsia="Calibri" w:cs="Times New Roman"/>
          <w:lang w:eastAsia="en-US"/>
        </w:rPr>
        <w:t xml:space="preserve">είχαν δηλώσει  ότι πληρούν,  οι προσφέροντες </w:t>
      </w:r>
      <w:r w:rsidRPr="0049623E">
        <w:rPr>
          <w:rFonts w:eastAsia="Calibri" w:cs="Times New Roman"/>
          <w:lang w:eastAsia="en-US"/>
        </w:rPr>
        <w:t>οφείλουν να ενημερώσουν αμελλητί την αναθέτουσα αρχή.</w:t>
      </w:r>
      <w:r w:rsidRPr="0049623E">
        <w:rPr>
          <w:rFonts w:eastAsia="Calibri" w:cs="Times New Roman"/>
          <w:vertAlign w:val="superscript"/>
          <w:lang w:eastAsia="en-US"/>
        </w:rPr>
        <w:footnoteReference w:id="8"/>
      </w:r>
      <w:r w:rsidRPr="0049623E">
        <w:rPr>
          <w:rFonts w:eastAsia="Calibri" w:cs="Times New Roman"/>
          <w:lang w:eastAsia="en-US"/>
        </w:rPr>
        <w:t xml:space="preserve">. </w:t>
      </w:r>
    </w:p>
    <w:p w14:paraId="56A2D269" w14:textId="77777777" w:rsidR="00613E6E" w:rsidRPr="008C5A0F" w:rsidRDefault="00613E6E" w:rsidP="00DD6FC3">
      <w:pPr>
        <w:spacing w:line="276" w:lineRule="auto"/>
        <w:rPr>
          <w:bCs/>
          <w:lang w:eastAsia="ar-SA"/>
        </w:rPr>
      </w:pPr>
    </w:p>
    <w:p w14:paraId="0E5A833F" w14:textId="3256E7C0" w:rsidR="00195377" w:rsidRPr="008C5A0F" w:rsidRDefault="00195377" w:rsidP="00DD6FC3">
      <w:pPr>
        <w:pStyle w:val="4"/>
        <w:snapToGrid w:val="0"/>
        <w:spacing w:before="120" w:after="0" w:line="276" w:lineRule="auto"/>
        <w:ind w:left="900" w:hanging="900"/>
        <w:jc w:val="left"/>
        <w:rPr>
          <w:rFonts w:cs="Tahoma"/>
          <w:i/>
        </w:rPr>
      </w:pPr>
      <w:bookmarkStart w:id="151" w:name="_Ref89769470"/>
      <w:bookmarkStart w:id="152" w:name="_Ref89769497"/>
      <w:bookmarkStart w:id="153" w:name="_Ref89769520"/>
      <w:bookmarkStart w:id="154" w:name="_Toc89934393"/>
      <w:bookmarkStart w:id="155" w:name="_Toc193983609"/>
      <w:bookmarkStart w:id="156" w:name="_Toc212644074"/>
      <w:r w:rsidRPr="008C5A0F">
        <w:rPr>
          <w:rFonts w:cs="Tahoma"/>
        </w:rPr>
        <w:t>2.2.9</w:t>
      </w:r>
      <w:r w:rsidR="00500098" w:rsidRPr="008C5A0F">
        <w:rPr>
          <w:rFonts w:cs="Tahoma"/>
        </w:rPr>
        <w:t>.1</w:t>
      </w:r>
      <w:r w:rsidR="00500098" w:rsidRPr="008C5A0F">
        <w:rPr>
          <w:rFonts w:cs="Tahoma"/>
        </w:rPr>
        <w:tab/>
      </w:r>
      <w:r w:rsidRPr="008C5A0F">
        <w:rPr>
          <w:rFonts w:cs="Tahoma"/>
        </w:rPr>
        <w:t>Προκαταρκτική απόδειξη κατά την υποβολή προσφορών</w:t>
      </w:r>
      <w:bookmarkEnd w:id="151"/>
      <w:bookmarkEnd w:id="152"/>
      <w:bookmarkEnd w:id="153"/>
      <w:bookmarkEnd w:id="154"/>
      <w:bookmarkEnd w:id="155"/>
      <w:bookmarkEnd w:id="156"/>
      <w:r w:rsidRPr="008C5A0F">
        <w:rPr>
          <w:rFonts w:cs="Tahoma"/>
        </w:rPr>
        <w:t xml:space="preserve"> </w:t>
      </w:r>
    </w:p>
    <w:p w14:paraId="7A413334" w14:textId="2F30CC59" w:rsidR="002E0AEE" w:rsidRPr="008C5A0F" w:rsidRDefault="003355E7" w:rsidP="00DD6FC3">
      <w:pPr>
        <w:spacing w:line="276" w:lineRule="auto"/>
      </w:pPr>
      <w:r w:rsidRPr="008C5A0F">
        <w:t xml:space="preserve">Προς προκαταρκτική απόδειξη ότι οι προσφέροντες οικονομικοί φορείς: α) δεν βρίσκονται σε μία από τις καταστάσεις της παραγράφου </w:t>
      </w:r>
      <w:r w:rsidR="006E1FA0">
        <w:t>2.2.3</w:t>
      </w:r>
      <w:r w:rsidR="006E1FA0" w:rsidRPr="008C5A0F">
        <w:t xml:space="preserve"> </w:t>
      </w:r>
      <w:r w:rsidR="00FD25A2" w:rsidRPr="008C5A0F">
        <w:t>«</w:t>
      </w:r>
      <w:r w:rsidR="00FC2B8A" w:rsidRPr="008C5A0F">
        <w:t>Λόγοι Αποκλεισμού</w:t>
      </w:r>
      <w:r w:rsidR="00FD25A2" w:rsidRPr="008C5A0F">
        <w:t>»</w:t>
      </w:r>
      <w:r w:rsidR="00FC2B8A" w:rsidRPr="008C5A0F">
        <w:t xml:space="preserve"> </w:t>
      </w:r>
      <w:r w:rsidRPr="008C5A0F">
        <w:t xml:space="preserve">και β) πληρούν τα </w:t>
      </w:r>
      <w:r w:rsidR="00FD25A2" w:rsidRPr="008C5A0F">
        <w:t>«Κ</w:t>
      </w:r>
      <w:r w:rsidRPr="008C5A0F">
        <w:t xml:space="preserve">ριτήρια </w:t>
      </w:r>
      <w:r w:rsidR="00FD25A2" w:rsidRPr="008C5A0F">
        <w:t>Ποι</w:t>
      </w:r>
      <w:r w:rsidR="0071303E" w:rsidRPr="008C5A0F">
        <w:t>ο</w:t>
      </w:r>
      <w:r w:rsidR="00FD25A2" w:rsidRPr="008C5A0F">
        <w:t>τικής Ε</w:t>
      </w:r>
      <w:r w:rsidRPr="008C5A0F">
        <w:t>πιλογής</w:t>
      </w:r>
      <w:r w:rsidR="00FD25A2" w:rsidRPr="008C5A0F">
        <w:t>»</w:t>
      </w:r>
      <w:r w:rsidRPr="008C5A0F">
        <w:t xml:space="preserve"> των παραγράφων</w:t>
      </w:r>
      <w:r w:rsidR="007E61C0" w:rsidRPr="008C5A0F">
        <w:t xml:space="preserve"> </w:t>
      </w:r>
      <w:r w:rsidR="007E61C0" w:rsidRPr="008C5A0F">
        <w:fldChar w:fldCharType="begin"/>
      </w:r>
      <w:r w:rsidR="007E61C0" w:rsidRPr="008C5A0F">
        <w:instrText xml:space="preserve"> REF _Ref74510337 \r \h </w:instrText>
      </w:r>
      <w:r w:rsidR="00397BBE" w:rsidRPr="008C5A0F">
        <w:instrText xml:space="preserve"> \* MERGEFORMAT </w:instrText>
      </w:r>
      <w:r w:rsidR="007E61C0" w:rsidRPr="008C5A0F">
        <w:fldChar w:fldCharType="separate"/>
      </w:r>
      <w:r w:rsidR="000C58C7">
        <w:t>2.2.4</w:t>
      </w:r>
      <w:r w:rsidR="007E61C0" w:rsidRPr="008C5A0F">
        <w:fldChar w:fldCharType="end"/>
      </w:r>
      <w:r w:rsidRPr="008C5A0F">
        <w:t xml:space="preserve">, </w:t>
      </w:r>
      <w:r w:rsidR="00B622FA" w:rsidRPr="008C5A0F">
        <w:fldChar w:fldCharType="begin"/>
      </w:r>
      <w:r w:rsidR="00B622FA" w:rsidRPr="008C5A0F">
        <w:instrText xml:space="preserve"> REF _Ref496541309 \r \h </w:instrText>
      </w:r>
      <w:r w:rsidR="00DF02B0" w:rsidRPr="008C5A0F">
        <w:instrText xml:space="preserve"> \* MERGEFORMAT </w:instrText>
      </w:r>
      <w:r w:rsidR="00B622FA" w:rsidRPr="008C5A0F">
        <w:fldChar w:fldCharType="separate"/>
      </w:r>
      <w:r w:rsidR="000C58C7">
        <w:t>2.2.5</w:t>
      </w:r>
      <w:r w:rsidR="00B622FA" w:rsidRPr="008C5A0F">
        <w:fldChar w:fldCharType="end"/>
      </w:r>
      <w:r w:rsidRPr="008C5A0F">
        <w:t xml:space="preserve">, </w:t>
      </w:r>
      <w:r w:rsidR="00C43F3F">
        <w:t>2.2.6</w:t>
      </w:r>
      <w:r w:rsidRPr="008C5A0F">
        <w:t xml:space="preserve"> και </w:t>
      </w:r>
      <w:r w:rsidR="00B622FA" w:rsidRPr="008C5A0F">
        <w:fldChar w:fldCharType="begin"/>
      </w:r>
      <w:r w:rsidR="00B622FA" w:rsidRPr="008C5A0F">
        <w:instrText xml:space="preserve"> REF _Ref496541343 \r \h </w:instrText>
      </w:r>
      <w:r w:rsidR="00DF02B0" w:rsidRPr="008C5A0F">
        <w:instrText xml:space="preserve"> \* MERGEFORMAT </w:instrText>
      </w:r>
      <w:r w:rsidR="00B622FA" w:rsidRPr="008C5A0F">
        <w:fldChar w:fldCharType="separate"/>
      </w:r>
      <w:r w:rsidR="000C58C7">
        <w:t>2.2.7</w:t>
      </w:r>
      <w:r w:rsidR="00B622FA" w:rsidRPr="008C5A0F">
        <w:fldChar w:fldCharType="end"/>
      </w:r>
      <w:r w:rsidRPr="008C5A0F">
        <w:t xml:space="preserve"> της παρούσης,</w:t>
      </w:r>
      <w:r w:rsidRPr="008C5A0F">
        <w:rPr>
          <w:rFonts w:eastAsia="SimSun"/>
        </w:rPr>
        <w:t xml:space="preserve"> </w:t>
      </w:r>
      <w:r w:rsidRPr="008C5A0F">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8C5A0F">
        <w:fldChar w:fldCharType="begin"/>
      </w:r>
      <w:r w:rsidR="00AE32CA" w:rsidRPr="008C5A0F">
        <w:instrText xml:space="preserve"> REF _Ref510086970 \h </w:instrText>
      </w:r>
      <w:r w:rsidR="00DF02B0" w:rsidRPr="008C5A0F">
        <w:instrText xml:space="preserve"> \* MERGEFORMAT </w:instrText>
      </w:r>
      <w:r w:rsidR="00AE32CA" w:rsidRPr="008C5A0F">
        <w:fldChar w:fldCharType="separate"/>
      </w:r>
      <w:r w:rsidR="000C58C7" w:rsidRPr="008C5A0F">
        <w:t>ΕΥΡΩΠΑΙΚΟ ΕΝΙΑΙΟ ΕΓΓΡΑΦΟ ΣΥΜΒΑΣΗΣ (ΕΕΕΣ)</w:t>
      </w:r>
      <w:r w:rsidR="00AE32CA" w:rsidRPr="008C5A0F">
        <w:fldChar w:fldCharType="end"/>
      </w:r>
      <w:r w:rsidR="00F64037" w:rsidRPr="008C5A0F">
        <w:t xml:space="preserve"> </w:t>
      </w:r>
      <w:r w:rsidR="00AE32CA" w:rsidRPr="008C5A0F">
        <w:fldChar w:fldCharType="begin"/>
      </w:r>
      <w:r w:rsidR="00AE32CA" w:rsidRPr="008C5A0F">
        <w:instrText xml:space="preserve"> REF _Ref496624736 \h </w:instrText>
      </w:r>
      <w:r w:rsidR="00DF02B0" w:rsidRPr="008C5A0F">
        <w:instrText xml:space="preserve"> \* MERGEFORMAT </w:instrText>
      </w:r>
      <w:r w:rsidR="00AE32CA" w:rsidRPr="008C5A0F">
        <w:fldChar w:fldCharType="separate"/>
      </w:r>
      <w:r w:rsidR="000C58C7" w:rsidRPr="000C58C7">
        <w:rPr>
          <w:color w:val="000099"/>
        </w:rPr>
        <w:t xml:space="preserve">ΠΑΡΑΡΤΗΜΑ ΙΙI </w:t>
      </w:r>
      <w:r w:rsidR="000C58C7" w:rsidRPr="000C58C7">
        <w:rPr>
          <w:color w:val="000099"/>
        </w:rPr>
        <w:lastRenderedPageBreak/>
        <w:t xml:space="preserve">– ΕΥΡΩΠΑΙΚΟ ΕΝΙΑΙΟ ΕΓΓΡΑΦΟ ΣΥΜΒΑΣΗΣ (ΕΕΕΣ) </w:t>
      </w:r>
      <w:r w:rsidR="00AE32CA" w:rsidRPr="008C5A0F">
        <w:fldChar w:fldCharType="end"/>
      </w:r>
      <w:r w:rsidRPr="008C5A0F">
        <w:rPr>
          <w:i/>
          <w:color w:val="5B9BD5"/>
        </w:rPr>
        <w:t>,</w:t>
      </w:r>
      <w:r w:rsidRPr="008C5A0F">
        <w:t xml:space="preserve"> </w:t>
      </w:r>
      <w:r w:rsidR="00F64037" w:rsidRPr="008C5A0F">
        <w:t>το οποίο ισοδυναμεί  με</w:t>
      </w:r>
      <w:r w:rsidRPr="008C5A0F">
        <w:t xml:space="preserve"> ενημερωμένη υπεύθυνη δήλωση, με τις συνέπειες του ν. 1599/1986. </w:t>
      </w:r>
    </w:p>
    <w:p w14:paraId="2C7EFBA8" w14:textId="3EA23B70" w:rsidR="00613E6E" w:rsidRPr="008C5A0F" w:rsidRDefault="00613E6E" w:rsidP="00DD6FC3">
      <w:pPr>
        <w:spacing w:line="276" w:lineRule="auto"/>
      </w:pPr>
      <w:r w:rsidRPr="008C5A0F">
        <w:t>Το ΕΕΕΣ</w:t>
      </w:r>
      <w:r w:rsidRPr="008C5A0F">
        <w:footnoteReference w:id="9"/>
      </w:r>
      <w:r w:rsidRPr="008C5A0F">
        <w:t xml:space="preserve"> καταρτίζεται βάσει του τυποποιημένου εντύπου  του Παραρτήματος 2 του Κανονισμού (ΕΕ) 2016/7, συμπληρώνεται από τους προσφέροντες οικονομικούς φορείς σύμφωνα με τις οδηγίες</w:t>
      </w:r>
      <w:r w:rsidR="004243FC" w:rsidRPr="004243FC">
        <w:t xml:space="preserve"> </w:t>
      </w:r>
      <w:r w:rsidRPr="008C5A0F">
        <w:t xml:space="preserve"> του Παραρτήματος 1</w:t>
      </w:r>
      <w:r w:rsidRPr="008C5A0F">
        <w:rPr>
          <w:vertAlign w:val="superscript"/>
        </w:rPr>
        <w:footnoteReference w:id="10"/>
      </w:r>
      <w:r w:rsidRPr="008C5A0F">
        <w:t xml:space="preserve"> και λειτουργεί μόνο ως προκαταρκτική απόδειξη προς αντικατάσταση των πιστοποιητικών που εκδίδουν δημόσιες αρχές ή τρίτα μέρη.</w:t>
      </w:r>
      <w:r w:rsidRPr="008C5A0F">
        <w:footnoteReference w:id="11"/>
      </w:r>
    </w:p>
    <w:p w14:paraId="4CDD1C29" w14:textId="77777777" w:rsidR="00B739BB" w:rsidRPr="008C5A0F" w:rsidRDefault="00B739BB" w:rsidP="00DD6FC3">
      <w:pPr>
        <w:spacing w:line="276" w:lineRule="auto"/>
        <w:rPr>
          <w:i/>
          <w:color w:val="5B9BD5"/>
          <w:u w:val="single"/>
        </w:rPr>
      </w:pPr>
      <w:r w:rsidRPr="008C5A0F">
        <w:rPr>
          <w:u w:val="single"/>
        </w:rPr>
        <w:t>Επισημαίνεται ότι οι προσφέροντες για το μέρος IV Κριτήρια επιλογής του ΕΕΕΣ συμπληρώνουν μόνο την</w:t>
      </w:r>
      <w:r w:rsidRPr="008C5A0F">
        <w:rPr>
          <w:b/>
          <w:bCs/>
          <w:u w:val="single"/>
        </w:rPr>
        <w:t xml:space="preserve"> ενότητα α «Γενική ένδειξη για όλα τα κριτήρια επιλογής».</w:t>
      </w:r>
      <w:r w:rsidRPr="008C5A0F">
        <w:rPr>
          <w:i/>
          <w:color w:val="5B9BD5"/>
          <w:u w:val="single"/>
        </w:rPr>
        <w:t xml:space="preserve"> </w:t>
      </w:r>
    </w:p>
    <w:p w14:paraId="3E54FC9B" w14:textId="77777777" w:rsidR="00F64037" w:rsidRPr="008C5A0F" w:rsidRDefault="00F64037" w:rsidP="00DD6FC3">
      <w:pPr>
        <w:spacing w:line="276" w:lineRule="auto"/>
      </w:pPr>
      <w:r w:rsidRPr="008C5A0F">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8C5A0F">
        <w:rPr>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8C5A0F" w:rsidRDefault="00F64037" w:rsidP="00DD6FC3">
      <w:pPr>
        <w:spacing w:line="276" w:lineRule="auto"/>
      </w:pPr>
      <w:r w:rsidRPr="008C5A0F">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8C5A0F" w:rsidRDefault="00F64037" w:rsidP="00DD6FC3">
      <w:pPr>
        <w:spacing w:line="276" w:lineRule="auto"/>
      </w:pPr>
      <w:r w:rsidRPr="008C5A0F">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05AA69C" w:rsidR="00F64037" w:rsidRPr="008C5A0F" w:rsidRDefault="00F64037" w:rsidP="00DD6FC3">
      <w:pPr>
        <w:spacing w:line="276" w:lineRule="auto"/>
        <w:rPr>
          <w:lang w:eastAsia="ar-SA"/>
        </w:rPr>
      </w:pPr>
      <w:r w:rsidRPr="008C5A0F">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8C5A0F">
        <w:rPr>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11302A" w:rsidRPr="0011302A">
        <w:rPr>
          <w:lang w:eastAsia="ar-SA"/>
        </w:rPr>
        <w:t xml:space="preserve"> </w:t>
      </w:r>
      <w:hyperlink r:id="rId29" w:history="1">
        <w:r w:rsidR="00D3296F" w:rsidRPr="0008058B">
          <w:rPr>
            <w:rStyle w:val="-"/>
          </w:rPr>
          <w:t>http://www.eaadhsy.gr</w:t>
        </w:r>
      </w:hyperlink>
      <w:r w:rsidR="00901D54" w:rsidRPr="008C5A0F">
        <w:rPr>
          <w:rStyle w:val="-"/>
        </w:rPr>
        <w:t>.</w:t>
      </w:r>
    </w:p>
    <w:p w14:paraId="4F86609E" w14:textId="11F89BC7" w:rsidR="00F64037" w:rsidRPr="008C5A0F" w:rsidRDefault="00F64037" w:rsidP="00DD6FC3">
      <w:pPr>
        <w:suppressAutoHyphens w:val="0"/>
        <w:spacing w:line="276" w:lineRule="auto"/>
        <w:rPr>
          <w:rFonts w:eastAsia="Calibri"/>
          <w:lang w:eastAsia="en-US"/>
        </w:rPr>
      </w:pPr>
      <w:r w:rsidRPr="008C5A0F">
        <w:rPr>
          <w:rFonts w:eastAsia="Calibri"/>
          <w:lang w:eastAsia="en-US"/>
        </w:rPr>
        <w:lastRenderedPageBreak/>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8C5A0F">
        <w:rPr>
          <w:rFonts w:eastAsia="Calibri"/>
          <w:lang w:eastAsia="en-US"/>
        </w:rPr>
        <w:t xml:space="preserve">την </w:t>
      </w:r>
      <w:r w:rsidRPr="008C5A0F">
        <w:rPr>
          <w:rFonts w:eastAsia="Calibri"/>
          <w:lang w:eastAsia="en-US"/>
        </w:rPr>
        <w:t>παρ</w:t>
      </w:r>
      <w:r w:rsidR="0067035E" w:rsidRPr="008C5A0F">
        <w:rPr>
          <w:rFonts w:eastAsia="Calibri"/>
          <w:lang w:eastAsia="en-US"/>
        </w:rPr>
        <w:t>ά</w:t>
      </w:r>
      <w:r w:rsidRPr="008C5A0F">
        <w:rPr>
          <w:rFonts w:eastAsia="Calibri"/>
          <w:lang w:eastAsia="en-US"/>
        </w:rPr>
        <w:t>γρ</w:t>
      </w:r>
      <w:r w:rsidR="0067035E" w:rsidRPr="008C5A0F">
        <w:rPr>
          <w:rFonts w:eastAsia="Calibri"/>
          <w:lang w:eastAsia="en-US"/>
        </w:rPr>
        <w:t>α</w:t>
      </w:r>
      <w:r w:rsidRPr="008C5A0F">
        <w:rPr>
          <w:rFonts w:eastAsia="Calibri"/>
          <w:lang w:eastAsia="en-US"/>
        </w:rPr>
        <w:t>φο 2.2.3 της παρούσης και ταυτόχρονα να επικαλεσθεί και τυχόν ληφθέντα μέτρα προς αποκατάσταση της αξιοπιστίας του.</w:t>
      </w:r>
    </w:p>
    <w:p w14:paraId="7135789E" w14:textId="04B86447" w:rsidR="00F64037" w:rsidRPr="008C5A0F" w:rsidRDefault="00F64037" w:rsidP="00DD6FC3">
      <w:pPr>
        <w:suppressAutoHyphens w:val="0"/>
        <w:spacing w:after="160" w:line="276" w:lineRule="auto"/>
        <w:rPr>
          <w:rFonts w:eastAsia="Calibri"/>
          <w:lang w:eastAsia="en-US"/>
        </w:rPr>
      </w:pPr>
      <w:r w:rsidRPr="008C5A0F">
        <w:rPr>
          <w:rFonts w:eastAsia="Calibri"/>
          <w:lang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8C5A0F">
        <w:rPr>
          <w:rFonts w:eastAsia="Calibri"/>
          <w:lang w:eastAsia="en-US"/>
        </w:rPr>
        <w:t xml:space="preserve">3 </w:t>
      </w:r>
      <w:r w:rsidRPr="008C5A0F">
        <w:rPr>
          <w:rFonts w:eastAsia="Calibri"/>
          <w:lang w:eastAsia="en-US"/>
        </w:rPr>
        <w:t>της παρούσης, αναλύεται στο σχετικό πεδίο που προβάλλει κατόπιν θετικής απάντηση</w:t>
      </w:r>
      <w:r w:rsidR="00AC14D3" w:rsidRPr="008C5A0F">
        <w:rPr>
          <w:rFonts w:eastAsia="Calibri"/>
          <w:lang w:eastAsia="en-US"/>
        </w:rPr>
        <w:t xml:space="preserve">ς. </w:t>
      </w:r>
    </w:p>
    <w:p w14:paraId="2B6142D4" w14:textId="77777777" w:rsidR="00F64037" w:rsidRPr="008C5A0F" w:rsidRDefault="00F64037" w:rsidP="00DD6FC3">
      <w:pPr>
        <w:spacing w:line="276" w:lineRule="auto"/>
      </w:pPr>
      <w:r w:rsidRPr="008C5A0F">
        <w:rPr>
          <w:rFonts w:eastAsia="Calibri"/>
          <w:lang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557F33B" w14:textId="209485B5" w:rsidR="00FA1F45" w:rsidRPr="008C5A0F" w:rsidRDefault="00455729" w:rsidP="00DD6FC3">
      <w:pPr>
        <w:pStyle w:val="4"/>
        <w:snapToGrid w:val="0"/>
        <w:spacing w:before="120" w:after="0" w:line="276" w:lineRule="auto"/>
        <w:ind w:left="900" w:hanging="900"/>
        <w:jc w:val="left"/>
        <w:rPr>
          <w:rFonts w:cs="Tahoma"/>
        </w:rPr>
      </w:pPr>
      <w:bookmarkStart w:id="157" w:name="_Toc74566838"/>
      <w:bookmarkStart w:id="158" w:name="_Toc74566839"/>
      <w:bookmarkStart w:id="159" w:name="_Toc74566840"/>
      <w:bookmarkStart w:id="160" w:name="_Toc74566841"/>
      <w:bookmarkStart w:id="161" w:name="_Toc74566842"/>
      <w:bookmarkStart w:id="162" w:name="_Toc74566843"/>
      <w:bookmarkStart w:id="163" w:name="_Toc74566844"/>
      <w:bookmarkStart w:id="164" w:name="_Toc74566845"/>
      <w:bookmarkStart w:id="165" w:name="_Toc74566846"/>
      <w:bookmarkStart w:id="166" w:name="_Toc74566847"/>
      <w:bookmarkStart w:id="167" w:name="_Toc74566848"/>
      <w:bookmarkStart w:id="168" w:name="_Toc74566849"/>
      <w:bookmarkStart w:id="169" w:name="_Ref89766963"/>
      <w:bookmarkStart w:id="170" w:name="_Ref89769477"/>
      <w:bookmarkStart w:id="171" w:name="_Toc89934394"/>
      <w:bookmarkStart w:id="172" w:name="_Toc193983610"/>
      <w:bookmarkStart w:id="173" w:name="_Toc212644075"/>
      <w:bookmarkEnd w:id="157"/>
      <w:bookmarkEnd w:id="158"/>
      <w:bookmarkEnd w:id="159"/>
      <w:bookmarkEnd w:id="160"/>
      <w:bookmarkEnd w:id="161"/>
      <w:bookmarkEnd w:id="162"/>
      <w:bookmarkEnd w:id="163"/>
      <w:bookmarkEnd w:id="164"/>
      <w:bookmarkEnd w:id="165"/>
      <w:bookmarkEnd w:id="166"/>
      <w:bookmarkEnd w:id="167"/>
      <w:bookmarkEnd w:id="168"/>
      <w:r w:rsidRPr="008C5A0F">
        <w:rPr>
          <w:rFonts w:cs="Tahoma"/>
        </w:rPr>
        <w:t>2.2.9.2</w:t>
      </w:r>
      <w:r w:rsidRPr="008C5A0F">
        <w:rPr>
          <w:rFonts w:cs="Tahoma"/>
        </w:rPr>
        <w:tab/>
      </w:r>
      <w:r w:rsidR="00FA1F45" w:rsidRPr="008C5A0F">
        <w:rPr>
          <w:rFonts w:cs="Tahoma"/>
        </w:rPr>
        <w:t>Αποδεικτικά μέσα</w:t>
      </w:r>
      <w:r w:rsidR="00FA1F45" w:rsidRPr="008C5A0F">
        <w:rPr>
          <w:rFonts w:cs="Tahoma"/>
          <w:vertAlign w:val="superscript"/>
        </w:rPr>
        <w:footnoteReference w:id="12"/>
      </w:r>
      <w:r w:rsidR="00FA1F45" w:rsidRPr="008C5A0F">
        <w:rPr>
          <w:rFonts w:cs="Tahoma"/>
          <w:vertAlign w:val="superscript"/>
        </w:rPr>
        <w:t xml:space="preserve"> </w:t>
      </w:r>
      <w:r w:rsidR="00FA1F45" w:rsidRPr="008C5A0F">
        <w:rPr>
          <w:rFonts w:cs="Tahoma"/>
        </w:rPr>
        <w:t>– Δικαιολογητικά προσωρινού αναδόχου</w:t>
      </w:r>
      <w:bookmarkEnd w:id="169"/>
      <w:bookmarkEnd w:id="170"/>
      <w:bookmarkEnd w:id="171"/>
      <w:bookmarkEnd w:id="172"/>
      <w:bookmarkEnd w:id="173"/>
    </w:p>
    <w:p w14:paraId="2CDE2B1E" w14:textId="792AE767" w:rsidR="00905508" w:rsidRPr="000569F6" w:rsidRDefault="00905508" w:rsidP="00DD6FC3">
      <w:pPr>
        <w:spacing w:line="276" w:lineRule="auto"/>
        <w:rPr>
          <w:bCs/>
        </w:rPr>
      </w:pPr>
      <w:r>
        <w:rPr>
          <w:b/>
          <w:bCs/>
        </w:rPr>
        <w:t>Α.</w:t>
      </w:r>
      <w:r>
        <w:t xml:space="preserve"> </w:t>
      </w:r>
      <w:r w:rsidRPr="007F65D6">
        <w:rPr>
          <w:bCs/>
        </w:rPr>
        <w:t xml:space="preserve">Για την απόδειξη της μη συνδρομής λόγων αποκλεισμού κατ’ άρθρο 2.2.3 και της πλήρωσης των κριτηρίων ποιοτικής επιλογής κατά </w:t>
      </w:r>
      <w:r>
        <w:rPr>
          <w:bCs/>
        </w:rPr>
        <w:t>τις παραγράφους</w:t>
      </w:r>
      <w:r w:rsidRPr="007F65D6">
        <w:rPr>
          <w:bCs/>
        </w:rPr>
        <w:t xml:space="preserve"> 2.2.4, 2.2.5, 2.2.6 και 2.2.7, οι οικονομικοί φορείς προσκομίζουν τα δικαιολογητικά του παρόντος. Η προσκόμιση των </w:t>
      </w:r>
      <w:r>
        <w:rPr>
          <w:bCs/>
        </w:rPr>
        <w:t xml:space="preserve">εν λόγω </w:t>
      </w:r>
      <w:r w:rsidRPr="007F65D6">
        <w:rPr>
          <w:bCs/>
        </w:rPr>
        <w:t>δικαιολογητικών γίνεται κατά τα οριζόμενα στ</w:t>
      </w:r>
      <w:r>
        <w:rPr>
          <w:bCs/>
        </w:rPr>
        <w:t>ην παράγραφο</w:t>
      </w:r>
      <w:r w:rsidRPr="007F65D6">
        <w:rPr>
          <w:bCs/>
        </w:rPr>
        <w:t xml:space="preserve"> 3.2 από τον προσωρινό ανάδοχο.</w:t>
      </w:r>
      <w:r w:rsidRPr="00C53CD7">
        <w:t xml:space="preserve"> </w:t>
      </w:r>
      <w:r w:rsidRPr="00493234">
        <w:rPr>
          <w:bCs/>
        </w:rPr>
        <w:t>Η αναθέτουσα αρχή μπορεί να ζητ</w:t>
      </w:r>
      <w:r>
        <w:rPr>
          <w:bCs/>
        </w:rPr>
        <w:t>εί</w:t>
      </w:r>
      <w:r w:rsidRPr="00493234">
        <w:rPr>
          <w:bCs/>
        </w:rPr>
        <w:t xml:space="preserve">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w:t>
      </w:r>
      <w:r w:rsidRPr="00D14630">
        <w:rPr>
          <w:bCs/>
        </w:rPr>
        <w:t>διαδικασίας.</w:t>
      </w:r>
      <w:r w:rsidRPr="00D14630">
        <w:t xml:space="preserve"> </w:t>
      </w:r>
    </w:p>
    <w:p w14:paraId="6228F5A3" w14:textId="77777777" w:rsidR="00905508" w:rsidRDefault="00905508" w:rsidP="00DD6FC3">
      <w:pPr>
        <w:spacing w:line="276" w:lineRule="auto"/>
        <w:rPr>
          <w:bCs/>
        </w:rPr>
      </w:pPr>
      <w:r>
        <w:rPr>
          <w:bCs/>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rPr>
        <w:t xml:space="preserve">), </w:t>
      </w:r>
      <w:r w:rsidRPr="006430D7">
        <w:rPr>
          <w:bCs/>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rPr>
        <w:t xml:space="preserve"> </w:t>
      </w:r>
    </w:p>
    <w:p w14:paraId="586462F4" w14:textId="77777777" w:rsidR="00905508" w:rsidRDefault="00905508" w:rsidP="00DD6FC3">
      <w:pPr>
        <w:spacing w:line="276" w:lineRule="auto"/>
        <w:rPr>
          <w:bCs/>
        </w:rPr>
      </w:pPr>
      <w:r>
        <w:rPr>
          <w:bCs/>
        </w:rPr>
        <w:t>Οι οικονομικοί φορείς δεν υποχρεούνται να υποβάλλουν δικαιολογητικά, όταν η αναθέτουσα αρχή που έχει αναθέσει τη σύμβαση διαθέτει ήδη τα ως άνω δικαιολογητικά και αυτά εξακολουθούν να ισχύουν</w:t>
      </w:r>
      <w:r>
        <w:rPr>
          <w:rStyle w:val="WW-FootnoteReference9"/>
          <w:bCs/>
        </w:rPr>
        <w:footnoteReference w:id="13"/>
      </w:r>
      <w:r>
        <w:rPr>
          <w:bCs/>
        </w:rPr>
        <w:t>.</w:t>
      </w:r>
    </w:p>
    <w:p w14:paraId="1E350455" w14:textId="77777777" w:rsidR="00905508" w:rsidRDefault="00905508" w:rsidP="00DD6FC3">
      <w:pPr>
        <w:spacing w:line="276" w:lineRule="auto"/>
        <w:rPr>
          <w:bCs/>
        </w:rPr>
      </w:pPr>
      <w:r>
        <w:rPr>
          <w:bCs/>
        </w:rPr>
        <w:t xml:space="preserve">Τα δικαιολογητικά του παρόντος υποβάλλονται και γίνονται αποδεκτά σύμφωνα με την παράγραφο 2.4.2.5 </w:t>
      </w:r>
      <w:r w:rsidRPr="00B76605">
        <w:rPr>
          <w:bCs/>
        </w:rPr>
        <w:t>και 3.2 της παρούσας.</w:t>
      </w:r>
    </w:p>
    <w:p w14:paraId="10F0010B" w14:textId="72F3F49C" w:rsidR="00604675" w:rsidRPr="008C5A0F" w:rsidRDefault="00905508" w:rsidP="00DD6FC3">
      <w:pPr>
        <w:snapToGrid w:val="0"/>
        <w:spacing w:before="120" w:after="0" w:line="276" w:lineRule="auto"/>
      </w:pPr>
      <w:r>
        <w:lastRenderedPageBreak/>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327741B" w14:textId="77777777" w:rsidR="00D83A79" w:rsidRDefault="00604675" w:rsidP="00DD6FC3">
      <w:pPr>
        <w:snapToGrid w:val="0"/>
        <w:spacing w:before="120" w:after="0" w:line="276" w:lineRule="auto"/>
      </w:pPr>
      <w:r w:rsidRPr="008C5A0F">
        <w:rPr>
          <w:b/>
          <w:bCs/>
        </w:rPr>
        <w:t>Β.</w:t>
      </w:r>
      <w:r w:rsidRPr="008C5A0F">
        <w:rPr>
          <w:b/>
        </w:rPr>
        <w:t>1.</w:t>
      </w:r>
      <w:r w:rsidRPr="008C5A0F">
        <w:t xml:space="preserve"> </w:t>
      </w:r>
    </w:p>
    <w:p w14:paraId="6264B9FE" w14:textId="1C3BE156" w:rsidR="00604675" w:rsidRPr="008C5A0F" w:rsidRDefault="00604675" w:rsidP="00DD6FC3">
      <w:pPr>
        <w:snapToGrid w:val="0"/>
        <w:spacing w:before="120" w:after="0" w:line="276" w:lineRule="auto"/>
        <w:rPr>
          <w:b/>
          <w:bCs/>
        </w:rPr>
      </w:pPr>
      <w:r w:rsidRPr="008C5A0F">
        <w:t xml:space="preserve">Για την απόδειξη της μη συνδρομής των λόγων αποκλεισμού της παραγράφου </w:t>
      </w:r>
      <w:r w:rsidRPr="008C5A0F">
        <w:fldChar w:fldCharType="begin"/>
      </w:r>
      <w:r w:rsidRPr="008C5A0F">
        <w:instrText xml:space="preserve"> REF _Ref479335541 \r \h  \* MERGEFORMAT </w:instrText>
      </w:r>
      <w:r w:rsidRPr="008C5A0F">
        <w:fldChar w:fldCharType="separate"/>
      </w:r>
      <w:r w:rsidR="000C58C7">
        <w:t>2.2.3</w:t>
      </w:r>
      <w:r w:rsidRPr="008C5A0F">
        <w:fldChar w:fldCharType="end"/>
      </w:r>
      <w:r w:rsidRPr="008C5A0F">
        <w:t xml:space="preserve"> οι προσφέροντες οικονομικοί φορείς προσκομίζουν αντίστοιχα τα δικαιολογητικά που αναφέρονται παρακάτω.</w:t>
      </w:r>
    </w:p>
    <w:p w14:paraId="4D402B8D" w14:textId="77777777" w:rsidR="00604675" w:rsidRPr="008C5A0F" w:rsidRDefault="00604675" w:rsidP="00DD6FC3">
      <w:pPr>
        <w:snapToGrid w:val="0"/>
        <w:spacing w:before="120" w:after="0" w:line="276" w:lineRule="auto"/>
        <w:rPr>
          <w:color w:val="000000"/>
        </w:rPr>
      </w:pPr>
      <w:r w:rsidRPr="008C5A0F">
        <w:rPr>
          <w:color w:val="000000"/>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επιγραμμικού αποθετηρίου πιστοποιητικών (e-Certis) του άρθρου 81 του ν. 4412/2016.</w:t>
      </w:r>
    </w:p>
    <w:p w14:paraId="31D397BD" w14:textId="77777777" w:rsidR="00604675" w:rsidRPr="008C5A0F" w:rsidRDefault="00604675" w:rsidP="00DD6FC3">
      <w:pPr>
        <w:snapToGrid w:val="0"/>
        <w:spacing w:before="120" w:after="0" w:line="276" w:lineRule="auto"/>
        <w:rPr>
          <w:color w:val="000000"/>
        </w:rPr>
      </w:pPr>
      <w:r w:rsidRPr="008C5A0F">
        <w:rPr>
          <w:color w:val="000000"/>
        </w:rPr>
        <w:t>Ειδικότερα οι οικονομικοί φορείς προσκομίζουν:</w:t>
      </w:r>
    </w:p>
    <w:p w14:paraId="1D710D7F" w14:textId="77777777" w:rsidR="00604675" w:rsidRPr="008C5A0F" w:rsidRDefault="00604675" w:rsidP="00DD6FC3">
      <w:pPr>
        <w:snapToGrid w:val="0"/>
        <w:spacing w:before="120" w:after="0" w:line="276" w:lineRule="auto"/>
      </w:pPr>
      <w:r w:rsidRPr="008C5A0F">
        <w:rPr>
          <w:b/>
          <w:bCs/>
        </w:rPr>
        <w:t>α)</w:t>
      </w:r>
      <w:r w:rsidRPr="008C5A0F">
        <w:t xml:space="preserve"> για την παράγραφο </w:t>
      </w:r>
      <w:r w:rsidRPr="008C5A0F">
        <w:rPr>
          <w:b/>
        </w:rPr>
        <w:t>2.2.3.1</w:t>
      </w:r>
      <w:r w:rsidRPr="008C5A0F">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3839B2E1" w14:textId="0EB60965" w:rsidR="00C0547A" w:rsidRDefault="00C0547A" w:rsidP="00DD6FC3">
      <w:pPr>
        <w:spacing w:line="276" w:lineRule="auto"/>
        <w:rPr>
          <w:color w:val="000000"/>
        </w:rPr>
      </w:pPr>
      <w:r w:rsidRPr="005609B2">
        <w:rPr>
          <w:color w:val="000000"/>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r w:rsidR="00975A8B">
        <w:rPr>
          <w:color w:val="000000"/>
        </w:rPr>
        <w:t>.</w:t>
      </w:r>
    </w:p>
    <w:p w14:paraId="403DDE82" w14:textId="23F79163" w:rsidR="00975A8B" w:rsidRPr="005609B2" w:rsidRDefault="00975A8B" w:rsidP="00DD6FC3">
      <w:pPr>
        <w:spacing w:line="276" w:lineRule="auto"/>
        <w:rPr>
          <w:color w:val="000000"/>
        </w:rPr>
      </w:pPr>
      <w:r w:rsidRPr="002B776C">
        <w:rPr>
          <w:color w:val="000000"/>
        </w:rPr>
        <w:t>Ιδίως τα νομικά πρόσωπα και οντότητες, που είναι εγκατεστημένα στην Ελλάδα, ως προς την ποινική ευθύνη αυτών για τα αδικήματα δωροδοκίας του 2.2.3.1. προσκομίζουν ένορκη βεβαίωση του, ανά περίπτωση, νόμιμου εκπροσώπου τους, στην οποία δηλώνει ότι το νομικό πρόσωπο / οντότητα, το οποίο εκπροσωπεί νομίμως, δεν έχει καταδικαστεί αμετάκλητα για κανένα από τα αδικήματα δωροδοκίας του άρθρου 73 παρ. 1 του ν.4412/2016, κατ’ εφαρμογή των διατάξεων των άρθρων 134-135 του ν. 5090/2024</w:t>
      </w:r>
      <w:r w:rsidR="00D800D9" w:rsidRPr="002B776C">
        <w:rPr>
          <w:color w:val="000000"/>
        </w:rPr>
        <w:t>.</w:t>
      </w:r>
    </w:p>
    <w:p w14:paraId="749E07A0" w14:textId="77777777" w:rsidR="00604675" w:rsidRPr="008C5A0F" w:rsidRDefault="00604675" w:rsidP="00DD6FC3">
      <w:pPr>
        <w:snapToGrid w:val="0"/>
        <w:spacing w:before="120" w:after="0" w:line="276" w:lineRule="auto"/>
      </w:pPr>
      <w:r w:rsidRPr="008C5A0F">
        <w:rPr>
          <w:b/>
          <w:bCs/>
        </w:rPr>
        <w:t>β)</w:t>
      </w:r>
      <w:r w:rsidRPr="008C5A0F">
        <w:t xml:space="preserve"> για την παράγραφο </w:t>
      </w:r>
      <w:r w:rsidRPr="008C5A0F">
        <w:rPr>
          <w:b/>
        </w:rPr>
        <w:t>2.2.3.2</w:t>
      </w:r>
      <w:r w:rsidRPr="008C5A0F">
        <w:rPr>
          <w:bCs/>
        </w:rPr>
        <w:t xml:space="preserve"> </w:t>
      </w:r>
      <w:r w:rsidRPr="008C5A0F">
        <w:t xml:space="preserve">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έχει εκδοθεί έως τρεις (3) μήνες πριν από την υποβολή του.</w:t>
      </w:r>
    </w:p>
    <w:p w14:paraId="6D977152" w14:textId="77777777" w:rsidR="00604675" w:rsidRPr="008C5A0F" w:rsidRDefault="00604675" w:rsidP="00DD6FC3">
      <w:pPr>
        <w:snapToGrid w:val="0"/>
        <w:spacing w:before="120" w:after="0" w:line="276" w:lineRule="auto"/>
        <w:rPr>
          <w:b/>
          <w:bCs/>
          <w:color w:val="000000"/>
        </w:rPr>
      </w:pPr>
      <w:r w:rsidRPr="008C5A0F">
        <w:rPr>
          <w:color w:val="000000"/>
        </w:rPr>
        <w:t>Ιδίως οι οικονομικοί φορείς που είναι εγκατεστημένοι στην Ελλάδα προσκομίζουν:</w:t>
      </w:r>
    </w:p>
    <w:p w14:paraId="65E33BB7" w14:textId="77777777" w:rsidR="00604675" w:rsidRPr="008C5A0F" w:rsidRDefault="00604675" w:rsidP="00DD6FC3">
      <w:pPr>
        <w:snapToGrid w:val="0"/>
        <w:spacing w:before="120" w:after="0" w:line="276" w:lineRule="auto"/>
        <w:rPr>
          <w:color w:val="000000"/>
        </w:rPr>
      </w:pPr>
      <w:r w:rsidRPr="008C5A0F">
        <w:rPr>
          <w:b/>
          <w:bCs/>
          <w:color w:val="000000"/>
          <w:lang w:val="en-US"/>
        </w:rPr>
        <w:t>i</w:t>
      </w:r>
      <w:r w:rsidRPr="008C5A0F">
        <w:rPr>
          <w:b/>
          <w:bCs/>
          <w:color w:val="000000"/>
        </w:rPr>
        <w:t xml:space="preserve">) </w:t>
      </w:r>
      <w:r w:rsidRPr="008C5A0F">
        <w:rPr>
          <w:color w:val="000000"/>
        </w:rPr>
        <w:t xml:space="preserve">Για την απόδειξη της εκπλήρωσης των φορολογικών υποχρεώσεων της παραγράφου </w:t>
      </w:r>
      <w:r w:rsidRPr="008C5A0F">
        <w:rPr>
          <w:b/>
          <w:bCs/>
          <w:color w:val="000000"/>
        </w:rPr>
        <w:t>2.2.3.2</w:t>
      </w:r>
      <w:r w:rsidRPr="008C5A0F">
        <w:rPr>
          <w:color w:val="000000"/>
        </w:rPr>
        <w:t xml:space="preserve"> περίπτωση α’ αποδεικτικό ενημερότητας εκδιδόμενο από την Α.Α.Δ.Ε. </w:t>
      </w:r>
    </w:p>
    <w:p w14:paraId="5976CF18" w14:textId="77777777" w:rsidR="00604675" w:rsidRPr="008C5A0F" w:rsidRDefault="00604675" w:rsidP="00DD6FC3">
      <w:pPr>
        <w:snapToGrid w:val="0"/>
        <w:spacing w:before="120" w:after="0" w:line="276" w:lineRule="auto"/>
        <w:rPr>
          <w:color w:val="000000"/>
        </w:rPr>
      </w:pPr>
      <w:r w:rsidRPr="008C5A0F">
        <w:rPr>
          <w:b/>
          <w:bCs/>
          <w:color w:val="000000"/>
          <w:lang w:val="en-US"/>
        </w:rPr>
        <w:lastRenderedPageBreak/>
        <w:t>ii</w:t>
      </w:r>
      <w:r w:rsidRPr="008C5A0F">
        <w:rPr>
          <w:b/>
          <w:bCs/>
          <w:color w:val="000000"/>
        </w:rPr>
        <w:t xml:space="preserve">) </w:t>
      </w:r>
      <w:r w:rsidRPr="008C5A0F">
        <w:rPr>
          <w:color w:val="000000"/>
        </w:rPr>
        <w:t xml:space="preserve">Για την απόδειξη της εκπλήρωσης των υποχρεώσεων προς τους οργανισμούς κοινωνικής ασφάλισης της </w:t>
      </w:r>
      <w:r w:rsidRPr="008C5A0F">
        <w:t xml:space="preserve">παραγράφου </w:t>
      </w:r>
      <w:r w:rsidRPr="008C5A0F">
        <w:rPr>
          <w:b/>
          <w:bCs/>
          <w:color w:val="000000"/>
        </w:rPr>
        <w:t>2.2.3.2</w:t>
      </w:r>
      <w:r w:rsidRPr="008C5A0F">
        <w:t xml:space="preserve"> περίπτωση α’ πιστοποιητικό εκδιδόμενο από τον </w:t>
      </w:r>
      <w:r w:rsidRPr="008C5A0F">
        <w:rPr>
          <w:lang w:val="en-US"/>
        </w:rPr>
        <w:t>e</w:t>
      </w:r>
      <w:r w:rsidRPr="008C5A0F">
        <w:t>-ΕΦΚΑ.</w:t>
      </w:r>
      <w:r w:rsidRPr="008C5A0F">
        <w:rPr>
          <w:color w:val="000000"/>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DF3AFF9" w14:textId="77777777" w:rsidR="00604675" w:rsidRPr="008C5A0F" w:rsidRDefault="00604675" w:rsidP="00DD6FC3">
      <w:pPr>
        <w:snapToGrid w:val="0"/>
        <w:spacing w:before="120" w:after="0" w:line="276" w:lineRule="auto"/>
        <w:rPr>
          <w:b/>
          <w:bCs/>
          <w:color w:val="000000"/>
        </w:rPr>
      </w:pPr>
      <w:r w:rsidRPr="008C5A0F">
        <w:t xml:space="preserve"> </w:t>
      </w:r>
      <w:r w:rsidRPr="008C5A0F">
        <w:rPr>
          <w:b/>
          <w:bCs/>
          <w:color w:val="000000"/>
          <w:lang w:val="en-US"/>
        </w:rPr>
        <w:t>iii</w:t>
      </w:r>
      <w:r w:rsidRPr="008C5A0F">
        <w:rPr>
          <w:b/>
          <w:bCs/>
          <w:color w:val="000000"/>
        </w:rPr>
        <w:t xml:space="preserve">) </w:t>
      </w:r>
      <w:r w:rsidRPr="008C5A0F">
        <w:rPr>
          <w:color w:val="000000"/>
        </w:rPr>
        <w:t xml:space="preserve">Για την παράγραφο </w:t>
      </w:r>
      <w:r w:rsidRPr="008C5A0F">
        <w:rPr>
          <w:b/>
          <w:bCs/>
          <w:color w:val="000000"/>
        </w:rPr>
        <w:t>2.2.3.2</w:t>
      </w:r>
      <w:r w:rsidRPr="008C5A0F">
        <w:rPr>
          <w:color w:val="000000"/>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σχετικά με την καταβολή φόρων ή εισφορών κοινωνικής ασφάλισης.</w:t>
      </w:r>
    </w:p>
    <w:p w14:paraId="48B2BEA5" w14:textId="77777777" w:rsidR="00604675" w:rsidRPr="008C5A0F" w:rsidRDefault="00604675" w:rsidP="00DD6FC3">
      <w:pPr>
        <w:snapToGrid w:val="0"/>
        <w:spacing w:before="120" w:after="0" w:line="276" w:lineRule="auto"/>
        <w:rPr>
          <w:color w:val="000000"/>
        </w:rPr>
      </w:pPr>
      <w:r w:rsidRPr="008C5A0F">
        <w:rPr>
          <w:b/>
          <w:bCs/>
          <w:color w:val="000000"/>
        </w:rPr>
        <w:t>γ)</w:t>
      </w:r>
      <w:r w:rsidRPr="008C5A0F">
        <w:rPr>
          <w:color w:val="000000"/>
        </w:rPr>
        <w:t xml:space="preserve"> για την παράγραφο </w:t>
      </w:r>
      <w:r w:rsidRPr="008C5A0F">
        <w:rPr>
          <w:b/>
          <w:bCs/>
          <w:color w:val="000000"/>
        </w:rPr>
        <w:t>2.2.3.3</w:t>
      </w:r>
      <w:r w:rsidRPr="008C5A0F">
        <w:rPr>
          <w:color w:val="000000"/>
        </w:rPr>
        <w:t xml:space="preserve"> περίπτωση β΄, πιστοποιητικό που εκδίδεται από την αρμόδια αρχή του οικείου κράτους - μέλους ή χώρας, το οποίο έχει εκδοθεί έως τρεις (3) μήνες πριν από την υποβολή του. </w:t>
      </w:r>
    </w:p>
    <w:p w14:paraId="0C489BF5" w14:textId="77777777" w:rsidR="00604675" w:rsidRPr="008C5A0F" w:rsidRDefault="00604675" w:rsidP="00DD6FC3">
      <w:pPr>
        <w:snapToGrid w:val="0"/>
        <w:spacing w:before="120" w:after="0" w:line="276" w:lineRule="auto"/>
        <w:rPr>
          <w:b/>
          <w:bCs/>
          <w:color w:val="000000"/>
        </w:rPr>
      </w:pPr>
      <w:r w:rsidRPr="008C5A0F">
        <w:rPr>
          <w:color w:val="000000"/>
        </w:rPr>
        <w:t>Ιδίως οι οικονομικοί φορείς που είναι εγκατεστημένοι στην Ελλάδα προσκομίζουν:</w:t>
      </w:r>
    </w:p>
    <w:p w14:paraId="5893BB94" w14:textId="77777777" w:rsidR="00604675" w:rsidRPr="008C5A0F" w:rsidRDefault="00604675" w:rsidP="00DD6FC3">
      <w:pPr>
        <w:snapToGrid w:val="0"/>
        <w:spacing w:before="120" w:after="0" w:line="276" w:lineRule="auto"/>
        <w:rPr>
          <w:b/>
        </w:rPr>
      </w:pPr>
      <w:r w:rsidRPr="008C5A0F">
        <w:rPr>
          <w:b/>
          <w:bCs/>
          <w:color w:val="000000"/>
          <w:lang w:val="en-US"/>
        </w:rPr>
        <w:t>i</w:t>
      </w:r>
      <w:r w:rsidRPr="008C5A0F">
        <w:rPr>
          <w:b/>
          <w:bCs/>
          <w:color w:val="000000"/>
        </w:rPr>
        <w:t xml:space="preserve">) </w:t>
      </w:r>
      <w:bookmarkStart w:id="174" w:name="_Hlk69240569"/>
      <w:r w:rsidRPr="008C5A0F">
        <w:rPr>
          <w:bCs/>
        </w:rPr>
        <w:t>Ενιαίο Πιστοποιητικό Δικαστικής Φερεγγυότητας</w:t>
      </w:r>
      <w:bookmarkEnd w:id="174"/>
      <w:r w:rsidRPr="008C5A0F">
        <w:rPr>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68FF1BC" w14:textId="77777777" w:rsidR="00604675" w:rsidRPr="008C5A0F" w:rsidRDefault="00604675" w:rsidP="00DD6FC3">
      <w:pPr>
        <w:snapToGrid w:val="0"/>
        <w:spacing w:before="120" w:after="0" w:line="276" w:lineRule="auto"/>
        <w:rPr>
          <w:b/>
          <w:bCs/>
          <w:color w:val="000000"/>
        </w:rPr>
      </w:pPr>
      <w:r w:rsidRPr="008C5A0F">
        <w:rPr>
          <w:b/>
          <w:lang w:val="en-US"/>
        </w:rPr>
        <w:t>ii</w:t>
      </w:r>
      <w:r w:rsidRPr="008C5A0F">
        <w:rPr>
          <w:b/>
        </w:rPr>
        <w:t xml:space="preserve">) </w:t>
      </w:r>
      <w:r w:rsidRPr="008C5A0F">
        <w:rPr>
          <w:bCs/>
        </w:rPr>
        <w:t>Π</w:t>
      </w:r>
      <w:r w:rsidRPr="008C5A0F">
        <w:t xml:space="preserve">ιστοποιητικό του Γ.Ε.Μ.Η. από το οποίο προκύπτει ότι το νομικό πρόσωπο δεν έχει λυθεί και τεθεί υπό εκκαθάριση με απόφαση των εταίρων. </w:t>
      </w:r>
    </w:p>
    <w:p w14:paraId="4B399263" w14:textId="13C2B0BC" w:rsidR="00604675" w:rsidRPr="008C5A0F" w:rsidRDefault="00604675" w:rsidP="00DD6FC3">
      <w:pPr>
        <w:snapToGrid w:val="0"/>
        <w:spacing w:before="120" w:after="0" w:line="276" w:lineRule="auto"/>
        <w:rPr>
          <w:bCs/>
          <w:color w:val="000000"/>
        </w:rPr>
      </w:pPr>
      <w:r w:rsidRPr="008C5A0F">
        <w:rPr>
          <w:b/>
          <w:bCs/>
          <w:color w:val="000000"/>
          <w:lang w:val="en-US"/>
        </w:rPr>
        <w:t>iii</w:t>
      </w:r>
      <w:r w:rsidRPr="008C5A0F">
        <w:rPr>
          <w:b/>
          <w:bCs/>
          <w:color w:val="000000"/>
        </w:rPr>
        <w:t xml:space="preserve">) </w:t>
      </w:r>
      <w:r w:rsidRPr="008C5A0F">
        <w:rPr>
          <w:color w:val="000000"/>
        </w:rPr>
        <w:t xml:space="preserve">Εκτύπωση της καρτέλας «Στοιχεία Μητρώου/ Επιχείρησης» </w:t>
      </w:r>
      <w:r w:rsidRPr="008C5A0F">
        <w:rPr>
          <w:bCs/>
        </w:rPr>
        <w:t>από την ηλεκτρονική πλατφόρμα της Ανεξάρτητης Αρχής Δημοσίων Εσόδων</w:t>
      </w:r>
      <w:r w:rsidRPr="008C5A0F">
        <w:rPr>
          <w:color w:val="000000"/>
        </w:rPr>
        <w:t xml:space="preserve">, όπως αυτά εμφανίζονται στο </w:t>
      </w:r>
      <w:r w:rsidR="00D3296F" w:rsidRPr="008C5A0F">
        <w:rPr>
          <w:color w:val="000000"/>
        </w:rPr>
        <w:t>Taxisnet</w:t>
      </w:r>
      <w:r w:rsidRPr="008C5A0F">
        <w:rPr>
          <w:color w:val="000000"/>
        </w:rPr>
        <w:t xml:space="preserve">, από την οποία να προκύπτει η </w:t>
      </w:r>
      <w:r w:rsidRPr="008C5A0F">
        <w:rPr>
          <w:bCs/>
          <w:color w:val="000000"/>
        </w:rPr>
        <w:t>μη αναστολή της επιχειρηματικής δραστηριότητάς τους.</w:t>
      </w:r>
    </w:p>
    <w:p w14:paraId="7AB1B8AD" w14:textId="77777777" w:rsidR="00604675" w:rsidRPr="008C5A0F" w:rsidRDefault="00604675" w:rsidP="00DD6FC3">
      <w:pPr>
        <w:snapToGrid w:val="0"/>
        <w:spacing w:before="120" w:after="0" w:line="276" w:lineRule="auto"/>
        <w:rPr>
          <w:b/>
          <w:color w:val="000000"/>
        </w:rPr>
      </w:pPr>
      <w:r w:rsidRPr="008C5A0F">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0F06C773" w14:textId="77777777" w:rsidR="00604675" w:rsidRPr="008C5A0F" w:rsidRDefault="00604675" w:rsidP="00DD6FC3">
      <w:pPr>
        <w:snapToGrid w:val="0"/>
        <w:spacing w:before="120" w:after="0" w:line="276" w:lineRule="auto"/>
        <w:rPr>
          <w:b/>
          <w:bCs/>
        </w:rPr>
      </w:pPr>
      <w:r w:rsidRPr="008C5A0F">
        <w:rPr>
          <w:b/>
          <w:color w:val="000000"/>
        </w:rPr>
        <w:t>δ)</w:t>
      </w:r>
      <w:r w:rsidRPr="008C5A0F">
        <w:rPr>
          <w:color w:val="000000"/>
        </w:rPr>
        <w:t xml:space="preserve"> Για τις λοιπές περιπτώσεις της παραγράφου </w:t>
      </w:r>
      <w:r w:rsidRPr="008C5A0F">
        <w:rPr>
          <w:b/>
          <w:bCs/>
          <w:color w:val="000000"/>
        </w:rPr>
        <w:t>2.2.3.3</w:t>
      </w:r>
      <w:r w:rsidRPr="008C5A0F">
        <w:rPr>
          <w:color w:val="000000"/>
        </w:rPr>
        <w:t>, υπεύθυνη δήλωση του προσφέροντος οικονομικού φορέα ότι δεν συντρέχουν στο πρόσωπό του οι οριζόμενοι στην παράγραφο λόγοι αποκλεισμού.</w:t>
      </w:r>
    </w:p>
    <w:p w14:paraId="121E5156" w14:textId="77777777" w:rsidR="00604675" w:rsidRPr="008C5A0F" w:rsidRDefault="00604675" w:rsidP="00DD6FC3">
      <w:pPr>
        <w:snapToGrid w:val="0"/>
        <w:spacing w:before="120" w:after="0" w:line="276" w:lineRule="auto"/>
        <w:rPr>
          <w:b/>
          <w:bCs/>
          <w:color w:val="000000"/>
        </w:rPr>
      </w:pPr>
      <w:r w:rsidRPr="008C5A0F">
        <w:rPr>
          <w:b/>
          <w:bCs/>
        </w:rPr>
        <w:t xml:space="preserve">ε) </w:t>
      </w:r>
      <w:r w:rsidRPr="008C5A0F">
        <w:t xml:space="preserve">για την παράγραφο  </w:t>
      </w:r>
      <w:r w:rsidRPr="008C5A0F">
        <w:rPr>
          <w:b/>
          <w:bCs/>
          <w:color w:val="000000"/>
        </w:rPr>
        <w:t>2.2.3.7</w:t>
      </w:r>
      <w:r w:rsidRPr="008C5A0F">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8C5A0F">
        <w:rPr>
          <w:rStyle w:val="ac"/>
        </w:rPr>
        <w:footnoteReference w:id="14"/>
      </w:r>
      <w:r w:rsidRPr="008C5A0F">
        <w:t>.</w:t>
      </w:r>
    </w:p>
    <w:p w14:paraId="3022F974" w14:textId="77777777" w:rsidR="00604675" w:rsidRPr="00915E54" w:rsidRDefault="00604675" w:rsidP="00DD6FC3">
      <w:pPr>
        <w:tabs>
          <w:tab w:val="left" w:pos="1980"/>
        </w:tabs>
        <w:snapToGrid w:val="0"/>
        <w:spacing w:before="120" w:after="0" w:line="276" w:lineRule="auto"/>
        <w:rPr>
          <w:color w:val="000000"/>
        </w:rPr>
      </w:pPr>
      <w:r w:rsidRPr="008C5A0F">
        <w:rPr>
          <w:b/>
          <w:bCs/>
          <w:color w:val="000000"/>
        </w:rPr>
        <w:t>στ)</w:t>
      </w:r>
      <w:r w:rsidRPr="008C5A0F">
        <w:rPr>
          <w:color w:val="000000"/>
        </w:rPr>
        <w:t xml:space="preserve"> για την παράγραφο </w:t>
      </w:r>
      <w:r w:rsidRPr="008C5A0F">
        <w:rPr>
          <w:b/>
          <w:bCs/>
          <w:color w:val="000000"/>
        </w:rPr>
        <w:t>2.2.3.4</w:t>
      </w:r>
      <w:r w:rsidRPr="008C5A0F">
        <w:rPr>
          <w:color w:val="000000"/>
        </w:rPr>
        <w:t>.</w:t>
      </w:r>
      <w:r w:rsidRPr="008C5A0F">
        <w:rPr>
          <w:b/>
          <w:bCs/>
          <w:color w:val="000000"/>
        </w:rPr>
        <w:t>α</w:t>
      </w:r>
      <w:r w:rsidRPr="008C5A0F">
        <w:rPr>
          <w:color w:val="000000"/>
        </w:rPr>
        <w:t xml:space="preserve"> </w:t>
      </w:r>
      <w:r w:rsidRPr="008C5A0F">
        <w:t xml:space="preserve">Υπεύθυνη Δήλωση του προσφέροντος οικονομικού φορέα σύμφωνα με το </w:t>
      </w:r>
      <w:r w:rsidRPr="008C5A0F">
        <w:rPr>
          <w:b/>
          <w:bCs/>
        </w:rPr>
        <w:t xml:space="preserve">ΠΑΡΑΡΤΗΜΑ </w:t>
      </w:r>
      <w:r w:rsidRPr="008C5A0F">
        <w:rPr>
          <w:b/>
          <w:bCs/>
          <w:lang w:val="en-US"/>
        </w:rPr>
        <w:t>VIII</w:t>
      </w:r>
    </w:p>
    <w:p w14:paraId="48C8AD3C" w14:textId="77777777" w:rsidR="00604675" w:rsidRPr="008C5A0F" w:rsidRDefault="00604675" w:rsidP="00DD6FC3">
      <w:pPr>
        <w:tabs>
          <w:tab w:val="left" w:pos="1980"/>
        </w:tabs>
        <w:snapToGrid w:val="0"/>
        <w:spacing w:before="120" w:after="0" w:line="276" w:lineRule="auto"/>
        <w:rPr>
          <w:color w:val="000000"/>
        </w:rPr>
      </w:pPr>
      <w:r w:rsidRPr="008C5A0F">
        <w:rPr>
          <w:color w:val="000000"/>
        </w:rPr>
        <w:t>Συγκεκριμένα, προσκομίζονται:</w:t>
      </w:r>
    </w:p>
    <w:p w14:paraId="55AAA552" w14:textId="77777777" w:rsidR="00604675" w:rsidRPr="008C5A0F" w:rsidRDefault="00604675" w:rsidP="00DD6FC3">
      <w:pPr>
        <w:tabs>
          <w:tab w:val="left" w:pos="1980"/>
        </w:tabs>
        <w:snapToGrid w:val="0"/>
        <w:spacing w:before="120" w:after="0" w:line="276" w:lineRule="auto"/>
        <w:rPr>
          <w:color w:val="000000"/>
        </w:rPr>
      </w:pPr>
      <w:r w:rsidRPr="008C5A0F">
        <w:rPr>
          <w:b/>
          <w:bCs/>
          <w:color w:val="000000"/>
          <w:lang w:val="en-US"/>
        </w:rPr>
        <w:t>i</w:t>
      </w:r>
      <w:r w:rsidRPr="008C5A0F">
        <w:rPr>
          <w:b/>
          <w:bCs/>
          <w:color w:val="000000"/>
        </w:rPr>
        <w:t xml:space="preserve">) </w:t>
      </w:r>
      <w:r w:rsidRPr="008C5A0F">
        <w:rPr>
          <w:color w:val="000000"/>
        </w:rPr>
        <w:t xml:space="preserve">Για την απόδειξη της εξαίρεσης από την υποχρέωση ονομαστικοποίησης των μετοχών τους κατά την περ. α) της παραγράφου </w:t>
      </w:r>
      <w:r w:rsidRPr="008C5A0F">
        <w:rPr>
          <w:b/>
          <w:bCs/>
          <w:color w:val="000000"/>
        </w:rPr>
        <w:t>2.2.3.4</w:t>
      </w:r>
      <w:r w:rsidRPr="008C5A0F">
        <w:rPr>
          <w:color w:val="000000"/>
        </w:rPr>
        <w:t xml:space="preserve"> βεβαίωση του αρμοδίου Χρηματιστηρίου. </w:t>
      </w:r>
    </w:p>
    <w:p w14:paraId="0E95226B" w14:textId="77777777" w:rsidR="00604675" w:rsidRPr="008C5A0F" w:rsidRDefault="00604675" w:rsidP="00DD6FC3">
      <w:pPr>
        <w:tabs>
          <w:tab w:val="left" w:pos="1980"/>
        </w:tabs>
        <w:snapToGrid w:val="0"/>
        <w:spacing w:before="120" w:after="0" w:line="276" w:lineRule="auto"/>
        <w:rPr>
          <w:color w:val="000000"/>
        </w:rPr>
      </w:pPr>
      <w:r w:rsidRPr="008C5A0F">
        <w:rPr>
          <w:b/>
          <w:bCs/>
          <w:color w:val="000000"/>
          <w:lang w:val="en-US"/>
        </w:rPr>
        <w:lastRenderedPageBreak/>
        <w:t>ii</w:t>
      </w:r>
      <w:r w:rsidRPr="008C5A0F">
        <w:rPr>
          <w:b/>
          <w:bCs/>
          <w:color w:val="000000"/>
        </w:rPr>
        <w:t xml:space="preserve">) </w:t>
      </w:r>
      <w:r w:rsidRPr="008C5A0F">
        <w:rPr>
          <w:color w:val="000000"/>
        </w:rPr>
        <w:t xml:space="preserve">Όσον αφορά την εξαίρεση της περ. β) της παραγράφου  </w:t>
      </w:r>
      <w:r w:rsidRPr="008C5A0F">
        <w:rPr>
          <w:b/>
          <w:bCs/>
          <w:color w:val="000000"/>
        </w:rPr>
        <w:t>2.2.3.4,</w:t>
      </w:r>
      <w:r w:rsidRPr="008C5A0F">
        <w:rPr>
          <w:color w:val="000000"/>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8C5A0F">
        <w:rPr>
          <w:b/>
          <w:bCs/>
          <w:color w:val="000000"/>
        </w:rPr>
        <w:t xml:space="preserve">2.2.3.4. </w:t>
      </w:r>
    </w:p>
    <w:p w14:paraId="0A561E5E" w14:textId="77777777" w:rsidR="00604675" w:rsidRPr="008C5A0F" w:rsidRDefault="00604675" w:rsidP="00DD6FC3">
      <w:pPr>
        <w:tabs>
          <w:tab w:val="left" w:pos="1980"/>
        </w:tabs>
        <w:snapToGrid w:val="0"/>
        <w:spacing w:before="120" w:after="0" w:line="276" w:lineRule="auto"/>
        <w:rPr>
          <w:color w:val="000000"/>
        </w:rPr>
      </w:pPr>
      <w:r w:rsidRPr="008C5A0F">
        <w:rPr>
          <w:b/>
          <w:bCs/>
          <w:color w:val="000000"/>
          <w:lang w:val="en-US"/>
        </w:rPr>
        <w:t>iii</w:t>
      </w:r>
      <w:r w:rsidRPr="008C5A0F">
        <w:rPr>
          <w:b/>
          <w:bCs/>
          <w:color w:val="000000"/>
        </w:rPr>
        <w:t>)</w:t>
      </w:r>
      <w:r w:rsidRPr="008C5A0F">
        <w:rPr>
          <w:color w:val="000000"/>
        </w:rPr>
        <w:t xml:space="preserve"> Δικαιολογητικά ονομαστικοποίησης μετοχών του προσωρινού αναδόχου:</w:t>
      </w:r>
    </w:p>
    <w:p w14:paraId="24D7B82B" w14:textId="77777777" w:rsidR="00604675" w:rsidRPr="008C5A0F" w:rsidRDefault="00604675" w:rsidP="00DD6FC3">
      <w:pPr>
        <w:tabs>
          <w:tab w:val="left" w:pos="1980"/>
        </w:tabs>
        <w:snapToGrid w:val="0"/>
        <w:spacing w:before="120" w:after="0" w:line="276" w:lineRule="auto"/>
        <w:rPr>
          <w:color w:val="000000"/>
        </w:rPr>
      </w:pPr>
      <w:r w:rsidRPr="008C5A0F">
        <w:rPr>
          <w:color w:val="000000"/>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02C1100F" w14:textId="77777777" w:rsidR="00604675" w:rsidRPr="008C5A0F" w:rsidRDefault="00604675" w:rsidP="00DD6FC3">
      <w:pPr>
        <w:tabs>
          <w:tab w:val="left" w:pos="1980"/>
        </w:tabs>
        <w:snapToGrid w:val="0"/>
        <w:spacing w:before="120" w:after="0" w:line="276" w:lineRule="auto"/>
        <w:rPr>
          <w:color w:val="000000"/>
        </w:rPr>
      </w:pPr>
      <w:r w:rsidRPr="008C5A0F">
        <w:rPr>
          <w:color w:val="000000"/>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391B909" w14:textId="77777777" w:rsidR="00604675" w:rsidRPr="008C5A0F" w:rsidRDefault="00604675" w:rsidP="00DD6FC3">
      <w:pPr>
        <w:tabs>
          <w:tab w:val="left" w:pos="1980"/>
        </w:tabs>
        <w:snapToGrid w:val="0"/>
        <w:spacing w:before="120" w:after="0" w:line="276" w:lineRule="auto"/>
        <w:rPr>
          <w:color w:val="000000"/>
        </w:rPr>
      </w:pPr>
      <w:r w:rsidRPr="008C5A0F">
        <w:rPr>
          <w:color w:val="000000"/>
        </w:rPr>
        <w:t>Ειδικότερα:</w:t>
      </w:r>
    </w:p>
    <w:p w14:paraId="487460D8" w14:textId="77777777" w:rsidR="00604675" w:rsidRPr="008C5A0F" w:rsidRDefault="00604675" w:rsidP="00DD6FC3">
      <w:pPr>
        <w:tabs>
          <w:tab w:val="left" w:pos="1980"/>
        </w:tabs>
        <w:snapToGrid w:val="0"/>
        <w:spacing w:before="120" w:after="0" w:line="276" w:lineRule="auto"/>
        <w:rPr>
          <w:color w:val="000000"/>
        </w:rPr>
      </w:pPr>
      <w:r w:rsidRPr="008C5A0F">
        <w:rPr>
          <w:color w:val="000000"/>
        </w:rPr>
        <w:t xml:space="preserve">- Όσον αφορά στις </w:t>
      </w:r>
      <w:r w:rsidRPr="008C5A0F">
        <w:rPr>
          <w:b/>
          <w:color w:val="000000"/>
        </w:rPr>
        <w:t>εγκατεστημένες στην Ελλάδα ανώνυμες εταιρείες</w:t>
      </w:r>
      <w:r w:rsidRPr="008C5A0F">
        <w:rPr>
          <w:color w:val="000000"/>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3B40F64" w14:textId="77777777" w:rsidR="00604675" w:rsidRPr="008C5A0F" w:rsidRDefault="00604675" w:rsidP="00DD6FC3">
      <w:pPr>
        <w:tabs>
          <w:tab w:val="left" w:pos="1980"/>
        </w:tabs>
        <w:snapToGrid w:val="0"/>
        <w:spacing w:before="120" w:after="0" w:line="276" w:lineRule="auto"/>
        <w:rPr>
          <w:color w:val="000000"/>
        </w:rPr>
      </w:pPr>
      <w:r w:rsidRPr="008C5A0F">
        <w:rPr>
          <w:color w:val="000000"/>
        </w:rPr>
        <w:t xml:space="preserve">- Όσον αφορά στις </w:t>
      </w:r>
      <w:r w:rsidRPr="008C5A0F">
        <w:rPr>
          <w:b/>
          <w:color w:val="000000"/>
        </w:rPr>
        <w:t>αλλοδαπές ανώνυμες εταιρίες ή αλλοδαπά νομικά πρόσωπα που αντιστοιχούν σε ανώνυμες εταιρείες</w:t>
      </w:r>
      <w:r w:rsidRPr="008C5A0F">
        <w:rPr>
          <w:color w:val="000000"/>
        </w:rPr>
        <w:t>:</w:t>
      </w:r>
    </w:p>
    <w:p w14:paraId="1DBF4FC3" w14:textId="77777777" w:rsidR="00604675" w:rsidRPr="008C5A0F" w:rsidRDefault="00604675" w:rsidP="00DD6FC3">
      <w:pPr>
        <w:tabs>
          <w:tab w:val="left" w:pos="1980"/>
        </w:tabs>
        <w:snapToGrid w:val="0"/>
        <w:spacing w:before="120" w:after="0" w:line="276" w:lineRule="auto"/>
        <w:rPr>
          <w:color w:val="000000"/>
        </w:rPr>
      </w:pPr>
      <w:r w:rsidRPr="008C5A0F">
        <w:rPr>
          <w:b/>
          <w:bCs/>
          <w:color w:val="000000"/>
        </w:rPr>
        <w:t>Α)</w:t>
      </w:r>
      <w:r w:rsidRPr="008C5A0F">
        <w:rPr>
          <w:color w:val="000000"/>
        </w:rPr>
        <w:t xml:space="preserve"> </w:t>
      </w:r>
      <w:r w:rsidRPr="008C5A0F">
        <w:rPr>
          <w:b/>
          <w:color w:val="000000"/>
        </w:rPr>
        <w:t>εφόσον έχουν κατά το δίκαιο της έδρας τους ονομαστικές μετοχές,  προσκομίζουν</w:t>
      </w:r>
      <w:r w:rsidRPr="008C5A0F">
        <w:rPr>
          <w:color w:val="000000"/>
        </w:rPr>
        <w:t xml:space="preserve"> :</w:t>
      </w:r>
    </w:p>
    <w:p w14:paraId="4F63BCE9" w14:textId="77777777" w:rsidR="00604675" w:rsidRPr="008C5A0F" w:rsidRDefault="00604675" w:rsidP="00DD6FC3">
      <w:pPr>
        <w:tabs>
          <w:tab w:val="left" w:pos="1980"/>
        </w:tabs>
        <w:snapToGrid w:val="0"/>
        <w:spacing w:before="120" w:after="0" w:line="276" w:lineRule="auto"/>
        <w:rPr>
          <w:color w:val="000000"/>
        </w:rPr>
      </w:pPr>
      <w:r w:rsidRPr="008C5A0F">
        <w:rPr>
          <w:color w:val="000000"/>
          <w:lang w:val="en-US"/>
        </w:rPr>
        <w:t>i</w:t>
      </w:r>
      <w:r w:rsidRPr="008C5A0F">
        <w:rPr>
          <w:color w:val="000000"/>
        </w:rPr>
        <w:t>) Πιστοποιητικό αρμόδιας αρχής του κράτους της έδρας, από το οποίο να προκύπτει ότι οι μετοχές τους είναι ονομαστικές.</w:t>
      </w:r>
    </w:p>
    <w:p w14:paraId="40532504" w14:textId="77777777" w:rsidR="00604675" w:rsidRPr="008C5A0F" w:rsidRDefault="00604675" w:rsidP="00DD6FC3">
      <w:pPr>
        <w:tabs>
          <w:tab w:val="left" w:pos="1980"/>
        </w:tabs>
        <w:snapToGrid w:val="0"/>
        <w:spacing w:before="120" w:after="0" w:line="276" w:lineRule="auto"/>
        <w:rPr>
          <w:color w:val="000000"/>
        </w:rPr>
      </w:pPr>
      <w:r w:rsidRPr="008C5A0F">
        <w:rPr>
          <w:color w:val="000000"/>
          <w:lang w:val="en-US"/>
        </w:rPr>
        <w:t>ii</w:t>
      </w:r>
      <w:r w:rsidRPr="008C5A0F">
        <w:rPr>
          <w:color w:val="000000"/>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τριάντα (30) εργάσιμες ημέρες πριν την υποβολή της προσφοράς.</w:t>
      </w:r>
    </w:p>
    <w:p w14:paraId="50BFD348" w14:textId="77777777" w:rsidR="00604675" w:rsidRPr="008C5A0F" w:rsidRDefault="00604675" w:rsidP="00DD6FC3">
      <w:pPr>
        <w:tabs>
          <w:tab w:val="left" w:pos="1980"/>
        </w:tabs>
        <w:snapToGrid w:val="0"/>
        <w:spacing w:before="120" w:after="0" w:line="276" w:lineRule="auto"/>
        <w:rPr>
          <w:color w:val="000000"/>
        </w:rPr>
      </w:pPr>
      <w:r w:rsidRPr="008C5A0F">
        <w:rPr>
          <w:color w:val="000000"/>
          <w:lang w:val="en-US"/>
        </w:rPr>
        <w:t>iii</w:t>
      </w:r>
      <w:r w:rsidRPr="008C5A0F">
        <w:rPr>
          <w:color w:val="000000"/>
        </w:rPr>
        <w:t>) Κάθε άλλο στοιχείο από το οποίο να προκύπτει η ονομαστικοποίηση μέχρι φυσικού προσώπου των μετοχών, που έχει συντελεστεί τις τελευταίες τριάντα (30) εργάσιμες ημέρες πριν την υποβολή της προσφοράς. </w:t>
      </w:r>
    </w:p>
    <w:p w14:paraId="6A196046" w14:textId="77777777" w:rsidR="00604675" w:rsidRPr="008C5A0F" w:rsidRDefault="00604675" w:rsidP="00DD6FC3">
      <w:pPr>
        <w:tabs>
          <w:tab w:val="left" w:pos="1980"/>
        </w:tabs>
        <w:snapToGrid w:val="0"/>
        <w:spacing w:before="120" w:after="0" w:line="276" w:lineRule="auto"/>
        <w:rPr>
          <w:b/>
          <w:color w:val="000000"/>
        </w:rPr>
      </w:pPr>
      <w:r w:rsidRPr="008C5A0F">
        <w:rPr>
          <w:b/>
          <w:color w:val="000000"/>
        </w:rPr>
        <w:t>Β) εφόσον δεν έχουν υποχρέωση ονομαστικοποίησης μετοχών ή δεν προβλέπεται η ονομαστικοποίηση των μετοχών, προσκομίζουν:</w:t>
      </w:r>
    </w:p>
    <w:p w14:paraId="6A8F4594" w14:textId="77777777" w:rsidR="00604675" w:rsidRPr="008C5A0F" w:rsidRDefault="00604675" w:rsidP="00DD6FC3">
      <w:pPr>
        <w:tabs>
          <w:tab w:val="left" w:pos="1980"/>
        </w:tabs>
        <w:snapToGrid w:val="0"/>
        <w:spacing w:before="120" w:after="0" w:line="276" w:lineRule="auto"/>
        <w:rPr>
          <w:color w:val="000000"/>
        </w:rPr>
      </w:pPr>
      <w:r w:rsidRPr="008C5A0F">
        <w:rPr>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156D2B0A" w14:textId="77777777" w:rsidR="00604675" w:rsidRPr="008C5A0F" w:rsidRDefault="00604675" w:rsidP="00DD6FC3">
      <w:pPr>
        <w:tabs>
          <w:tab w:val="left" w:pos="1980"/>
        </w:tabs>
        <w:snapToGrid w:val="0"/>
        <w:spacing w:before="120" w:after="0" w:line="276" w:lineRule="auto"/>
        <w:rPr>
          <w:color w:val="000000"/>
        </w:rPr>
      </w:pPr>
      <w:r w:rsidRPr="008C5A0F">
        <w:rPr>
          <w:color w:val="000000"/>
        </w:rPr>
        <w:t>ii) έγκυρη και ενημερωμένη κατάσταση προσώπων που κατέχουν τουλάχιστον 1% των μετοχών ή δικαιωμάτων ψήφου,</w:t>
      </w:r>
    </w:p>
    <w:p w14:paraId="1818E42B" w14:textId="77777777" w:rsidR="00604675" w:rsidRPr="008C5A0F" w:rsidRDefault="00604675" w:rsidP="00DD6FC3">
      <w:pPr>
        <w:tabs>
          <w:tab w:val="left" w:pos="1980"/>
        </w:tabs>
        <w:snapToGrid w:val="0"/>
        <w:spacing w:before="120" w:after="0" w:line="276" w:lineRule="auto"/>
      </w:pPr>
      <w:r w:rsidRPr="008C5A0F">
        <w:rPr>
          <w:color w:val="000000"/>
        </w:rPr>
        <w:lastRenderedPageBreak/>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w:t>
      </w:r>
      <w:r w:rsidRPr="008C5A0F">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0DF60EAE" w14:textId="77777777" w:rsidR="00604675" w:rsidRPr="008C5A0F" w:rsidRDefault="00604675" w:rsidP="00DD6FC3">
      <w:pPr>
        <w:tabs>
          <w:tab w:val="left" w:pos="1980"/>
        </w:tabs>
        <w:snapToGrid w:val="0"/>
        <w:spacing w:before="120" w:after="0" w:line="276" w:lineRule="auto"/>
        <w:rPr>
          <w:color w:val="000000"/>
        </w:rPr>
      </w:pPr>
      <w:r w:rsidRPr="008C5A0F">
        <w:rPr>
          <w:color w:val="000000"/>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5B1B807C" w14:textId="77777777" w:rsidR="004676AA" w:rsidRPr="00797795" w:rsidRDefault="004676AA" w:rsidP="00DD6FC3">
      <w:pPr>
        <w:spacing w:line="276" w:lineRule="auto"/>
        <w:rPr>
          <w:color w:val="000000"/>
        </w:rPr>
      </w:pPr>
    </w:p>
    <w:p w14:paraId="3C5659DF" w14:textId="6F52EB58" w:rsidR="00102CC9" w:rsidRDefault="00102CC9" w:rsidP="00DD6FC3">
      <w:pPr>
        <w:spacing w:line="276" w:lineRule="auto"/>
        <w:rPr>
          <w:b/>
          <w:color w:val="000000"/>
        </w:rPr>
      </w:pPr>
      <w:r w:rsidRPr="007C1C9C">
        <w:rPr>
          <w:color w:val="000000"/>
        </w:rPr>
        <w:t xml:space="preserve">Ελλείψεις στα δικαιολογητικά ονομαστικοποίησης των μετοχών συμπληρώνονται κατά </w:t>
      </w:r>
      <w:r>
        <w:rPr>
          <w:color w:val="000000"/>
        </w:rPr>
        <w:t>την παράγραφο</w:t>
      </w:r>
      <w:r w:rsidRPr="007C1C9C">
        <w:rPr>
          <w:color w:val="000000"/>
        </w:rPr>
        <w:t xml:space="preserve"> 3.1.2 της παρούσας</w:t>
      </w:r>
      <w:r w:rsidRPr="00CC5053">
        <w:rPr>
          <w:b/>
          <w:color w:val="000000"/>
        </w:rPr>
        <w:t>.</w:t>
      </w:r>
    </w:p>
    <w:p w14:paraId="4ABAB703" w14:textId="77777777" w:rsidR="00604675" w:rsidRPr="008C5A0F" w:rsidRDefault="00604675" w:rsidP="00DD6FC3">
      <w:pPr>
        <w:snapToGrid w:val="0"/>
        <w:spacing w:before="120" w:after="0" w:line="276" w:lineRule="auto"/>
        <w:rPr>
          <w:b/>
          <w:color w:val="000000"/>
        </w:rPr>
      </w:pPr>
      <w:r w:rsidRPr="008C5A0F">
        <w:rPr>
          <w:color w:val="000000"/>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8C5A0F">
        <w:rPr>
          <w:b/>
          <w:color w:val="000000"/>
        </w:rPr>
        <w:t xml:space="preserve"> </w:t>
      </w:r>
    </w:p>
    <w:p w14:paraId="780BDB7B" w14:textId="000B9A30" w:rsidR="00604675" w:rsidRPr="008C5A0F" w:rsidRDefault="00604675" w:rsidP="00DD6FC3">
      <w:pPr>
        <w:snapToGrid w:val="0"/>
        <w:spacing w:before="120" w:after="0" w:line="276" w:lineRule="auto"/>
        <w:rPr>
          <w:color w:val="000000"/>
        </w:rPr>
      </w:pPr>
      <w:r w:rsidRPr="008C5A0F">
        <w:rPr>
          <w:color w:val="000000"/>
        </w:rPr>
        <w:t>Επιπλέον ο προσωρινός ανάδοχος, πέραν των ως άνω δικαιολογητικών ονομαστικοποίησης, προσκομίζει κατά το στάδιο κατακύρωσης υπεύθυνη δήλωση στην οποία δηλώνει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44AAA428" w14:textId="7EB60D10" w:rsidR="00A61AA7" w:rsidRPr="008C5A0F" w:rsidRDefault="00614898" w:rsidP="00DD6FC3">
      <w:pPr>
        <w:spacing w:line="276" w:lineRule="auto"/>
        <w:rPr>
          <w:b/>
        </w:rPr>
      </w:pPr>
      <w:r w:rsidRPr="008C5A0F">
        <w:rPr>
          <w:color w:val="000000"/>
        </w:rPr>
        <w:cr/>
      </w:r>
      <w:r w:rsidR="003355E7" w:rsidRPr="008C5A0F">
        <w:rPr>
          <w:b/>
          <w:bCs/>
        </w:rPr>
        <w:t>B. 2.</w:t>
      </w:r>
      <w:r w:rsidR="003355E7" w:rsidRPr="008C5A0F">
        <w:rPr>
          <w:b/>
        </w:rPr>
        <w:t xml:space="preserve"> Για την απόδειξη της απαίτησης της παραγράφου </w:t>
      </w:r>
      <w:r w:rsidR="007E61C0" w:rsidRPr="008C5A0F">
        <w:rPr>
          <w:b/>
        </w:rPr>
        <w:fldChar w:fldCharType="begin"/>
      </w:r>
      <w:r w:rsidR="007E61C0" w:rsidRPr="008C5A0F">
        <w:rPr>
          <w:b/>
        </w:rPr>
        <w:instrText xml:space="preserve"> REF _Ref74510337 \r \h </w:instrText>
      </w:r>
      <w:r w:rsidR="00397BBE" w:rsidRPr="008C5A0F">
        <w:rPr>
          <w:b/>
        </w:rPr>
        <w:instrText xml:space="preserve"> \* MERGEFORMAT </w:instrText>
      </w:r>
      <w:r w:rsidR="007E61C0" w:rsidRPr="008C5A0F">
        <w:rPr>
          <w:b/>
        </w:rPr>
      </w:r>
      <w:r w:rsidR="007E61C0" w:rsidRPr="008C5A0F">
        <w:rPr>
          <w:b/>
        </w:rPr>
        <w:fldChar w:fldCharType="separate"/>
      </w:r>
      <w:r w:rsidR="000C58C7">
        <w:rPr>
          <w:b/>
        </w:rPr>
        <w:t>2.2.4</w:t>
      </w:r>
      <w:r w:rsidR="007E61C0" w:rsidRPr="008C5A0F">
        <w:rPr>
          <w:b/>
        </w:rPr>
        <w:fldChar w:fldCharType="end"/>
      </w:r>
      <w:r w:rsidR="007E61C0" w:rsidRPr="008C5A0F">
        <w:rPr>
          <w:b/>
        </w:rPr>
        <w:t xml:space="preserve"> </w:t>
      </w:r>
      <w:r w:rsidR="003355E7" w:rsidRPr="008C5A0F">
        <w:rPr>
          <w:b/>
        </w:rPr>
        <w:t>(απόδειξη καταλληλό</w:t>
      </w:r>
      <w:r w:rsidR="00134FC0">
        <w:rPr>
          <w:b/>
        </w:rPr>
        <w:t>τ</w:t>
      </w:r>
      <w:r w:rsidR="003355E7" w:rsidRPr="008C5A0F">
        <w:rPr>
          <w:b/>
        </w:rPr>
        <w:t xml:space="preserve">ητας για την άσκηση επαγγελματικής δραστηριότητας) </w:t>
      </w:r>
      <w:bookmarkStart w:id="175" w:name="_Hlk67663604"/>
      <w:r w:rsidR="00A61AA7" w:rsidRPr="008C5A0F">
        <w:rPr>
          <w:b/>
        </w:rPr>
        <w:t xml:space="preserve">οι οικονομικοί φορείς </w:t>
      </w:r>
      <w:bookmarkEnd w:id="175"/>
      <w:r w:rsidR="00A61AA7" w:rsidRPr="008C5A0F">
        <w:rPr>
          <w:b/>
        </w:rPr>
        <w:t>προσκομίζουν τα αναφερόμενα στον κατωτέρω πίνακα  :</w:t>
      </w:r>
    </w:p>
    <w:p w14:paraId="61686EB1" w14:textId="16A634D3" w:rsidR="008338F0" w:rsidRPr="008C5A0F" w:rsidRDefault="008338F0" w:rsidP="00DD6FC3">
      <w:pPr>
        <w:spacing w:line="276" w:lineRule="auto"/>
        <w:rPr>
          <w: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C5A0F" w14:paraId="1B0915C6" w14:textId="77777777" w:rsidTr="009C5EA6">
        <w:trPr>
          <w:trHeight w:val="711"/>
        </w:trPr>
        <w:tc>
          <w:tcPr>
            <w:tcW w:w="675" w:type="dxa"/>
            <w:shd w:val="clear" w:color="auto" w:fill="D9D9D9"/>
          </w:tcPr>
          <w:p w14:paraId="7E6B662C" w14:textId="77777777" w:rsidR="00D56132" w:rsidRPr="008C5A0F" w:rsidRDefault="00D56132" w:rsidP="00DD6FC3">
            <w:pPr>
              <w:spacing w:line="276" w:lineRule="auto"/>
              <w:rPr>
                <w:b/>
              </w:rPr>
            </w:pPr>
            <w:r w:rsidRPr="008C5A0F">
              <w:rPr>
                <w:b/>
              </w:rPr>
              <w:t>1.</w:t>
            </w:r>
          </w:p>
        </w:tc>
        <w:tc>
          <w:tcPr>
            <w:tcW w:w="9180" w:type="dxa"/>
            <w:shd w:val="clear" w:color="auto" w:fill="D9D9D9"/>
          </w:tcPr>
          <w:p w14:paraId="0DF9936E" w14:textId="0E605D01" w:rsidR="00CA3921" w:rsidRPr="00F6029F" w:rsidRDefault="00CA3921" w:rsidP="00DD6FC3">
            <w:pPr>
              <w:widowControl w:val="0"/>
              <w:suppressAutoHyphens w:val="0"/>
              <w:snapToGrid w:val="0"/>
              <w:spacing w:after="0" w:line="276" w:lineRule="auto"/>
              <w:rPr>
                <w:b/>
                <w:bCs/>
                <w:lang w:eastAsia="en-US"/>
              </w:rPr>
            </w:pPr>
            <w:r w:rsidRPr="008C5A0F">
              <w:rPr>
                <w:b/>
                <w:bCs/>
                <w:lang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σύμφωνα με την παράγραφο 2.2.4</w:t>
            </w:r>
          </w:p>
          <w:p w14:paraId="27DF94D7" w14:textId="77777777" w:rsidR="00A20511" w:rsidRPr="00F6029F" w:rsidRDefault="00A20511" w:rsidP="00DD6FC3">
            <w:pPr>
              <w:widowControl w:val="0"/>
              <w:suppressAutoHyphens w:val="0"/>
              <w:snapToGrid w:val="0"/>
              <w:spacing w:after="0" w:line="276" w:lineRule="auto"/>
              <w:rPr>
                <w:b/>
                <w:bCs/>
                <w:lang w:eastAsia="en-US"/>
              </w:rPr>
            </w:pPr>
          </w:p>
          <w:p w14:paraId="7E6C47BD" w14:textId="77777777" w:rsidR="00D56132" w:rsidRPr="008C5A0F" w:rsidRDefault="00D56132" w:rsidP="00DD6FC3">
            <w:pPr>
              <w:autoSpaceDE w:val="0"/>
              <w:autoSpaceDN w:val="0"/>
              <w:adjustRightInd w:val="0"/>
              <w:spacing w:line="276" w:lineRule="auto"/>
              <w:rPr>
                <w:lang w:eastAsia="el-GR"/>
              </w:rPr>
            </w:pPr>
            <w:r w:rsidRPr="008C5A0F">
              <w:t xml:space="preserve">Οι οικονομικοί φορείς οφείλουν να αποδείξουν το ανωτέρω κριτήριο ποιοτικής επιλογής </w:t>
            </w:r>
            <w:r w:rsidR="00755711" w:rsidRPr="008C5A0F">
              <w:t>υποβάλλοντας</w:t>
            </w:r>
            <w:r w:rsidRPr="008C5A0F">
              <w:t xml:space="preserve"> τα ακόλουθα στοιχεία τεκμηρίωσης:</w:t>
            </w:r>
          </w:p>
        </w:tc>
      </w:tr>
      <w:tr w:rsidR="00D56132" w:rsidRPr="008C5A0F" w14:paraId="7B6D8413" w14:textId="77777777" w:rsidTr="009C5EA6">
        <w:trPr>
          <w:trHeight w:val="1480"/>
        </w:trPr>
        <w:tc>
          <w:tcPr>
            <w:tcW w:w="675" w:type="dxa"/>
          </w:tcPr>
          <w:p w14:paraId="46950700" w14:textId="77777777" w:rsidR="00D56132" w:rsidRPr="008C5A0F" w:rsidRDefault="00D56132" w:rsidP="00DD6FC3">
            <w:pPr>
              <w:spacing w:line="276" w:lineRule="auto"/>
            </w:pPr>
            <w:r w:rsidRPr="008C5A0F">
              <w:t>1.1</w:t>
            </w:r>
          </w:p>
        </w:tc>
        <w:tc>
          <w:tcPr>
            <w:tcW w:w="9180" w:type="dxa"/>
          </w:tcPr>
          <w:p w14:paraId="1AB6A4E9" w14:textId="77777777" w:rsidR="00731553" w:rsidRPr="00F6029F" w:rsidRDefault="00872F65" w:rsidP="00DD6FC3">
            <w:pPr>
              <w:autoSpaceDE w:val="0"/>
              <w:autoSpaceDN w:val="0"/>
              <w:adjustRightInd w:val="0"/>
              <w:spacing w:after="0" w:line="276" w:lineRule="auto"/>
            </w:pPr>
            <w:r w:rsidRPr="008C5A0F">
              <w:t xml:space="preserve">Πιστοποιητικό/βεβαίωση του οικείου επαγγελματικού (ή εμπορικού) μητρώου του κράτους εγκατάστασης. </w:t>
            </w:r>
          </w:p>
          <w:p w14:paraId="652A4C4C" w14:textId="55117B5E" w:rsidR="00234D18" w:rsidRPr="008C5A0F" w:rsidRDefault="00872F65" w:rsidP="00DD6FC3">
            <w:pPr>
              <w:autoSpaceDE w:val="0"/>
              <w:autoSpaceDN w:val="0"/>
              <w:adjustRightInd w:val="0"/>
              <w:spacing w:after="0" w:line="276" w:lineRule="auto"/>
            </w:pPr>
            <w:r w:rsidRPr="008C5A0F">
              <w:t xml:space="preserve">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w:t>
            </w:r>
          </w:p>
          <w:p w14:paraId="5E3A5C12" w14:textId="5D1E0ECA" w:rsidR="00872F65" w:rsidRPr="008C5A0F" w:rsidRDefault="00872F65" w:rsidP="00DD6FC3">
            <w:pPr>
              <w:autoSpaceDE w:val="0"/>
              <w:autoSpaceDN w:val="0"/>
              <w:adjustRightInd w:val="0"/>
              <w:spacing w:after="0" w:line="276" w:lineRule="auto"/>
            </w:pPr>
            <w:r w:rsidRPr="008C5A0F">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w:t>
            </w:r>
            <w:r w:rsidRPr="008C5A0F">
              <w:lastRenderedPageBreak/>
              <w:t>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F208A3D" w14:textId="77777777" w:rsidR="00D05C7B" w:rsidRPr="008C5A0F" w:rsidRDefault="00872F65" w:rsidP="00DD6FC3">
            <w:pPr>
              <w:autoSpaceDE w:val="0"/>
              <w:autoSpaceDN w:val="0"/>
              <w:adjustRightInd w:val="0"/>
              <w:spacing w:after="0" w:line="276" w:lineRule="auto"/>
            </w:pPr>
            <w:r w:rsidRPr="008C5A0F">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2810B31D" w:rsidR="00613E6E" w:rsidRPr="009657F4" w:rsidRDefault="00613E6E" w:rsidP="00703625">
            <w:pPr>
              <w:autoSpaceDE w:val="0"/>
              <w:autoSpaceDN w:val="0"/>
              <w:adjustRightInd w:val="0"/>
              <w:spacing w:after="0" w:line="276" w:lineRule="auto"/>
            </w:pPr>
          </w:p>
        </w:tc>
      </w:tr>
    </w:tbl>
    <w:p w14:paraId="3370B521" w14:textId="77777777" w:rsidR="0041248A" w:rsidRPr="008C5A0F" w:rsidRDefault="0041248A" w:rsidP="00DD6FC3">
      <w:pPr>
        <w:spacing w:line="276" w:lineRule="auto"/>
        <w:rPr>
          <w:b/>
        </w:rPr>
      </w:pPr>
    </w:p>
    <w:p w14:paraId="05E17FF2" w14:textId="77777777" w:rsidR="00282306" w:rsidRPr="008C5A0F" w:rsidRDefault="00282306" w:rsidP="00DD6FC3">
      <w:pPr>
        <w:spacing w:line="276" w:lineRule="auto"/>
        <w:rPr>
          <w:bCs/>
        </w:rPr>
      </w:pPr>
      <w:bookmarkStart w:id="176" w:name="_Hlk35424944"/>
      <w:r w:rsidRPr="008C5A0F">
        <w:rPr>
          <w:bCs/>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6"/>
    <w:p w14:paraId="36F608EF" w14:textId="77777777" w:rsidR="00270326" w:rsidRPr="008C5A0F" w:rsidRDefault="00270326" w:rsidP="00DD6FC3">
      <w:pPr>
        <w:spacing w:line="276" w:lineRule="auto"/>
      </w:pPr>
    </w:p>
    <w:p w14:paraId="17C17E23" w14:textId="51EADBD6" w:rsidR="00270326" w:rsidRPr="008C5A0F" w:rsidRDefault="003355E7" w:rsidP="00DD6FC3">
      <w:pPr>
        <w:spacing w:line="276" w:lineRule="auto"/>
        <w:rPr>
          <w:b/>
        </w:rPr>
      </w:pPr>
      <w:r w:rsidRPr="008C5A0F">
        <w:rPr>
          <w:b/>
          <w:bCs/>
        </w:rPr>
        <w:t>Β.3.</w:t>
      </w:r>
      <w:r w:rsidRPr="008C5A0F">
        <w:rPr>
          <w:b/>
        </w:rPr>
        <w:t xml:space="preserve"> Για την απόδειξη της οικονομικής και χρηματοοικονομικής επάρκειας της παραγράφου </w:t>
      </w:r>
      <w:r w:rsidR="00B622FA" w:rsidRPr="008C5A0F">
        <w:rPr>
          <w:b/>
        </w:rPr>
        <w:fldChar w:fldCharType="begin"/>
      </w:r>
      <w:r w:rsidR="00B622FA" w:rsidRPr="008C5A0F">
        <w:rPr>
          <w:b/>
        </w:rPr>
        <w:instrText xml:space="preserve"> REF _Ref496541508 \r \h  \* MERGEFORMAT </w:instrText>
      </w:r>
      <w:r w:rsidR="00B622FA" w:rsidRPr="008C5A0F">
        <w:rPr>
          <w:b/>
        </w:rPr>
      </w:r>
      <w:r w:rsidR="00B622FA" w:rsidRPr="008C5A0F">
        <w:rPr>
          <w:b/>
        </w:rPr>
        <w:fldChar w:fldCharType="separate"/>
      </w:r>
      <w:r w:rsidR="000C58C7">
        <w:rPr>
          <w:b/>
        </w:rPr>
        <w:t>2.2.5</w:t>
      </w:r>
      <w:r w:rsidR="00B622FA" w:rsidRPr="008C5A0F">
        <w:rPr>
          <w:b/>
        </w:rPr>
        <w:fldChar w:fldCharType="end"/>
      </w:r>
      <w:r w:rsidRPr="008C5A0F">
        <w:rPr>
          <w:b/>
        </w:rPr>
        <w:t xml:space="preserve"> </w:t>
      </w:r>
      <w:bookmarkStart w:id="177" w:name="_Hlk67663592"/>
      <w:r w:rsidRPr="008C5A0F">
        <w:rPr>
          <w:b/>
        </w:rPr>
        <w:t xml:space="preserve">οι οικονομικοί φορείς προσκομίζουν </w:t>
      </w:r>
      <w:r w:rsidR="003822A5" w:rsidRPr="008C5A0F">
        <w:rPr>
          <w:b/>
        </w:rPr>
        <w:t>τα αναφερόμενα στον κατωτέρω πίνακα</w:t>
      </w:r>
      <w:r w:rsidR="00E1337D" w:rsidRPr="008C5A0F">
        <w:rPr>
          <w:b/>
        </w:rPr>
        <w:t xml:space="preserve"> </w:t>
      </w:r>
      <w:r w:rsidRPr="008C5A0F">
        <w:rPr>
          <w:b/>
        </w:rPr>
        <w:t xml:space="preserve"> </w:t>
      </w:r>
      <w:r w:rsidR="00270326" w:rsidRPr="008C5A0F">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C5A0F" w14:paraId="364D20BB" w14:textId="77777777" w:rsidTr="009C5EA6">
        <w:trPr>
          <w:trHeight w:val="711"/>
        </w:trPr>
        <w:tc>
          <w:tcPr>
            <w:tcW w:w="675" w:type="dxa"/>
            <w:shd w:val="clear" w:color="auto" w:fill="D9D9D9"/>
          </w:tcPr>
          <w:bookmarkEnd w:id="177"/>
          <w:p w14:paraId="7510B8DD" w14:textId="77777777" w:rsidR="00D56132" w:rsidRPr="008C5A0F" w:rsidRDefault="00C40FB9" w:rsidP="00DD6FC3">
            <w:pPr>
              <w:spacing w:line="276" w:lineRule="auto"/>
              <w:rPr>
                <w:b/>
              </w:rPr>
            </w:pPr>
            <w:r w:rsidRPr="008C5A0F">
              <w:rPr>
                <w:b/>
              </w:rPr>
              <w:t>2</w:t>
            </w:r>
            <w:r w:rsidR="00D56132" w:rsidRPr="008C5A0F">
              <w:rPr>
                <w:b/>
              </w:rPr>
              <w:t>.</w:t>
            </w:r>
          </w:p>
        </w:tc>
        <w:tc>
          <w:tcPr>
            <w:tcW w:w="9180" w:type="dxa"/>
            <w:shd w:val="clear" w:color="auto" w:fill="D9D9D9"/>
          </w:tcPr>
          <w:p w14:paraId="313AFCC9" w14:textId="6F94232C" w:rsidR="00FD66B4" w:rsidRPr="008C5A0F" w:rsidRDefault="00FD66B4" w:rsidP="00DD6FC3">
            <w:pPr>
              <w:pStyle w:val="Tabletext"/>
              <w:spacing w:line="276" w:lineRule="auto"/>
              <w:jc w:val="both"/>
              <w:rPr>
                <w:rFonts w:cs="Tahoma"/>
                <w:b/>
                <w:bCs/>
                <w:sz w:val="22"/>
                <w:szCs w:val="22"/>
              </w:rPr>
            </w:pPr>
            <w:r w:rsidRPr="008C5A0F">
              <w:rPr>
                <w:rFonts w:cs="Tahoma"/>
                <w:b/>
                <w:bCs/>
                <w:sz w:val="22"/>
                <w:szCs w:val="22"/>
                <w:lang w:eastAsia="el-GR"/>
              </w:rPr>
              <w:t xml:space="preserve">Οι οικονομικοί φορείς που συμμετέχουν στη διαδικασία σύναψης της παρούσας απαιτείται </w:t>
            </w:r>
            <w:r w:rsidRPr="008C5A0F">
              <w:rPr>
                <w:rFonts w:cs="Tahoma"/>
                <w:b/>
                <w:sz w:val="22"/>
                <w:szCs w:val="22"/>
                <w:lang w:eastAsia="el-GR"/>
              </w:rPr>
              <w:t>ν</w:t>
            </w:r>
            <w:r w:rsidRPr="008C5A0F">
              <w:rPr>
                <w:rFonts w:cs="Tahoma"/>
                <w:b/>
                <w:sz w:val="22"/>
                <w:szCs w:val="22"/>
              </w:rPr>
              <w:t xml:space="preserve">α διαθέτουν την κατάλληλα τεκμηριωμένη και αποδεδειγμένη </w:t>
            </w:r>
            <w:r w:rsidR="007963CA" w:rsidRPr="008C5A0F">
              <w:rPr>
                <w:rFonts w:cs="Tahoma"/>
                <w:b/>
                <w:sz w:val="22"/>
                <w:szCs w:val="22"/>
              </w:rPr>
              <w:t xml:space="preserve">Οικονομική και χρηματοοικονομική επάρκεια </w:t>
            </w:r>
            <w:r w:rsidRPr="008C5A0F">
              <w:rPr>
                <w:rFonts w:cs="Tahoma"/>
                <w:b/>
                <w:sz w:val="22"/>
                <w:szCs w:val="22"/>
              </w:rPr>
              <w:t>σύμφωνα με την παρ.</w:t>
            </w:r>
            <w:r w:rsidR="007963CA" w:rsidRPr="008C5A0F">
              <w:rPr>
                <w:rFonts w:cs="Tahoma"/>
                <w:b/>
                <w:sz w:val="22"/>
                <w:szCs w:val="22"/>
              </w:rPr>
              <w:t xml:space="preserve"> 2.2.5</w:t>
            </w:r>
            <w:r w:rsidRPr="008C5A0F">
              <w:rPr>
                <w:rFonts w:cs="Tahoma"/>
                <w:b/>
                <w:sz w:val="22"/>
                <w:szCs w:val="22"/>
              </w:rPr>
              <w:t>.</w:t>
            </w:r>
          </w:p>
          <w:p w14:paraId="4DA461EA" w14:textId="77777777" w:rsidR="00D56132" w:rsidRPr="008C5A0F" w:rsidRDefault="00D56132" w:rsidP="00DD6FC3">
            <w:pPr>
              <w:autoSpaceDE w:val="0"/>
              <w:autoSpaceDN w:val="0"/>
              <w:adjustRightInd w:val="0"/>
              <w:spacing w:line="276" w:lineRule="auto"/>
              <w:rPr>
                <w:lang w:eastAsia="el-GR"/>
              </w:rPr>
            </w:pPr>
            <w:r w:rsidRPr="008C5A0F">
              <w:t xml:space="preserve">Οι οικονομικοί φορείς οφείλουν να αποδείξουν το ανωτέρω κριτήριο ποιοτικής επιλογής </w:t>
            </w:r>
            <w:r w:rsidR="00755711" w:rsidRPr="008C5A0F">
              <w:t>υποβάλλοντας</w:t>
            </w:r>
            <w:r w:rsidRPr="008C5A0F">
              <w:t xml:space="preserve"> τα ακόλουθα στοιχεία τεκμηρίωσης:</w:t>
            </w:r>
          </w:p>
        </w:tc>
      </w:tr>
      <w:tr w:rsidR="00D56132" w:rsidRPr="008C5A0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8C5A0F" w:rsidRDefault="00C40FB9" w:rsidP="00DD6FC3">
            <w:pPr>
              <w:spacing w:line="276" w:lineRule="auto"/>
              <w:rPr>
                <w:b/>
              </w:rPr>
            </w:pPr>
            <w:r w:rsidRPr="008C5A0F">
              <w:rPr>
                <w:b/>
              </w:rPr>
              <w:t>2</w:t>
            </w:r>
            <w:r w:rsidR="00D56132" w:rsidRPr="008C5A0F">
              <w:rPr>
                <w:b/>
              </w:rPr>
              <w:t>.1</w:t>
            </w:r>
          </w:p>
        </w:tc>
        <w:tc>
          <w:tcPr>
            <w:tcW w:w="9180" w:type="dxa"/>
            <w:tcBorders>
              <w:top w:val="single" w:sz="4" w:space="0" w:color="auto"/>
              <w:left w:val="single" w:sz="4" w:space="0" w:color="auto"/>
              <w:bottom w:val="single" w:sz="4" w:space="0" w:color="auto"/>
              <w:right w:val="single" w:sz="4" w:space="0" w:color="auto"/>
            </w:tcBorders>
          </w:tcPr>
          <w:p w14:paraId="7A99BFA3" w14:textId="6F0E4003" w:rsidR="006119DB" w:rsidRPr="008C5A0F" w:rsidRDefault="006119DB" w:rsidP="00DD6FC3">
            <w:pPr>
              <w:spacing w:line="276" w:lineRule="auto"/>
              <w:rPr>
                <w:lang w:eastAsia="en-US"/>
              </w:rPr>
            </w:pPr>
            <w:r w:rsidRPr="008C5A0F">
              <w:rPr>
                <w:lang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sidR="007963CA" w:rsidRPr="008C5A0F">
              <w:rPr>
                <w:lang w:eastAsia="en-US"/>
              </w:rPr>
              <w:t xml:space="preserve"> </w:t>
            </w:r>
            <w:r w:rsidRPr="008C5A0F">
              <w:rPr>
                <w:lang w:eastAsia="en-US"/>
              </w:rPr>
              <w:t xml:space="preserve">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7187667D" w:rsidR="00D56132" w:rsidRPr="008C5A0F" w:rsidRDefault="00540A73" w:rsidP="00DD6FC3">
            <w:pPr>
              <w:spacing w:line="276" w:lineRule="auto"/>
              <w:rPr>
                <w:b/>
                <w:lang w:eastAsia="el-GR"/>
              </w:rPr>
            </w:pPr>
            <w:r w:rsidRPr="008C5A0F">
              <w:rPr>
                <w:rFonts w:eastAsia="Calibri"/>
                <w:lang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8C5A0F" w:rsidRDefault="00D56132" w:rsidP="00DD6FC3">
      <w:pPr>
        <w:spacing w:line="276" w:lineRule="auto"/>
        <w:rPr>
          <w:b/>
        </w:rPr>
      </w:pPr>
    </w:p>
    <w:p w14:paraId="61D1F79A" w14:textId="36E6901F" w:rsidR="008338F0" w:rsidRPr="008C5A0F" w:rsidRDefault="003355E7" w:rsidP="00DD6FC3">
      <w:pPr>
        <w:spacing w:line="276" w:lineRule="auto"/>
        <w:rPr>
          <w:b/>
        </w:rPr>
      </w:pPr>
      <w:r w:rsidRPr="008C5A0F">
        <w:rPr>
          <w:b/>
          <w:bCs/>
        </w:rPr>
        <w:t xml:space="preserve">Β.4. </w:t>
      </w:r>
      <w:r w:rsidRPr="008C5A0F">
        <w:rPr>
          <w:b/>
        </w:rPr>
        <w:t xml:space="preserve">Για την απόδειξη της τεχνικής ικανότητας της παραγράφου </w:t>
      </w:r>
      <w:r w:rsidR="00982A00">
        <w:rPr>
          <w:b/>
        </w:rPr>
        <w:t>2.2.6</w:t>
      </w:r>
      <w:r w:rsidRPr="008C5A0F">
        <w:rPr>
          <w:b/>
        </w:rPr>
        <w:t xml:space="preserve"> οι οικονομικοί φορείς προσκομίζουν</w:t>
      </w:r>
      <w:r w:rsidR="00154368" w:rsidRPr="008C5A0F">
        <w:rPr>
          <w:b/>
        </w:rPr>
        <w:t xml:space="preserve"> τα αναφερόμενα στον κατωτέρω πίνακα</w:t>
      </w:r>
      <w:r w:rsidR="00E1337D" w:rsidRPr="008C5A0F">
        <w:rPr>
          <w:b/>
        </w:rPr>
        <w:t xml:space="preserve"> </w:t>
      </w:r>
      <w:r w:rsidR="00814752" w:rsidRPr="008C5A0F">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8C5A0F" w14:paraId="3AE6A0A7" w14:textId="77777777" w:rsidTr="00641C65">
        <w:trPr>
          <w:trHeight w:val="758"/>
        </w:trPr>
        <w:tc>
          <w:tcPr>
            <w:tcW w:w="675" w:type="dxa"/>
            <w:shd w:val="clear" w:color="auto" w:fill="D9D9D9"/>
          </w:tcPr>
          <w:p w14:paraId="4F14CCAD" w14:textId="77777777" w:rsidR="007340CA" w:rsidRPr="008C5A0F" w:rsidRDefault="00C40FB9" w:rsidP="00DD6FC3">
            <w:pPr>
              <w:spacing w:line="276" w:lineRule="auto"/>
              <w:rPr>
                <w:b/>
                <w:lang w:val="en-US"/>
              </w:rPr>
            </w:pPr>
            <w:r w:rsidRPr="008C5A0F">
              <w:rPr>
                <w:b/>
              </w:rPr>
              <w:t>3</w:t>
            </w:r>
          </w:p>
        </w:tc>
        <w:tc>
          <w:tcPr>
            <w:tcW w:w="9180" w:type="dxa"/>
            <w:shd w:val="clear" w:color="auto" w:fill="D9D9D9"/>
          </w:tcPr>
          <w:p w14:paraId="6BFCDABE" w14:textId="1097CD02" w:rsidR="009D3802" w:rsidRPr="008C5A0F" w:rsidRDefault="007340CA" w:rsidP="00DD6FC3">
            <w:pPr>
              <w:pStyle w:val="Tabletext"/>
              <w:spacing w:line="276" w:lineRule="auto"/>
              <w:jc w:val="both"/>
              <w:rPr>
                <w:rFonts w:cs="Tahoma"/>
                <w:b/>
                <w:bCs/>
                <w:sz w:val="22"/>
                <w:szCs w:val="22"/>
              </w:rPr>
            </w:pPr>
            <w:r w:rsidRPr="008C5A0F">
              <w:rPr>
                <w:rFonts w:cs="Tahoma"/>
                <w:b/>
                <w:bCs/>
                <w:sz w:val="22"/>
                <w:szCs w:val="22"/>
                <w:lang w:eastAsia="el-GR"/>
              </w:rPr>
              <w:t xml:space="preserve">Οι οικονομικοί φορείς που συμμετέχουν στη διαδικασία σύναψης της παρούσας απαιτείται </w:t>
            </w:r>
            <w:r w:rsidRPr="008C5A0F">
              <w:rPr>
                <w:rFonts w:cs="Tahoma"/>
                <w:b/>
                <w:sz w:val="22"/>
                <w:szCs w:val="22"/>
                <w:lang w:eastAsia="el-GR"/>
              </w:rPr>
              <w:t>ν</w:t>
            </w:r>
            <w:r w:rsidRPr="008C5A0F">
              <w:rPr>
                <w:rFonts w:cs="Tahoma"/>
                <w:b/>
                <w:sz w:val="22"/>
                <w:szCs w:val="22"/>
              </w:rPr>
              <w:t xml:space="preserve">α διαθέτουν </w:t>
            </w:r>
            <w:r w:rsidR="00D204CA" w:rsidRPr="008C5A0F">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82A00">
              <w:rPr>
                <w:rFonts w:cs="Tahoma"/>
                <w:b/>
                <w:sz w:val="22"/>
                <w:szCs w:val="22"/>
              </w:rPr>
              <w:t xml:space="preserve">2.2.6 </w:t>
            </w:r>
            <w:r w:rsidRPr="008C5A0F">
              <w:rPr>
                <w:rFonts w:cs="Tahoma"/>
                <w:b/>
                <w:sz w:val="22"/>
                <w:szCs w:val="22"/>
              </w:rPr>
              <w:t>επαγγελματική εμπειρία</w:t>
            </w:r>
            <w:r w:rsidR="006A2F7C" w:rsidRPr="008C5A0F">
              <w:rPr>
                <w:rFonts w:cs="Tahoma"/>
                <w:b/>
                <w:sz w:val="22"/>
                <w:szCs w:val="22"/>
              </w:rPr>
              <w:t xml:space="preserve">. </w:t>
            </w:r>
            <w:r w:rsidR="009D3802" w:rsidRPr="008C5A0F">
              <w:rPr>
                <w:rFonts w:cs="Tahoma"/>
                <w:b/>
                <w:bCs/>
                <w:sz w:val="22"/>
                <w:szCs w:val="22"/>
              </w:rPr>
              <w:t xml:space="preserve"> </w:t>
            </w:r>
          </w:p>
          <w:p w14:paraId="5E609951" w14:textId="41797F5C" w:rsidR="007340CA" w:rsidRPr="008C5A0F" w:rsidRDefault="00154368" w:rsidP="00DD6FC3">
            <w:pPr>
              <w:autoSpaceDE w:val="0"/>
              <w:autoSpaceDN w:val="0"/>
              <w:adjustRightInd w:val="0"/>
              <w:spacing w:line="276" w:lineRule="auto"/>
            </w:pPr>
            <w:r w:rsidRPr="008C5A0F">
              <w:lastRenderedPageBreak/>
              <w:t>Οι οικονομικοί φορείς οφείλουν να αποδείξουν το ανωτέρω κριτήριο</w:t>
            </w:r>
            <w:r w:rsidR="009468EC" w:rsidRPr="009468EC">
              <w:t xml:space="preserve"> </w:t>
            </w:r>
            <w:r w:rsidR="009468EC">
              <w:t>για την</w:t>
            </w:r>
            <w:r w:rsidRPr="008C5A0F">
              <w:t xml:space="preserve"> </w:t>
            </w:r>
            <w:r w:rsidR="00AA3319" w:rsidRPr="00247E20">
              <w:rPr>
                <w:b/>
                <w:bCs/>
                <w:u w:val="single"/>
              </w:rPr>
              <w:t>απαίτηση (α) της παρ. 2.2.6</w:t>
            </w:r>
            <w:r w:rsidR="009468EC" w:rsidRPr="009468EC">
              <w:t xml:space="preserve"> </w:t>
            </w:r>
            <w:r w:rsidR="00755711" w:rsidRPr="008C5A0F">
              <w:t>υποβάλλοντας</w:t>
            </w:r>
            <w:r w:rsidRPr="008C5A0F">
              <w:t xml:space="preserve"> τα ακόλουθα στοιχεία τεκμηρίωσης:</w:t>
            </w:r>
          </w:p>
        </w:tc>
      </w:tr>
      <w:tr w:rsidR="007340CA" w:rsidRPr="008C5A0F" w14:paraId="22AA5E17" w14:textId="77777777" w:rsidTr="009C5EA6">
        <w:tc>
          <w:tcPr>
            <w:tcW w:w="675" w:type="dxa"/>
          </w:tcPr>
          <w:p w14:paraId="3CADF38C" w14:textId="77777777" w:rsidR="007340CA" w:rsidRPr="008C5A0F" w:rsidRDefault="00C40FB9" w:rsidP="00DD6FC3">
            <w:pPr>
              <w:spacing w:line="276" w:lineRule="auto"/>
            </w:pPr>
            <w:r w:rsidRPr="008C5A0F">
              <w:lastRenderedPageBreak/>
              <w:t>3</w:t>
            </w:r>
            <w:r w:rsidR="007340CA" w:rsidRPr="008C5A0F">
              <w:t>.1</w:t>
            </w:r>
          </w:p>
        </w:tc>
        <w:tc>
          <w:tcPr>
            <w:tcW w:w="9180" w:type="dxa"/>
          </w:tcPr>
          <w:p w14:paraId="78650345" w14:textId="3D6692A0" w:rsidR="007340CA" w:rsidRPr="00AA3319" w:rsidRDefault="00035594" w:rsidP="007576F9">
            <w:pPr>
              <w:spacing w:line="276" w:lineRule="auto"/>
              <w:rPr>
                <w:rFonts w:eastAsia="Calibri"/>
                <w:bCs/>
                <w:color w:val="000000"/>
              </w:rPr>
            </w:pPr>
            <w:r w:rsidRPr="00BA4651">
              <w:t>Κατάλογος των τριών (3) – τουλάχιστον - έργων που έχει ολοκληρώσει ο προσφέρων οικονομικός φορέας κατά τα τρία (3) τελευταία έτη πριν από την καταληκτική ημερομηνία υποβολής των προσφορών διαγωνισμού σε  αντικείμενο συναφές με το αντικείμενο της παρούσας διακήρυξης</w:t>
            </w:r>
            <w:r w:rsidR="007576F9" w:rsidRPr="007576F9">
              <w:t xml:space="preserve"> </w:t>
            </w:r>
            <w:r w:rsidR="001E1697" w:rsidRPr="001E1697">
              <w:rPr>
                <w:rFonts w:eastAsia="Calibri"/>
                <w:bCs/>
                <w:color w:val="000000"/>
              </w:rPr>
              <w:t xml:space="preserve">των οποίων η συμβατική αξία του καθενός ξεχωριστά να είναι ίση ή μεγαλύτερη με το 100% του προϋπολογισμού του υπό ανάθεση έργου άνευ Φ.Π.Α. </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8C5A0F" w14:paraId="70A9BFCD" w14:textId="77777777" w:rsidTr="009C5EA6">
              <w:tc>
                <w:tcPr>
                  <w:tcW w:w="171" w:type="pct"/>
                  <w:shd w:val="clear" w:color="auto" w:fill="D9D9D9"/>
                </w:tcPr>
                <w:p w14:paraId="563B5DDC" w14:textId="77777777" w:rsidR="007340CA" w:rsidRPr="008C5A0F" w:rsidRDefault="007340CA" w:rsidP="00DD6FC3">
                  <w:pPr>
                    <w:tabs>
                      <w:tab w:val="left" w:pos="-2268"/>
                    </w:tabs>
                    <w:spacing w:line="276" w:lineRule="auto"/>
                    <w:jc w:val="center"/>
                    <w:rPr>
                      <w:sz w:val="20"/>
                      <w:szCs w:val="20"/>
                    </w:rPr>
                  </w:pPr>
                  <w:r w:rsidRPr="008C5A0F">
                    <w:rPr>
                      <w:sz w:val="20"/>
                      <w:szCs w:val="20"/>
                    </w:rPr>
                    <w:t>Α/Α</w:t>
                  </w:r>
                </w:p>
              </w:tc>
              <w:tc>
                <w:tcPr>
                  <w:tcW w:w="547" w:type="pct"/>
                  <w:shd w:val="clear" w:color="auto" w:fill="D9D9D9"/>
                </w:tcPr>
                <w:p w14:paraId="3E8C9B10" w14:textId="77777777" w:rsidR="007340CA" w:rsidRPr="008C5A0F" w:rsidRDefault="007340CA" w:rsidP="00DD6FC3">
                  <w:pPr>
                    <w:tabs>
                      <w:tab w:val="left" w:pos="-2268"/>
                    </w:tabs>
                    <w:spacing w:line="276" w:lineRule="auto"/>
                    <w:ind w:left="-108"/>
                    <w:jc w:val="center"/>
                    <w:rPr>
                      <w:sz w:val="20"/>
                      <w:szCs w:val="20"/>
                    </w:rPr>
                  </w:pPr>
                  <w:r w:rsidRPr="008C5A0F">
                    <w:rPr>
                      <w:sz w:val="20"/>
                      <w:szCs w:val="20"/>
                    </w:rPr>
                    <w:t>ΠΕΛΑΤΗΣ</w:t>
                  </w:r>
                </w:p>
              </w:tc>
              <w:tc>
                <w:tcPr>
                  <w:tcW w:w="640" w:type="pct"/>
                  <w:shd w:val="clear" w:color="auto" w:fill="D9D9D9"/>
                </w:tcPr>
                <w:p w14:paraId="33257BFF" w14:textId="77777777" w:rsidR="007340CA" w:rsidRPr="008C5A0F" w:rsidRDefault="007340CA" w:rsidP="00DD6FC3">
                  <w:pPr>
                    <w:tabs>
                      <w:tab w:val="left" w:pos="-2268"/>
                    </w:tabs>
                    <w:spacing w:line="276" w:lineRule="auto"/>
                    <w:ind w:left="-108"/>
                    <w:jc w:val="center"/>
                    <w:rPr>
                      <w:sz w:val="20"/>
                      <w:szCs w:val="20"/>
                    </w:rPr>
                  </w:pPr>
                  <w:r w:rsidRPr="008C5A0F">
                    <w:rPr>
                      <w:sz w:val="20"/>
                      <w:szCs w:val="20"/>
                    </w:rPr>
                    <w:t>ΣΥΝΤΟΜΗ ΠΕΡΙΓΡΑΦΗ ΤΟΥ ΕΡΓΟΥ</w:t>
                  </w:r>
                </w:p>
              </w:tc>
              <w:tc>
                <w:tcPr>
                  <w:tcW w:w="645" w:type="pct"/>
                  <w:shd w:val="clear" w:color="auto" w:fill="D9D9D9"/>
                </w:tcPr>
                <w:p w14:paraId="4012AE8B" w14:textId="77777777" w:rsidR="007340CA" w:rsidRPr="008C5A0F" w:rsidRDefault="007340CA" w:rsidP="00DD6FC3">
                  <w:pPr>
                    <w:tabs>
                      <w:tab w:val="left" w:pos="-2268"/>
                    </w:tabs>
                    <w:spacing w:line="276" w:lineRule="auto"/>
                    <w:ind w:left="-108"/>
                    <w:jc w:val="center"/>
                    <w:rPr>
                      <w:sz w:val="20"/>
                      <w:szCs w:val="20"/>
                    </w:rPr>
                  </w:pPr>
                  <w:r w:rsidRPr="008C5A0F">
                    <w:rPr>
                      <w:sz w:val="20"/>
                      <w:szCs w:val="20"/>
                    </w:rPr>
                    <w:t>ΔΙΑΡΚΕΙΑ ΕΚΤΕΛΕΣΗΣ ΕΡΓΟΥ</w:t>
                  </w:r>
                </w:p>
              </w:tc>
              <w:tc>
                <w:tcPr>
                  <w:tcW w:w="607" w:type="pct"/>
                  <w:shd w:val="clear" w:color="auto" w:fill="D9D9D9"/>
                </w:tcPr>
                <w:p w14:paraId="27BEDA39" w14:textId="77777777" w:rsidR="007340CA" w:rsidRPr="008C5A0F" w:rsidRDefault="007340CA" w:rsidP="00DD6FC3">
                  <w:pPr>
                    <w:tabs>
                      <w:tab w:val="left" w:pos="-2268"/>
                    </w:tabs>
                    <w:spacing w:line="276" w:lineRule="auto"/>
                    <w:ind w:left="72"/>
                    <w:jc w:val="center"/>
                    <w:rPr>
                      <w:sz w:val="20"/>
                      <w:szCs w:val="20"/>
                    </w:rPr>
                  </w:pPr>
                  <w:r w:rsidRPr="008C5A0F">
                    <w:rPr>
                      <w:sz w:val="20"/>
                      <w:szCs w:val="20"/>
                    </w:rPr>
                    <w:t>ΠΡΟΫΠΟ-ΛΟΓΙΣΜΟΣ</w:t>
                  </w:r>
                </w:p>
              </w:tc>
              <w:tc>
                <w:tcPr>
                  <w:tcW w:w="763" w:type="pct"/>
                  <w:shd w:val="clear" w:color="auto" w:fill="D9D9D9"/>
                </w:tcPr>
                <w:p w14:paraId="5FC67A5F" w14:textId="77777777" w:rsidR="007340CA" w:rsidRPr="008C5A0F" w:rsidRDefault="007340CA" w:rsidP="00DD6FC3">
                  <w:pPr>
                    <w:tabs>
                      <w:tab w:val="left" w:pos="-2268"/>
                    </w:tabs>
                    <w:spacing w:line="276" w:lineRule="auto"/>
                    <w:jc w:val="center"/>
                    <w:rPr>
                      <w:sz w:val="20"/>
                      <w:szCs w:val="20"/>
                    </w:rPr>
                  </w:pPr>
                  <w:r w:rsidRPr="008C5A0F">
                    <w:rPr>
                      <w:sz w:val="20"/>
                      <w:szCs w:val="20"/>
                    </w:rPr>
                    <w:t>ΣΥΝΟΠΤΙΚΗ ΠΕΡΙΓΡΑΦΗ ΣΥΝΕΙΣΦΟΡΑΣ ΣΤΟ ΕΡΓΟ</w:t>
                  </w:r>
                </w:p>
                <w:p w14:paraId="5C517B28" w14:textId="77777777" w:rsidR="007340CA" w:rsidRPr="008C5A0F" w:rsidRDefault="007340CA" w:rsidP="00DD6FC3">
                  <w:pPr>
                    <w:tabs>
                      <w:tab w:val="left" w:pos="-2268"/>
                    </w:tabs>
                    <w:spacing w:line="276" w:lineRule="auto"/>
                    <w:jc w:val="center"/>
                    <w:rPr>
                      <w:sz w:val="20"/>
                      <w:szCs w:val="20"/>
                    </w:rPr>
                  </w:pPr>
                  <w:r w:rsidRPr="008C5A0F">
                    <w:rPr>
                      <w:sz w:val="20"/>
                      <w:szCs w:val="20"/>
                    </w:rPr>
                    <w:t>(αντικείμενο)</w:t>
                  </w:r>
                </w:p>
              </w:tc>
              <w:tc>
                <w:tcPr>
                  <w:tcW w:w="845" w:type="pct"/>
                  <w:shd w:val="clear" w:color="auto" w:fill="D9D9D9"/>
                </w:tcPr>
                <w:p w14:paraId="3CEE95E8" w14:textId="77777777" w:rsidR="007340CA" w:rsidRPr="008C5A0F" w:rsidRDefault="007340CA" w:rsidP="00DD6FC3">
                  <w:pPr>
                    <w:tabs>
                      <w:tab w:val="left" w:pos="-2268"/>
                    </w:tabs>
                    <w:spacing w:line="276" w:lineRule="auto"/>
                    <w:jc w:val="center"/>
                    <w:rPr>
                      <w:sz w:val="20"/>
                      <w:szCs w:val="20"/>
                    </w:rPr>
                  </w:pPr>
                  <w:r w:rsidRPr="008C5A0F">
                    <w:rPr>
                      <w:sz w:val="20"/>
                      <w:szCs w:val="20"/>
                    </w:rPr>
                    <w:t>ΠΟΣΟΣΤΟ ΣΥΜΜΕΤΟΧΗΣ</w:t>
                  </w:r>
                </w:p>
                <w:p w14:paraId="27F9C019" w14:textId="77777777" w:rsidR="007340CA" w:rsidRPr="008C5A0F" w:rsidRDefault="007340CA" w:rsidP="00DD6FC3">
                  <w:pPr>
                    <w:tabs>
                      <w:tab w:val="left" w:pos="-2268"/>
                    </w:tabs>
                    <w:spacing w:line="276" w:lineRule="auto"/>
                    <w:jc w:val="center"/>
                    <w:rPr>
                      <w:sz w:val="20"/>
                      <w:szCs w:val="20"/>
                    </w:rPr>
                  </w:pPr>
                  <w:r w:rsidRPr="008C5A0F">
                    <w:rPr>
                      <w:sz w:val="20"/>
                      <w:szCs w:val="20"/>
                    </w:rPr>
                    <w:t>ΣΤΟ ΕΡΓΟ</w:t>
                  </w:r>
                </w:p>
                <w:p w14:paraId="334B3841" w14:textId="77777777" w:rsidR="007340CA" w:rsidRPr="008C5A0F" w:rsidRDefault="007340CA" w:rsidP="00DD6FC3">
                  <w:pPr>
                    <w:tabs>
                      <w:tab w:val="left" w:pos="-2268"/>
                    </w:tabs>
                    <w:spacing w:line="276" w:lineRule="auto"/>
                    <w:jc w:val="center"/>
                    <w:rPr>
                      <w:sz w:val="20"/>
                      <w:szCs w:val="20"/>
                    </w:rPr>
                  </w:pPr>
                  <w:r w:rsidRPr="008C5A0F">
                    <w:rPr>
                      <w:sz w:val="20"/>
                      <w:szCs w:val="20"/>
                    </w:rPr>
                    <w:t>(προϋπολογισμός)</w:t>
                  </w:r>
                </w:p>
              </w:tc>
              <w:tc>
                <w:tcPr>
                  <w:tcW w:w="781" w:type="pct"/>
                  <w:shd w:val="clear" w:color="auto" w:fill="D9D9D9"/>
                </w:tcPr>
                <w:p w14:paraId="67B9DFCA" w14:textId="77777777" w:rsidR="007340CA" w:rsidRPr="008C5A0F" w:rsidRDefault="007340CA" w:rsidP="00DD6FC3">
                  <w:pPr>
                    <w:tabs>
                      <w:tab w:val="left" w:pos="-2268"/>
                    </w:tabs>
                    <w:spacing w:line="276" w:lineRule="auto"/>
                    <w:jc w:val="center"/>
                    <w:rPr>
                      <w:sz w:val="20"/>
                      <w:szCs w:val="20"/>
                    </w:rPr>
                  </w:pPr>
                  <w:r w:rsidRPr="008C5A0F">
                    <w:rPr>
                      <w:sz w:val="20"/>
                      <w:szCs w:val="20"/>
                    </w:rPr>
                    <w:t>ΣΤΟΙΧΕΙΟ ΤΕΚΜΗΡΙΩΣΗΣ</w:t>
                  </w:r>
                </w:p>
                <w:p w14:paraId="60CB41D7" w14:textId="77777777" w:rsidR="007340CA" w:rsidRPr="008C5A0F" w:rsidRDefault="007340CA" w:rsidP="00DD6FC3">
                  <w:pPr>
                    <w:tabs>
                      <w:tab w:val="left" w:pos="-2268"/>
                    </w:tabs>
                    <w:spacing w:line="276" w:lineRule="auto"/>
                    <w:jc w:val="center"/>
                    <w:rPr>
                      <w:sz w:val="20"/>
                      <w:szCs w:val="20"/>
                    </w:rPr>
                  </w:pPr>
                  <w:r w:rsidRPr="008C5A0F">
                    <w:rPr>
                      <w:sz w:val="20"/>
                      <w:szCs w:val="20"/>
                    </w:rPr>
                    <w:t>(τύπος &amp; ημ/νία)</w:t>
                  </w:r>
                </w:p>
              </w:tc>
            </w:tr>
            <w:tr w:rsidR="007340CA" w:rsidRPr="008C5A0F" w14:paraId="5C02948C" w14:textId="77777777" w:rsidTr="009C5EA6">
              <w:tc>
                <w:tcPr>
                  <w:tcW w:w="171" w:type="pct"/>
                </w:tcPr>
                <w:p w14:paraId="3B300E7D" w14:textId="77777777" w:rsidR="007340CA" w:rsidRPr="008C5A0F" w:rsidRDefault="007340CA" w:rsidP="00DD6FC3">
                  <w:pPr>
                    <w:tabs>
                      <w:tab w:val="left" w:pos="-2268"/>
                    </w:tabs>
                    <w:spacing w:line="276" w:lineRule="auto"/>
                    <w:rPr>
                      <w:b/>
                    </w:rPr>
                  </w:pPr>
                </w:p>
              </w:tc>
              <w:tc>
                <w:tcPr>
                  <w:tcW w:w="547" w:type="pct"/>
                </w:tcPr>
                <w:p w14:paraId="3DA8A45B" w14:textId="77777777" w:rsidR="007340CA" w:rsidRPr="008C5A0F" w:rsidRDefault="007340CA" w:rsidP="00DD6FC3">
                  <w:pPr>
                    <w:tabs>
                      <w:tab w:val="left" w:pos="-2268"/>
                    </w:tabs>
                    <w:spacing w:line="276" w:lineRule="auto"/>
                    <w:ind w:left="-108"/>
                    <w:rPr>
                      <w:b/>
                    </w:rPr>
                  </w:pPr>
                </w:p>
              </w:tc>
              <w:tc>
                <w:tcPr>
                  <w:tcW w:w="640" w:type="pct"/>
                </w:tcPr>
                <w:p w14:paraId="09B613D3" w14:textId="77777777" w:rsidR="007340CA" w:rsidRPr="008C5A0F" w:rsidRDefault="007340CA" w:rsidP="00DD6FC3">
                  <w:pPr>
                    <w:tabs>
                      <w:tab w:val="left" w:pos="-2268"/>
                    </w:tabs>
                    <w:spacing w:line="276" w:lineRule="auto"/>
                    <w:ind w:left="-108"/>
                    <w:rPr>
                      <w:b/>
                    </w:rPr>
                  </w:pPr>
                </w:p>
              </w:tc>
              <w:tc>
                <w:tcPr>
                  <w:tcW w:w="645" w:type="pct"/>
                </w:tcPr>
                <w:p w14:paraId="2923342F" w14:textId="77777777" w:rsidR="007340CA" w:rsidRPr="008C5A0F" w:rsidRDefault="007340CA" w:rsidP="00DD6FC3">
                  <w:pPr>
                    <w:tabs>
                      <w:tab w:val="left" w:pos="-2268"/>
                    </w:tabs>
                    <w:spacing w:line="276" w:lineRule="auto"/>
                    <w:ind w:left="-108"/>
                    <w:rPr>
                      <w:b/>
                    </w:rPr>
                  </w:pPr>
                </w:p>
              </w:tc>
              <w:tc>
                <w:tcPr>
                  <w:tcW w:w="607" w:type="pct"/>
                </w:tcPr>
                <w:p w14:paraId="4695C132" w14:textId="77777777" w:rsidR="007340CA" w:rsidRPr="008C5A0F" w:rsidRDefault="007340CA" w:rsidP="00DD6FC3">
                  <w:pPr>
                    <w:tabs>
                      <w:tab w:val="left" w:pos="-2268"/>
                    </w:tabs>
                    <w:spacing w:line="276" w:lineRule="auto"/>
                    <w:ind w:left="72"/>
                    <w:rPr>
                      <w:b/>
                    </w:rPr>
                  </w:pPr>
                </w:p>
              </w:tc>
              <w:tc>
                <w:tcPr>
                  <w:tcW w:w="763" w:type="pct"/>
                </w:tcPr>
                <w:p w14:paraId="7A2177FF" w14:textId="77777777" w:rsidR="007340CA" w:rsidRPr="008C5A0F" w:rsidRDefault="007340CA" w:rsidP="00DD6FC3">
                  <w:pPr>
                    <w:tabs>
                      <w:tab w:val="left" w:pos="-2268"/>
                    </w:tabs>
                    <w:spacing w:line="276" w:lineRule="auto"/>
                    <w:rPr>
                      <w:b/>
                    </w:rPr>
                  </w:pPr>
                </w:p>
              </w:tc>
              <w:tc>
                <w:tcPr>
                  <w:tcW w:w="845" w:type="pct"/>
                </w:tcPr>
                <w:p w14:paraId="710573DC" w14:textId="77777777" w:rsidR="007340CA" w:rsidRPr="008C5A0F" w:rsidRDefault="007340CA" w:rsidP="00DD6FC3">
                  <w:pPr>
                    <w:tabs>
                      <w:tab w:val="left" w:pos="-2268"/>
                    </w:tabs>
                    <w:spacing w:line="276" w:lineRule="auto"/>
                    <w:rPr>
                      <w:b/>
                    </w:rPr>
                  </w:pPr>
                </w:p>
              </w:tc>
              <w:tc>
                <w:tcPr>
                  <w:tcW w:w="781" w:type="pct"/>
                </w:tcPr>
                <w:p w14:paraId="793AB36F" w14:textId="77777777" w:rsidR="007340CA" w:rsidRPr="008C5A0F" w:rsidRDefault="007340CA" w:rsidP="00DD6FC3">
                  <w:pPr>
                    <w:tabs>
                      <w:tab w:val="left" w:pos="-2268"/>
                    </w:tabs>
                    <w:spacing w:line="276" w:lineRule="auto"/>
                    <w:rPr>
                      <w:b/>
                    </w:rPr>
                  </w:pPr>
                </w:p>
              </w:tc>
            </w:tr>
          </w:tbl>
          <w:p w14:paraId="6A099600" w14:textId="77777777" w:rsidR="007340CA" w:rsidRPr="008C5A0F" w:rsidRDefault="007340CA" w:rsidP="00DD6FC3">
            <w:pPr>
              <w:pStyle w:val="Tabletext"/>
              <w:spacing w:line="276" w:lineRule="auto"/>
              <w:jc w:val="both"/>
              <w:rPr>
                <w:rFonts w:cs="Tahoma"/>
                <w:sz w:val="22"/>
                <w:szCs w:val="22"/>
              </w:rPr>
            </w:pPr>
          </w:p>
          <w:p w14:paraId="0CCC615C" w14:textId="77777777" w:rsidR="007340CA" w:rsidRPr="008C5A0F" w:rsidRDefault="007340CA" w:rsidP="00DD6FC3">
            <w:pPr>
              <w:spacing w:line="276" w:lineRule="auto"/>
            </w:pPr>
            <w:r w:rsidRPr="008C5A0F">
              <w:t xml:space="preserve">όπου </w:t>
            </w:r>
            <w:r w:rsidRPr="008C5A0F">
              <w:rPr>
                <w:b/>
              </w:rPr>
              <w:t>«ΣΤΟΙΧΕΙΟ ΤΕΚΜΗΡΙΩΣΗΣ»</w:t>
            </w:r>
            <w:r w:rsidRPr="008C5A0F">
              <w:t xml:space="preserve">: </w:t>
            </w:r>
          </w:p>
          <w:p w14:paraId="17BFB45B" w14:textId="77777777" w:rsidR="007340CA" w:rsidRPr="008C5A0F" w:rsidRDefault="007340CA" w:rsidP="00DD6FC3">
            <w:pPr>
              <w:numPr>
                <w:ilvl w:val="0"/>
                <w:numId w:val="8"/>
              </w:numPr>
              <w:suppressAutoHyphens w:val="0"/>
              <w:spacing w:line="276" w:lineRule="auto"/>
              <w:ind w:left="419" w:hanging="357"/>
            </w:pPr>
            <w:r w:rsidRPr="008C5A0F">
              <w:t xml:space="preserve">Εάν ο Πελάτης είναι Δημόσιος Φορέας ως στοιχείο τεκμηρίωσης υποβάλλεται πιστοποιητικό ή πρωτόκολλο παραλαβής </w:t>
            </w:r>
            <w:r w:rsidR="00D17DD0" w:rsidRPr="008C5A0F">
              <w:t xml:space="preserve">ή βεβαίωση καλής εκτέλεσης </w:t>
            </w:r>
            <w:r w:rsidRPr="008C5A0F">
              <w:t xml:space="preserve">που συντάσσεται από την αρμόδια Δημόσια Αρχή. </w:t>
            </w:r>
          </w:p>
          <w:p w14:paraId="7E7C95F2" w14:textId="77777777" w:rsidR="007340CA" w:rsidRPr="008C5A0F" w:rsidRDefault="00613E6E" w:rsidP="00DD6FC3">
            <w:pPr>
              <w:numPr>
                <w:ilvl w:val="0"/>
                <w:numId w:val="8"/>
              </w:numPr>
              <w:suppressAutoHyphens w:val="0"/>
              <w:spacing w:line="276" w:lineRule="auto"/>
              <w:ind w:left="419" w:hanging="357"/>
            </w:pPr>
            <w:r w:rsidRPr="008C5A0F">
              <w:t xml:space="preserve">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 </w:t>
            </w:r>
          </w:p>
          <w:p w14:paraId="57DBB48D" w14:textId="58A6C460" w:rsidR="00FA5D53" w:rsidRPr="008C5A0F" w:rsidRDefault="00FA5D53" w:rsidP="00DD6FC3">
            <w:pPr>
              <w:suppressAutoHyphens w:val="0"/>
              <w:spacing w:line="276" w:lineRule="auto"/>
              <w:ind w:left="419"/>
            </w:pPr>
          </w:p>
        </w:tc>
      </w:tr>
      <w:tr w:rsidR="00166A39" w:rsidRPr="008C5A0F" w14:paraId="2BAD2037" w14:textId="77777777" w:rsidTr="009C5EA6">
        <w:tc>
          <w:tcPr>
            <w:tcW w:w="675" w:type="dxa"/>
            <w:shd w:val="clear" w:color="auto" w:fill="D9D9D9"/>
          </w:tcPr>
          <w:p w14:paraId="129730E8" w14:textId="77777777" w:rsidR="00166A39" w:rsidRPr="008C5A0F" w:rsidRDefault="00166A39" w:rsidP="00DD6FC3">
            <w:pPr>
              <w:spacing w:line="276" w:lineRule="auto"/>
              <w:rPr>
                <w:b/>
              </w:rPr>
            </w:pPr>
            <w:r w:rsidRPr="008C5A0F">
              <w:rPr>
                <w:b/>
              </w:rPr>
              <w:t>4.</w:t>
            </w:r>
          </w:p>
        </w:tc>
        <w:tc>
          <w:tcPr>
            <w:tcW w:w="9180" w:type="dxa"/>
            <w:shd w:val="clear" w:color="auto" w:fill="D9D9D9"/>
          </w:tcPr>
          <w:p w14:paraId="7CF9A672" w14:textId="77777777" w:rsidR="00166A39" w:rsidRDefault="00166A39" w:rsidP="00DD6FC3">
            <w:pPr>
              <w:autoSpaceDE w:val="0"/>
              <w:autoSpaceDN w:val="0"/>
              <w:adjustRightInd w:val="0"/>
              <w:spacing w:after="0" w:line="276" w:lineRule="auto"/>
              <w:rPr>
                <w:b/>
                <w:bCs/>
                <w:lang w:eastAsia="el-GR"/>
              </w:rPr>
            </w:pPr>
            <w:r w:rsidRPr="00D75130">
              <w:rPr>
                <w:b/>
                <w:bCs/>
                <w:lang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2.2.6</w:t>
            </w:r>
          </w:p>
          <w:p w14:paraId="13DC3016" w14:textId="77777777" w:rsidR="00D75130" w:rsidRPr="00D75130" w:rsidRDefault="00D75130" w:rsidP="00DD6FC3">
            <w:pPr>
              <w:autoSpaceDE w:val="0"/>
              <w:autoSpaceDN w:val="0"/>
              <w:adjustRightInd w:val="0"/>
              <w:spacing w:after="0" w:line="276" w:lineRule="auto"/>
              <w:rPr>
                <w:b/>
                <w:bCs/>
                <w:lang w:eastAsia="el-GR"/>
              </w:rPr>
            </w:pPr>
          </w:p>
          <w:p w14:paraId="5F775AC7" w14:textId="255055A0" w:rsidR="00166A39" w:rsidRDefault="00166A39" w:rsidP="00DD6FC3">
            <w:pPr>
              <w:autoSpaceDE w:val="0"/>
              <w:autoSpaceDN w:val="0"/>
              <w:adjustRightInd w:val="0"/>
              <w:spacing w:after="0" w:line="276" w:lineRule="auto"/>
              <w:jc w:val="left"/>
            </w:pPr>
            <w:r w:rsidRPr="00D75130">
              <w:t>Οι οικονομικοί φορείς οφείλουν να αποδείξουν το ανωτέρω κριτήριο</w:t>
            </w:r>
            <w:r w:rsidR="007C6561" w:rsidRPr="00D75130">
              <w:t xml:space="preserve"> για </w:t>
            </w:r>
            <w:r w:rsidR="007846FC" w:rsidRPr="00247E20">
              <w:rPr>
                <w:b/>
                <w:bCs/>
              </w:rPr>
              <w:t>τις</w:t>
            </w:r>
            <w:r w:rsidRPr="00247E20">
              <w:rPr>
                <w:b/>
                <w:bCs/>
              </w:rPr>
              <w:t xml:space="preserve"> </w:t>
            </w:r>
            <w:r w:rsidR="00692D55" w:rsidRPr="00247E20">
              <w:rPr>
                <w:b/>
                <w:bCs/>
                <w:u w:val="single"/>
              </w:rPr>
              <w:t>απα</w:t>
            </w:r>
            <w:r w:rsidR="007846FC" w:rsidRPr="00247E20">
              <w:rPr>
                <w:b/>
                <w:bCs/>
                <w:u w:val="single"/>
              </w:rPr>
              <w:t>ιτήσεις</w:t>
            </w:r>
            <w:r w:rsidR="00692D55" w:rsidRPr="00247E20">
              <w:rPr>
                <w:b/>
                <w:bCs/>
                <w:u w:val="single"/>
              </w:rPr>
              <w:t xml:space="preserve"> (</w:t>
            </w:r>
            <w:r w:rsidR="007C6561" w:rsidRPr="00247E20">
              <w:rPr>
                <w:b/>
                <w:bCs/>
                <w:u w:val="single"/>
              </w:rPr>
              <w:t>β</w:t>
            </w:r>
            <w:r w:rsidR="00692D55" w:rsidRPr="00247E20">
              <w:rPr>
                <w:b/>
                <w:bCs/>
                <w:u w:val="single"/>
              </w:rPr>
              <w:t>)</w:t>
            </w:r>
            <w:r w:rsidR="007846FC" w:rsidRPr="00247E20">
              <w:rPr>
                <w:b/>
                <w:bCs/>
                <w:u w:val="single"/>
              </w:rPr>
              <w:t xml:space="preserve"> έως </w:t>
            </w:r>
            <w:r w:rsidR="00262717" w:rsidRPr="00247E20">
              <w:rPr>
                <w:b/>
                <w:bCs/>
                <w:u w:val="single"/>
              </w:rPr>
              <w:t xml:space="preserve">και </w:t>
            </w:r>
            <w:r w:rsidR="007846FC" w:rsidRPr="00247E20">
              <w:rPr>
                <w:b/>
                <w:bCs/>
                <w:u w:val="single"/>
              </w:rPr>
              <w:t>(</w:t>
            </w:r>
            <w:r w:rsidR="00024B53" w:rsidRPr="00247E20">
              <w:rPr>
                <w:b/>
                <w:bCs/>
                <w:u w:val="single"/>
              </w:rPr>
              <w:t>στ</w:t>
            </w:r>
            <w:r w:rsidR="007846FC" w:rsidRPr="00247E20">
              <w:rPr>
                <w:b/>
                <w:bCs/>
                <w:u w:val="single"/>
              </w:rPr>
              <w:t>)</w:t>
            </w:r>
            <w:r w:rsidR="00692D55" w:rsidRPr="00247E20">
              <w:rPr>
                <w:b/>
                <w:bCs/>
                <w:u w:val="single"/>
              </w:rPr>
              <w:t xml:space="preserve"> της παρ. 2.2.6</w:t>
            </w:r>
            <w:r w:rsidR="00692D55" w:rsidRPr="00D75130">
              <w:t xml:space="preserve"> </w:t>
            </w:r>
            <w:r w:rsidRPr="00D75130">
              <w:t>υποβάλλοντας τα ακόλουθα στοιχεία τεκμηρίωσης:</w:t>
            </w:r>
          </w:p>
          <w:p w14:paraId="41DF397C" w14:textId="7BB846C0" w:rsidR="00116529" w:rsidRPr="007C6561" w:rsidRDefault="00116529" w:rsidP="00DD6FC3">
            <w:pPr>
              <w:autoSpaceDE w:val="0"/>
              <w:autoSpaceDN w:val="0"/>
              <w:adjustRightInd w:val="0"/>
              <w:spacing w:after="0" w:line="276" w:lineRule="auto"/>
              <w:jc w:val="left"/>
              <w:rPr>
                <w:highlight w:val="yellow"/>
              </w:rPr>
            </w:pPr>
          </w:p>
        </w:tc>
      </w:tr>
      <w:tr w:rsidR="00166A39" w:rsidRPr="008C5A0F" w14:paraId="2B86241E" w14:textId="77777777" w:rsidTr="009C5EA6">
        <w:trPr>
          <w:trHeight w:val="1063"/>
        </w:trPr>
        <w:tc>
          <w:tcPr>
            <w:tcW w:w="675" w:type="dxa"/>
          </w:tcPr>
          <w:p w14:paraId="2BB9B37A" w14:textId="77777777" w:rsidR="00166A39" w:rsidRPr="008C5A0F" w:rsidRDefault="00166A39" w:rsidP="00DD6FC3">
            <w:pPr>
              <w:spacing w:line="276" w:lineRule="auto"/>
            </w:pPr>
            <w:r w:rsidRPr="008C5A0F">
              <w:t>4.1</w:t>
            </w:r>
          </w:p>
        </w:tc>
        <w:tc>
          <w:tcPr>
            <w:tcW w:w="9180" w:type="dxa"/>
          </w:tcPr>
          <w:p w14:paraId="0E270C77" w14:textId="77777777" w:rsidR="00166A39" w:rsidRPr="008C5A0F" w:rsidRDefault="00166A39" w:rsidP="00DD6FC3">
            <w:pPr>
              <w:spacing w:line="276" w:lineRule="auto"/>
            </w:pPr>
            <w:r w:rsidRPr="008C5A0F">
              <w:t xml:space="preserve">Πίνακα των </w:t>
            </w:r>
            <w:r w:rsidRPr="008C5A0F">
              <w:rPr>
                <w:b/>
              </w:rPr>
              <w:t xml:space="preserve">υπαλλήλων του Οικονομικού Φορέα </w:t>
            </w:r>
            <w:r w:rsidRPr="008C5A0F">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66A39" w:rsidRPr="008C5A0F" w14:paraId="71E67F38" w14:textId="77777777" w:rsidTr="004629AE">
              <w:trPr>
                <w:trHeight w:val="788"/>
              </w:trPr>
              <w:tc>
                <w:tcPr>
                  <w:tcW w:w="262" w:type="pct"/>
                  <w:shd w:val="clear" w:color="auto" w:fill="E0E0E0"/>
                  <w:vAlign w:val="center"/>
                </w:tcPr>
                <w:p w14:paraId="0B15ED1A" w14:textId="77777777" w:rsidR="00166A39" w:rsidRPr="008C5A0F" w:rsidRDefault="00166A39" w:rsidP="00DD6FC3">
                  <w:pPr>
                    <w:spacing w:line="276" w:lineRule="auto"/>
                  </w:pPr>
                  <w:r w:rsidRPr="008C5A0F">
                    <w:t>Α/Α</w:t>
                  </w:r>
                </w:p>
              </w:tc>
              <w:tc>
                <w:tcPr>
                  <w:tcW w:w="1130" w:type="pct"/>
                  <w:shd w:val="clear" w:color="auto" w:fill="E0E0E0"/>
                  <w:vAlign w:val="center"/>
                </w:tcPr>
                <w:p w14:paraId="6335B6F0" w14:textId="77777777" w:rsidR="00166A39" w:rsidRPr="008C5A0F" w:rsidRDefault="00166A39" w:rsidP="00DD6FC3">
                  <w:pPr>
                    <w:spacing w:line="276" w:lineRule="auto"/>
                  </w:pPr>
                  <w:r w:rsidRPr="008C5A0F">
                    <w:t>Εταιρεία (σε περίπτωση Ένωσης / Κοινοπραξίας)</w:t>
                  </w:r>
                </w:p>
              </w:tc>
              <w:tc>
                <w:tcPr>
                  <w:tcW w:w="1130" w:type="pct"/>
                  <w:shd w:val="clear" w:color="auto" w:fill="E0E0E0"/>
                  <w:vAlign w:val="center"/>
                </w:tcPr>
                <w:p w14:paraId="1EB813BE" w14:textId="77777777" w:rsidR="00166A39" w:rsidRPr="008C5A0F" w:rsidRDefault="00166A39" w:rsidP="00DD6FC3">
                  <w:pPr>
                    <w:spacing w:line="276" w:lineRule="auto"/>
                  </w:pPr>
                  <w:r w:rsidRPr="008C5A0F">
                    <w:t>Ονοματεπώνυμο Μέλους Ομάδας Έργου</w:t>
                  </w:r>
                </w:p>
              </w:tc>
              <w:tc>
                <w:tcPr>
                  <w:tcW w:w="1132" w:type="pct"/>
                  <w:shd w:val="clear" w:color="auto" w:fill="E0E0E0"/>
                  <w:vAlign w:val="center"/>
                </w:tcPr>
                <w:p w14:paraId="16DA31D9" w14:textId="77777777" w:rsidR="00166A39" w:rsidRPr="008C5A0F" w:rsidRDefault="00166A39" w:rsidP="00DD6FC3">
                  <w:pPr>
                    <w:spacing w:line="276" w:lineRule="auto"/>
                  </w:pPr>
                  <w:r w:rsidRPr="008C5A0F">
                    <w:t>Θέση στην Ομάδα Έργου</w:t>
                  </w:r>
                </w:p>
              </w:tc>
              <w:tc>
                <w:tcPr>
                  <w:tcW w:w="629" w:type="pct"/>
                  <w:shd w:val="clear" w:color="auto" w:fill="E0E0E0"/>
                  <w:vAlign w:val="center"/>
                </w:tcPr>
                <w:p w14:paraId="4BB712CB" w14:textId="77777777" w:rsidR="00166A39" w:rsidRPr="008C5A0F" w:rsidRDefault="00166A39" w:rsidP="00DD6FC3">
                  <w:pPr>
                    <w:spacing w:line="276" w:lineRule="auto"/>
                  </w:pPr>
                  <w:r w:rsidRPr="008C5A0F">
                    <w:t>Ανθρωπομήνες</w:t>
                  </w:r>
                </w:p>
              </w:tc>
              <w:tc>
                <w:tcPr>
                  <w:tcW w:w="718" w:type="pct"/>
                  <w:shd w:val="clear" w:color="auto" w:fill="C0C0C0"/>
                </w:tcPr>
                <w:p w14:paraId="4958E218" w14:textId="77777777" w:rsidR="00166A39" w:rsidRPr="008C5A0F" w:rsidRDefault="00166A39" w:rsidP="00DD6FC3">
                  <w:pPr>
                    <w:spacing w:line="276" w:lineRule="auto"/>
                  </w:pPr>
                  <w:r w:rsidRPr="008C5A0F">
                    <w:t>Ποσοστό συμμετοχής* (%)</w:t>
                  </w:r>
                </w:p>
              </w:tc>
            </w:tr>
            <w:tr w:rsidR="00166A39" w:rsidRPr="008C5A0F" w14:paraId="49B2A41F" w14:textId="77777777" w:rsidTr="004629AE">
              <w:trPr>
                <w:trHeight w:val="394"/>
              </w:trPr>
              <w:tc>
                <w:tcPr>
                  <w:tcW w:w="262" w:type="pct"/>
                  <w:vAlign w:val="center"/>
                </w:tcPr>
                <w:p w14:paraId="32AB72A4" w14:textId="77777777" w:rsidR="00166A39" w:rsidRPr="008C5A0F" w:rsidRDefault="00166A39" w:rsidP="00DD6FC3">
                  <w:pPr>
                    <w:spacing w:line="276" w:lineRule="auto"/>
                  </w:pPr>
                </w:p>
              </w:tc>
              <w:tc>
                <w:tcPr>
                  <w:tcW w:w="1130" w:type="pct"/>
                  <w:vAlign w:val="center"/>
                </w:tcPr>
                <w:p w14:paraId="7659DB9C" w14:textId="77777777" w:rsidR="00166A39" w:rsidRPr="008C5A0F" w:rsidRDefault="00166A39" w:rsidP="00DD6FC3">
                  <w:pPr>
                    <w:spacing w:line="276" w:lineRule="auto"/>
                  </w:pPr>
                </w:p>
              </w:tc>
              <w:tc>
                <w:tcPr>
                  <w:tcW w:w="1130" w:type="pct"/>
                  <w:vAlign w:val="center"/>
                </w:tcPr>
                <w:p w14:paraId="704AEE4C" w14:textId="77777777" w:rsidR="00166A39" w:rsidRPr="008C5A0F" w:rsidRDefault="00166A39" w:rsidP="00DD6FC3">
                  <w:pPr>
                    <w:spacing w:line="276" w:lineRule="auto"/>
                  </w:pPr>
                </w:p>
              </w:tc>
              <w:tc>
                <w:tcPr>
                  <w:tcW w:w="1132" w:type="pct"/>
                  <w:vAlign w:val="center"/>
                </w:tcPr>
                <w:p w14:paraId="05A4D8EB" w14:textId="77777777" w:rsidR="00166A39" w:rsidRPr="008C5A0F" w:rsidRDefault="00166A39" w:rsidP="00DD6FC3">
                  <w:pPr>
                    <w:spacing w:line="276" w:lineRule="auto"/>
                  </w:pPr>
                </w:p>
              </w:tc>
              <w:tc>
                <w:tcPr>
                  <w:tcW w:w="629" w:type="pct"/>
                  <w:vAlign w:val="center"/>
                </w:tcPr>
                <w:p w14:paraId="202253DD" w14:textId="77777777" w:rsidR="00166A39" w:rsidRPr="008C5A0F" w:rsidRDefault="00166A39" w:rsidP="00DD6FC3">
                  <w:pPr>
                    <w:spacing w:line="276" w:lineRule="auto"/>
                  </w:pPr>
                </w:p>
              </w:tc>
              <w:tc>
                <w:tcPr>
                  <w:tcW w:w="718" w:type="pct"/>
                  <w:shd w:val="clear" w:color="auto" w:fill="C0C0C0"/>
                </w:tcPr>
                <w:p w14:paraId="5FF80A5E" w14:textId="77777777" w:rsidR="00166A39" w:rsidRPr="008C5A0F" w:rsidRDefault="00166A39" w:rsidP="00DD6FC3">
                  <w:pPr>
                    <w:spacing w:line="276" w:lineRule="auto"/>
                  </w:pPr>
                </w:p>
              </w:tc>
            </w:tr>
            <w:tr w:rsidR="00166A39" w:rsidRPr="008C5A0F" w14:paraId="78F4B18C" w14:textId="77777777" w:rsidTr="004629AE">
              <w:trPr>
                <w:trHeight w:val="394"/>
              </w:trPr>
              <w:tc>
                <w:tcPr>
                  <w:tcW w:w="262" w:type="pct"/>
                  <w:vAlign w:val="center"/>
                </w:tcPr>
                <w:p w14:paraId="654F0948" w14:textId="77777777" w:rsidR="00166A39" w:rsidRPr="008C5A0F" w:rsidRDefault="00166A39" w:rsidP="00DD6FC3">
                  <w:pPr>
                    <w:spacing w:line="276" w:lineRule="auto"/>
                  </w:pPr>
                </w:p>
              </w:tc>
              <w:tc>
                <w:tcPr>
                  <w:tcW w:w="1130" w:type="pct"/>
                  <w:vAlign w:val="center"/>
                </w:tcPr>
                <w:p w14:paraId="24240F10" w14:textId="77777777" w:rsidR="00166A39" w:rsidRPr="008C5A0F" w:rsidRDefault="00166A39" w:rsidP="00DD6FC3">
                  <w:pPr>
                    <w:spacing w:line="276" w:lineRule="auto"/>
                  </w:pPr>
                </w:p>
              </w:tc>
              <w:tc>
                <w:tcPr>
                  <w:tcW w:w="1130" w:type="pct"/>
                  <w:vAlign w:val="center"/>
                </w:tcPr>
                <w:p w14:paraId="16628E9D" w14:textId="77777777" w:rsidR="00166A39" w:rsidRPr="008C5A0F" w:rsidRDefault="00166A39" w:rsidP="00DD6FC3">
                  <w:pPr>
                    <w:spacing w:line="276" w:lineRule="auto"/>
                  </w:pPr>
                </w:p>
              </w:tc>
              <w:tc>
                <w:tcPr>
                  <w:tcW w:w="1132" w:type="pct"/>
                  <w:vAlign w:val="center"/>
                </w:tcPr>
                <w:p w14:paraId="5E05E08B" w14:textId="77777777" w:rsidR="00166A39" w:rsidRPr="008C5A0F" w:rsidRDefault="00166A39" w:rsidP="00DD6FC3">
                  <w:pPr>
                    <w:spacing w:line="276" w:lineRule="auto"/>
                  </w:pPr>
                </w:p>
              </w:tc>
              <w:tc>
                <w:tcPr>
                  <w:tcW w:w="629" w:type="pct"/>
                  <w:vAlign w:val="center"/>
                </w:tcPr>
                <w:p w14:paraId="22842797" w14:textId="77777777" w:rsidR="00166A39" w:rsidRPr="008C5A0F" w:rsidRDefault="00166A39" w:rsidP="00DD6FC3">
                  <w:pPr>
                    <w:spacing w:line="276" w:lineRule="auto"/>
                  </w:pPr>
                </w:p>
              </w:tc>
              <w:tc>
                <w:tcPr>
                  <w:tcW w:w="718" w:type="pct"/>
                  <w:shd w:val="clear" w:color="auto" w:fill="C0C0C0"/>
                </w:tcPr>
                <w:p w14:paraId="42EF7F55" w14:textId="77777777" w:rsidR="00166A39" w:rsidRPr="008C5A0F" w:rsidRDefault="00166A39" w:rsidP="00DD6FC3">
                  <w:pPr>
                    <w:spacing w:line="276" w:lineRule="auto"/>
                  </w:pPr>
                </w:p>
              </w:tc>
            </w:tr>
            <w:tr w:rsidR="00166A39" w:rsidRPr="008C5A0F" w14:paraId="720CD3C9" w14:textId="77777777" w:rsidTr="004629AE">
              <w:trPr>
                <w:trHeight w:val="394"/>
              </w:trPr>
              <w:tc>
                <w:tcPr>
                  <w:tcW w:w="262" w:type="pct"/>
                  <w:vAlign w:val="center"/>
                </w:tcPr>
                <w:p w14:paraId="5E4C479C" w14:textId="77777777" w:rsidR="00166A39" w:rsidRPr="008C5A0F" w:rsidRDefault="00166A39" w:rsidP="00DD6FC3">
                  <w:pPr>
                    <w:spacing w:line="276" w:lineRule="auto"/>
                  </w:pPr>
                </w:p>
              </w:tc>
              <w:tc>
                <w:tcPr>
                  <w:tcW w:w="1130" w:type="pct"/>
                  <w:vAlign w:val="center"/>
                </w:tcPr>
                <w:p w14:paraId="2F642056" w14:textId="77777777" w:rsidR="00166A39" w:rsidRPr="008C5A0F" w:rsidRDefault="00166A39" w:rsidP="00DD6FC3">
                  <w:pPr>
                    <w:spacing w:line="276" w:lineRule="auto"/>
                  </w:pPr>
                </w:p>
              </w:tc>
              <w:tc>
                <w:tcPr>
                  <w:tcW w:w="1130" w:type="pct"/>
                  <w:vAlign w:val="center"/>
                </w:tcPr>
                <w:p w14:paraId="2F3955F7" w14:textId="77777777" w:rsidR="00166A39" w:rsidRPr="008C5A0F" w:rsidRDefault="00166A39" w:rsidP="00DD6FC3">
                  <w:pPr>
                    <w:spacing w:line="276" w:lineRule="auto"/>
                  </w:pPr>
                </w:p>
              </w:tc>
              <w:tc>
                <w:tcPr>
                  <w:tcW w:w="1132" w:type="pct"/>
                  <w:vAlign w:val="center"/>
                </w:tcPr>
                <w:p w14:paraId="45A3AC96" w14:textId="77777777" w:rsidR="00166A39" w:rsidRPr="008C5A0F" w:rsidRDefault="00166A39" w:rsidP="00DD6FC3">
                  <w:pPr>
                    <w:spacing w:line="276" w:lineRule="auto"/>
                  </w:pPr>
                </w:p>
              </w:tc>
              <w:tc>
                <w:tcPr>
                  <w:tcW w:w="629" w:type="pct"/>
                  <w:vAlign w:val="center"/>
                </w:tcPr>
                <w:p w14:paraId="3320D7C0" w14:textId="77777777" w:rsidR="00166A39" w:rsidRPr="008C5A0F" w:rsidRDefault="00166A39" w:rsidP="00DD6FC3">
                  <w:pPr>
                    <w:spacing w:line="276" w:lineRule="auto"/>
                  </w:pPr>
                </w:p>
              </w:tc>
              <w:tc>
                <w:tcPr>
                  <w:tcW w:w="718" w:type="pct"/>
                  <w:shd w:val="clear" w:color="auto" w:fill="C0C0C0"/>
                </w:tcPr>
                <w:p w14:paraId="0E01B1C0" w14:textId="77777777" w:rsidR="00166A39" w:rsidRPr="008C5A0F" w:rsidRDefault="00166A39" w:rsidP="00DD6FC3">
                  <w:pPr>
                    <w:spacing w:line="276" w:lineRule="auto"/>
                  </w:pPr>
                </w:p>
              </w:tc>
            </w:tr>
            <w:tr w:rsidR="00166A39" w:rsidRPr="008C5A0F"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66A39" w:rsidRPr="008C5A0F" w:rsidRDefault="00166A39" w:rsidP="00DD6FC3">
                  <w:pPr>
                    <w:spacing w:line="276" w:lineRule="auto"/>
                    <w:rPr>
                      <w:b/>
                    </w:rPr>
                  </w:pPr>
                  <w:r w:rsidRPr="008C5A0F">
                    <w:rPr>
                      <w:b/>
                    </w:rPr>
                    <w:t xml:space="preserve">ΜΕΡΙΚΟ ΣΥΝΟΛΟ (1) </w:t>
                  </w:r>
                </w:p>
              </w:tc>
              <w:tc>
                <w:tcPr>
                  <w:tcW w:w="629" w:type="pct"/>
                  <w:tcBorders>
                    <w:bottom w:val="single" w:sz="4" w:space="0" w:color="000080"/>
                  </w:tcBorders>
                  <w:shd w:val="clear" w:color="auto" w:fill="C0C0C0"/>
                  <w:vAlign w:val="center"/>
                </w:tcPr>
                <w:p w14:paraId="4F43E0B2" w14:textId="77777777" w:rsidR="00166A39" w:rsidRPr="008C5A0F" w:rsidRDefault="00166A39" w:rsidP="00DD6FC3">
                  <w:pPr>
                    <w:spacing w:line="276" w:lineRule="auto"/>
                  </w:pPr>
                </w:p>
              </w:tc>
              <w:tc>
                <w:tcPr>
                  <w:tcW w:w="718" w:type="pct"/>
                  <w:tcBorders>
                    <w:bottom w:val="single" w:sz="4" w:space="0" w:color="000080"/>
                  </w:tcBorders>
                  <w:shd w:val="clear" w:color="auto" w:fill="C0C0C0"/>
                </w:tcPr>
                <w:p w14:paraId="7A0FFF60" w14:textId="77777777" w:rsidR="00166A39" w:rsidRPr="008C5A0F" w:rsidRDefault="00166A39" w:rsidP="00DD6FC3">
                  <w:pPr>
                    <w:spacing w:line="276" w:lineRule="auto"/>
                  </w:pPr>
                </w:p>
              </w:tc>
            </w:tr>
          </w:tbl>
          <w:p w14:paraId="6C0E1902" w14:textId="77777777" w:rsidR="00166A39" w:rsidRPr="008C5A0F" w:rsidRDefault="00166A39" w:rsidP="00DD6FC3">
            <w:pPr>
              <w:autoSpaceDE w:val="0"/>
              <w:autoSpaceDN w:val="0"/>
              <w:adjustRightInd w:val="0"/>
              <w:spacing w:after="70" w:line="276" w:lineRule="auto"/>
              <w:jc w:val="left"/>
              <w:rPr>
                <w:b/>
                <w:bCs/>
                <w:lang w:eastAsia="el-GR"/>
              </w:rPr>
            </w:pPr>
          </w:p>
          <w:p w14:paraId="73E2472D" w14:textId="77777777" w:rsidR="00166A39" w:rsidRPr="008C5A0F" w:rsidRDefault="00166A39" w:rsidP="00DD6FC3">
            <w:pPr>
              <w:spacing w:line="276" w:lineRule="auto"/>
            </w:pPr>
            <w:r w:rsidRPr="008C5A0F">
              <w:t xml:space="preserve">Πίνακα των </w:t>
            </w:r>
            <w:r w:rsidRPr="008C5A0F">
              <w:rPr>
                <w:b/>
              </w:rPr>
              <w:t>στελεχών των Υπεργολάβων</w:t>
            </w:r>
            <w:r w:rsidRPr="008C5A0F">
              <w:t xml:space="preserve"> </w:t>
            </w:r>
            <w:r w:rsidRPr="008C5A0F">
              <w:rPr>
                <w:b/>
              </w:rPr>
              <w:t>του Οικονομικού Φορέα</w:t>
            </w:r>
            <w:r w:rsidRPr="008C5A0F">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66A39" w:rsidRPr="008C5A0F" w14:paraId="5E6E45AC" w14:textId="77777777" w:rsidTr="009C5EA6">
              <w:trPr>
                <w:trHeight w:val="788"/>
              </w:trPr>
              <w:tc>
                <w:tcPr>
                  <w:tcW w:w="262" w:type="pct"/>
                  <w:shd w:val="clear" w:color="auto" w:fill="E0E0E0"/>
                  <w:vAlign w:val="center"/>
                </w:tcPr>
                <w:p w14:paraId="4AD18774" w14:textId="77777777" w:rsidR="00166A39" w:rsidRPr="008C5A0F" w:rsidRDefault="00166A39" w:rsidP="00DD6FC3">
                  <w:pPr>
                    <w:spacing w:line="276" w:lineRule="auto"/>
                  </w:pPr>
                  <w:r w:rsidRPr="008C5A0F">
                    <w:t>Α/Α</w:t>
                  </w:r>
                </w:p>
              </w:tc>
              <w:tc>
                <w:tcPr>
                  <w:tcW w:w="1146" w:type="pct"/>
                  <w:shd w:val="clear" w:color="auto" w:fill="E0E0E0"/>
                  <w:vAlign w:val="center"/>
                </w:tcPr>
                <w:p w14:paraId="63463B97" w14:textId="77777777" w:rsidR="00166A39" w:rsidRPr="008C5A0F" w:rsidRDefault="00166A39" w:rsidP="00DD6FC3">
                  <w:pPr>
                    <w:spacing w:line="276" w:lineRule="auto"/>
                    <w:jc w:val="left"/>
                  </w:pPr>
                  <w:r w:rsidRPr="008C5A0F">
                    <w:t>Επωνυμία Εταιρείας Υπεργολάβου</w:t>
                  </w:r>
                </w:p>
              </w:tc>
              <w:tc>
                <w:tcPr>
                  <w:tcW w:w="1146" w:type="pct"/>
                  <w:shd w:val="clear" w:color="auto" w:fill="E0E0E0"/>
                  <w:vAlign w:val="center"/>
                </w:tcPr>
                <w:p w14:paraId="1868F084" w14:textId="77777777" w:rsidR="00166A39" w:rsidRPr="008C5A0F" w:rsidRDefault="00166A39" w:rsidP="00DD6FC3">
                  <w:pPr>
                    <w:spacing w:line="276" w:lineRule="auto"/>
                    <w:jc w:val="left"/>
                  </w:pPr>
                  <w:r w:rsidRPr="008C5A0F">
                    <w:t>Ονοματεπώνυμο Μέλους Ομάδας Έργου</w:t>
                  </w:r>
                </w:p>
              </w:tc>
              <w:tc>
                <w:tcPr>
                  <w:tcW w:w="1146" w:type="pct"/>
                  <w:shd w:val="clear" w:color="auto" w:fill="E0E0E0"/>
                  <w:vAlign w:val="center"/>
                </w:tcPr>
                <w:p w14:paraId="0CDFB792" w14:textId="77777777" w:rsidR="00166A39" w:rsidRPr="008C5A0F" w:rsidRDefault="00166A39" w:rsidP="00DD6FC3">
                  <w:pPr>
                    <w:spacing w:line="276" w:lineRule="auto"/>
                    <w:jc w:val="left"/>
                  </w:pPr>
                  <w:r w:rsidRPr="008C5A0F">
                    <w:t>Θέση στην Ομάδα Έργου</w:t>
                  </w:r>
                </w:p>
              </w:tc>
              <w:tc>
                <w:tcPr>
                  <w:tcW w:w="709" w:type="pct"/>
                  <w:shd w:val="clear" w:color="auto" w:fill="E0E0E0"/>
                  <w:vAlign w:val="center"/>
                </w:tcPr>
                <w:p w14:paraId="7D9217AE" w14:textId="77777777" w:rsidR="00166A39" w:rsidRPr="008C5A0F" w:rsidRDefault="00166A39" w:rsidP="00DD6FC3">
                  <w:pPr>
                    <w:spacing w:line="276" w:lineRule="auto"/>
                    <w:jc w:val="left"/>
                  </w:pPr>
                  <w:r w:rsidRPr="008C5A0F">
                    <w:t>Ανθρωπομήνες</w:t>
                  </w:r>
                </w:p>
              </w:tc>
              <w:tc>
                <w:tcPr>
                  <w:tcW w:w="590" w:type="pct"/>
                  <w:shd w:val="clear" w:color="auto" w:fill="C0C0C0"/>
                </w:tcPr>
                <w:p w14:paraId="68A35E87" w14:textId="77777777" w:rsidR="00166A39" w:rsidRPr="008C5A0F" w:rsidRDefault="00166A39" w:rsidP="00DD6FC3">
                  <w:pPr>
                    <w:spacing w:line="276" w:lineRule="auto"/>
                    <w:jc w:val="left"/>
                  </w:pPr>
                  <w:r w:rsidRPr="008C5A0F">
                    <w:t>Ποσοστό συμμετοχής* (%)</w:t>
                  </w:r>
                </w:p>
              </w:tc>
            </w:tr>
            <w:tr w:rsidR="00166A39" w:rsidRPr="008C5A0F" w14:paraId="78F804DE" w14:textId="77777777" w:rsidTr="009C5EA6">
              <w:trPr>
                <w:trHeight w:val="380"/>
              </w:trPr>
              <w:tc>
                <w:tcPr>
                  <w:tcW w:w="262" w:type="pct"/>
                  <w:vAlign w:val="center"/>
                </w:tcPr>
                <w:p w14:paraId="4773AF26" w14:textId="77777777" w:rsidR="00166A39" w:rsidRPr="008C5A0F" w:rsidRDefault="00166A39" w:rsidP="00DD6FC3">
                  <w:pPr>
                    <w:spacing w:line="276" w:lineRule="auto"/>
                  </w:pPr>
                </w:p>
              </w:tc>
              <w:tc>
                <w:tcPr>
                  <w:tcW w:w="1146" w:type="pct"/>
                  <w:vAlign w:val="center"/>
                </w:tcPr>
                <w:p w14:paraId="3C133293" w14:textId="77777777" w:rsidR="00166A39" w:rsidRPr="008C5A0F" w:rsidRDefault="00166A39" w:rsidP="00DD6FC3">
                  <w:pPr>
                    <w:spacing w:line="276" w:lineRule="auto"/>
                  </w:pPr>
                </w:p>
              </w:tc>
              <w:tc>
                <w:tcPr>
                  <w:tcW w:w="1146" w:type="pct"/>
                  <w:vAlign w:val="center"/>
                </w:tcPr>
                <w:p w14:paraId="47880F36" w14:textId="77777777" w:rsidR="00166A39" w:rsidRPr="008C5A0F" w:rsidRDefault="00166A39" w:rsidP="00DD6FC3">
                  <w:pPr>
                    <w:spacing w:line="276" w:lineRule="auto"/>
                  </w:pPr>
                </w:p>
              </w:tc>
              <w:tc>
                <w:tcPr>
                  <w:tcW w:w="1146" w:type="pct"/>
                  <w:vAlign w:val="center"/>
                </w:tcPr>
                <w:p w14:paraId="49BC7457" w14:textId="77777777" w:rsidR="00166A39" w:rsidRPr="008C5A0F" w:rsidRDefault="00166A39" w:rsidP="00DD6FC3">
                  <w:pPr>
                    <w:spacing w:line="276" w:lineRule="auto"/>
                  </w:pPr>
                </w:p>
              </w:tc>
              <w:tc>
                <w:tcPr>
                  <w:tcW w:w="709" w:type="pct"/>
                  <w:vAlign w:val="center"/>
                </w:tcPr>
                <w:p w14:paraId="5DC812C2" w14:textId="77777777" w:rsidR="00166A39" w:rsidRPr="008C5A0F" w:rsidRDefault="00166A39" w:rsidP="00DD6FC3">
                  <w:pPr>
                    <w:spacing w:line="276" w:lineRule="auto"/>
                  </w:pPr>
                </w:p>
              </w:tc>
              <w:tc>
                <w:tcPr>
                  <w:tcW w:w="590" w:type="pct"/>
                  <w:shd w:val="clear" w:color="auto" w:fill="C0C0C0"/>
                </w:tcPr>
                <w:p w14:paraId="5F847E8E" w14:textId="77777777" w:rsidR="00166A39" w:rsidRPr="008C5A0F" w:rsidRDefault="00166A39" w:rsidP="00DD6FC3">
                  <w:pPr>
                    <w:spacing w:line="276" w:lineRule="auto"/>
                  </w:pPr>
                </w:p>
              </w:tc>
            </w:tr>
            <w:tr w:rsidR="00166A39" w:rsidRPr="008C5A0F" w14:paraId="7C40266F" w14:textId="77777777" w:rsidTr="009C5EA6">
              <w:trPr>
                <w:trHeight w:val="394"/>
              </w:trPr>
              <w:tc>
                <w:tcPr>
                  <w:tcW w:w="262" w:type="pct"/>
                  <w:vAlign w:val="center"/>
                </w:tcPr>
                <w:p w14:paraId="5DDFBF71" w14:textId="77777777" w:rsidR="00166A39" w:rsidRPr="008C5A0F" w:rsidRDefault="00166A39" w:rsidP="00DD6FC3">
                  <w:pPr>
                    <w:spacing w:line="276" w:lineRule="auto"/>
                  </w:pPr>
                </w:p>
              </w:tc>
              <w:tc>
                <w:tcPr>
                  <w:tcW w:w="1146" w:type="pct"/>
                  <w:vAlign w:val="center"/>
                </w:tcPr>
                <w:p w14:paraId="6BC0498F" w14:textId="77777777" w:rsidR="00166A39" w:rsidRPr="008C5A0F" w:rsidRDefault="00166A39" w:rsidP="00DD6FC3">
                  <w:pPr>
                    <w:spacing w:line="276" w:lineRule="auto"/>
                  </w:pPr>
                </w:p>
              </w:tc>
              <w:tc>
                <w:tcPr>
                  <w:tcW w:w="1146" w:type="pct"/>
                  <w:vAlign w:val="center"/>
                </w:tcPr>
                <w:p w14:paraId="4AD2E849" w14:textId="77777777" w:rsidR="00166A39" w:rsidRPr="008C5A0F" w:rsidRDefault="00166A39" w:rsidP="00DD6FC3">
                  <w:pPr>
                    <w:spacing w:line="276" w:lineRule="auto"/>
                  </w:pPr>
                </w:p>
              </w:tc>
              <w:tc>
                <w:tcPr>
                  <w:tcW w:w="1146" w:type="pct"/>
                  <w:vAlign w:val="center"/>
                </w:tcPr>
                <w:p w14:paraId="182623BF" w14:textId="77777777" w:rsidR="00166A39" w:rsidRPr="008C5A0F" w:rsidRDefault="00166A39" w:rsidP="00DD6FC3">
                  <w:pPr>
                    <w:spacing w:line="276" w:lineRule="auto"/>
                  </w:pPr>
                </w:p>
              </w:tc>
              <w:tc>
                <w:tcPr>
                  <w:tcW w:w="709" w:type="pct"/>
                  <w:vAlign w:val="center"/>
                </w:tcPr>
                <w:p w14:paraId="0A360718" w14:textId="77777777" w:rsidR="00166A39" w:rsidRPr="008C5A0F" w:rsidRDefault="00166A39" w:rsidP="00DD6FC3">
                  <w:pPr>
                    <w:spacing w:line="276" w:lineRule="auto"/>
                  </w:pPr>
                </w:p>
              </w:tc>
              <w:tc>
                <w:tcPr>
                  <w:tcW w:w="590" w:type="pct"/>
                  <w:shd w:val="clear" w:color="auto" w:fill="C0C0C0"/>
                </w:tcPr>
                <w:p w14:paraId="55BAD9BE" w14:textId="77777777" w:rsidR="00166A39" w:rsidRPr="008C5A0F" w:rsidRDefault="00166A39" w:rsidP="00DD6FC3">
                  <w:pPr>
                    <w:spacing w:line="276" w:lineRule="auto"/>
                  </w:pPr>
                </w:p>
              </w:tc>
            </w:tr>
            <w:tr w:rsidR="00166A39" w:rsidRPr="008C5A0F" w14:paraId="613D12E7" w14:textId="77777777" w:rsidTr="009C5EA6">
              <w:trPr>
                <w:trHeight w:val="394"/>
              </w:trPr>
              <w:tc>
                <w:tcPr>
                  <w:tcW w:w="262" w:type="pct"/>
                  <w:vAlign w:val="center"/>
                </w:tcPr>
                <w:p w14:paraId="440F7D6A" w14:textId="77777777" w:rsidR="00166A39" w:rsidRPr="008C5A0F" w:rsidRDefault="00166A39" w:rsidP="00DD6FC3">
                  <w:pPr>
                    <w:spacing w:line="276" w:lineRule="auto"/>
                  </w:pPr>
                </w:p>
              </w:tc>
              <w:tc>
                <w:tcPr>
                  <w:tcW w:w="1146" w:type="pct"/>
                  <w:vAlign w:val="center"/>
                </w:tcPr>
                <w:p w14:paraId="214B268C" w14:textId="77777777" w:rsidR="00166A39" w:rsidRPr="008C5A0F" w:rsidRDefault="00166A39" w:rsidP="00DD6FC3">
                  <w:pPr>
                    <w:spacing w:line="276" w:lineRule="auto"/>
                  </w:pPr>
                </w:p>
              </w:tc>
              <w:tc>
                <w:tcPr>
                  <w:tcW w:w="1146" w:type="pct"/>
                  <w:vAlign w:val="center"/>
                </w:tcPr>
                <w:p w14:paraId="5B1296EF" w14:textId="77777777" w:rsidR="00166A39" w:rsidRPr="008C5A0F" w:rsidRDefault="00166A39" w:rsidP="00DD6FC3">
                  <w:pPr>
                    <w:spacing w:line="276" w:lineRule="auto"/>
                  </w:pPr>
                </w:p>
              </w:tc>
              <w:tc>
                <w:tcPr>
                  <w:tcW w:w="1146" w:type="pct"/>
                  <w:vAlign w:val="center"/>
                </w:tcPr>
                <w:p w14:paraId="73353300" w14:textId="77777777" w:rsidR="00166A39" w:rsidRPr="008C5A0F" w:rsidRDefault="00166A39" w:rsidP="00DD6FC3">
                  <w:pPr>
                    <w:spacing w:line="276" w:lineRule="auto"/>
                  </w:pPr>
                </w:p>
              </w:tc>
              <w:tc>
                <w:tcPr>
                  <w:tcW w:w="709" w:type="pct"/>
                  <w:vAlign w:val="center"/>
                </w:tcPr>
                <w:p w14:paraId="5AF28195" w14:textId="77777777" w:rsidR="00166A39" w:rsidRPr="008C5A0F" w:rsidRDefault="00166A39" w:rsidP="00DD6FC3">
                  <w:pPr>
                    <w:spacing w:line="276" w:lineRule="auto"/>
                  </w:pPr>
                </w:p>
              </w:tc>
              <w:tc>
                <w:tcPr>
                  <w:tcW w:w="590" w:type="pct"/>
                  <w:shd w:val="clear" w:color="auto" w:fill="C0C0C0"/>
                </w:tcPr>
                <w:p w14:paraId="24621144" w14:textId="77777777" w:rsidR="00166A39" w:rsidRPr="008C5A0F" w:rsidRDefault="00166A39" w:rsidP="00DD6FC3">
                  <w:pPr>
                    <w:spacing w:line="276" w:lineRule="auto"/>
                  </w:pPr>
                </w:p>
              </w:tc>
            </w:tr>
            <w:tr w:rsidR="00166A39" w:rsidRPr="008C5A0F"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66A39" w:rsidRPr="008C5A0F" w:rsidRDefault="00166A39" w:rsidP="00DD6FC3">
                  <w:pPr>
                    <w:spacing w:line="276" w:lineRule="auto"/>
                    <w:rPr>
                      <w:b/>
                    </w:rPr>
                  </w:pPr>
                  <w:r w:rsidRPr="008C5A0F">
                    <w:rPr>
                      <w:b/>
                    </w:rPr>
                    <w:t xml:space="preserve">ΜΕΡΙΚΟ ΣΥΝΟΛΟ (2) </w:t>
                  </w:r>
                </w:p>
              </w:tc>
              <w:tc>
                <w:tcPr>
                  <w:tcW w:w="709" w:type="pct"/>
                  <w:tcBorders>
                    <w:bottom w:val="single" w:sz="4" w:space="0" w:color="000080"/>
                  </w:tcBorders>
                  <w:shd w:val="clear" w:color="auto" w:fill="C0C0C0"/>
                  <w:vAlign w:val="center"/>
                </w:tcPr>
                <w:p w14:paraId="641B8379" w14:textId="77777777" w:rsidR="00166A39" w:rsidRPr="008C5A0F" w:rsidRDefault="00166A39" w:rsidP="00DD6FC3">
                  <w:pPr>
                    <w:spacing w:line="276" w:lineRule="auto"/>
                  </w:pPr>
                </w:p>
              </w:tc>
              <w:tc>
                <w:tcPr>
                  <w:tcW w:w="590" w:type="pct"/>
                  <w:tcBorders>
                    <w:bottom w:val="single" w:sz="4" w:space="0" w:color="000080"/>
                  </w:tcBorders>
                  <w:shd w:val="clear" w:color="auto" w:fill="C0C0C0"/>
                </w:tcPr>
                <w:p w14:paraId="0E8FB62A" w14:textId="77777777" w:rsidR="00166A39" w:rsidRPr="008C5A0F" w:rsidRDefault="00166A39" w:rsidP="00DD6FC3">
                  <w:pPr>
                    <w:spacing w:line="276" w:lineRule="auto"/>
                  </w:pPr>
                </w:p>
              </w:tc>
            </w:tr>
          </w:tbl>
          <w:p w14:paraId="17F6A771" w14:textId="77777777" w:rsidR="00166A39" w:rsidRPr="008C5A0F" w:rsidRDefault="00166A39" w:rsidP="00DD6FC3">
            <w:pPr>
              <w:autoSpaceDE w:val="0"/>
              <w:autoSpaceDN w:val="0"/>
              <w:adjustRightInd w:val="0"/>
              <w:spacing w:after="70" w:line="276" w:lineRule="auto"/>
              <w:jc w:val="left"/>
              <w:rPr>
                <w:b/>
                <w:bCs/>
                <w:lang w:eastAsia="el-GR"/>
              </w:rPr>
            </w:pPr>
          </w:p>
          <w:p w14:paraId="6C82594A" w14:textId="77777777" w:rsidR="00166A39" w:rsidRPr="008C5A0F" w:rsidRDefault="00166A39" w:rsidP="00DD6FC3">
            <w:pPr>
              <w:spacing w:line="276" w:lineRule="auto"/>
            </w:pPr>
            <w:r w:rsidRPr="008C5A0F">
              <w:t xml:space="preserve">Πίνακα των </w:t>
            </w:r>
            <w:r w:rsidRPr="008C5A0F">
              <w:rPr>
                <w:b/>
              </w:rPr>
              <w:t xml:space="preserve">εξωτερικών συνεργατών του Οικονομικού Φορέα </w:t>
            </w:r>
            <w:r w:rsidRPr="008C5A0F">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66A39" w:rsidRPr="008C5A0F" w14:paraId="01080584" w14:textId="77777777" w:rsidTr="009C5EA6">
              <w:trPr>
                <w:trHeight w:val="788"/>
              </w:trPr>
              <w:tc>
                <w:tcPr>
                  <w:tcW w:w="262" w:type="pct"/>
                  <w:shd w:val="clear" w:color="auto" w:fill="E0E0E0"/>
                  <w:vAlign w:val="center"/>
                </w:tcPr>
                <w:p w14:paraId="5FA85169" w14:textId="77777777" w:rsidR="00166A39" w:rsidRPr="008C5A0F" w:rsidRDefault="00166A39" w:rsidP="00DD6FC3">
                  <w:pPr>
                    <w:spacing w:line="276" w:lineRule="auto"/>
                  </w:pPr>
                  <w:r w:rsidRPr="008C5A0F">
                    <w:t>Α/Α</w:t>
                  </w:r>
                </w:p>
              </w:tc>
              <w:tc>
                <w:tcPr>
                  <w:tcW w:w="2261" w:type="pct"/>
                  <w:shd w:val="clear" w:color="auto" w:fill="E0E0E0"/>
                  <w:vAlign w:val="center"/>
                </w:tcPr>
                <w:p w14:paraId="574807C7" w14:textId="77777777" w:rsidR="00166A39" w:rsidRPr="008C5A0F" w:rsidRDefault="00166A39" w:rsidP="00DD6FC3">
                  <w:pPr>
                    <w:spacing w:line="276" w:lineRule="auto"/>
                  </w:pPr>
                  <w:r w:rsidRPr="008C5A0F">
                    <w:t>Ονοματεπώνυμο Μέλους Ομάδας Έργου</w:t>
                  </w:r>
                </w:p>
              </w:tc>
              <w:tc>
                <w:tcPr>
                  <w:tcW w:w="1128" w:type="pct"/>
                  <w:shd w:val="clear" w:color="auto" w:fill="E0E0E0"/>
                  <w:vAlign w:val="center"/>
                </w:tcPr>
                <w:p w14:paraId="015F46F2" w14:textId="77777777" w:rsidR="00166A39" w:rsidRPr="008C5A0F" w:rsidRDefault="00166A39" w:rsidP="00DD6FC3">
                  <w:pPr>
                    <w:spacing w:line="276" w:lineRule="auto"/>
                  </w:pPr>
                  <w:r w:rsidRPr="008C5A0F">
                    <w:t>Θέση στην Ομάδα Έργου</w:t>
                  </w:r>
                </w:p>
              </w:tc>
              <w:tc>
                <w:tcPr>
                  <w:tcW w:w="709" w:type="pct"/>
                  <w:shd w:val="clear" w:color="auto" w:fill="E0E0E0"/>
                  <w:vAlign w:val="center"/>
                </w:tcPr>
                <w:p w14:paraId="3F3169BC" w14:textId="77777777" w:rsidR="00166A39" w:rsidRPr="008C5A0F" w:rsidRDefault="00166A39" w:rsidP="00DD6FC3">
                  <w:pPr>
                    <w:spacing w:line="276" w:lineRule="auto"/>
                  </w:pPr>
                  <w:r w:rsidRPr="008C5A0F">
                    <w:t>Ανθρωπομήνες</w:t>
                  </w:r>
                </w:p>
              </w:tc>
              <w:tc>
                <w:tcPr>
                  <w:tcW w:w="639" w:type="pct"/>
                  <w:shd w:val="clear" w:color="auto" w:fill="C0C0C0"/>
                </w:tcPr>
                <w:p w14:paraId="65B23780" w14:textId="77777777" w:rsidR="00166A39" w:rsidRPr="008C5A0F" w:rsidRDefault="00166A39" w:rsidP="00DD6FC3">
                  <w:pPr>
                    <w:spacing w:line="276" w:lineRule="auto"/>
                  </w:pPr>
                  <w:r w:rsidRPr="008C5A0F">
                    <w:t>Ποσοστό συμμετοχής* (%)</w:t>
                  </w:r>
                </w:p>
              </w:tc>
            </w:tr>
            <w:tr w:rsidR="00166A39" w:rsidRPr="008C5A0F" w14:paraId="3B441C4B" w14:textId="77777777" w:rsidTr="009C5EA6">
              <w:trPr>
                <w:trHeight w:val="394"/>
              </w:trPr>
              <w:tc>
                <w:tcPr>
                  <w:tcW w:w="262" w:type="pct"/>
                  <w:vAlign w:val="center"/>
                </w:tcPr>
                <w:p w14:paraId="2BC84E87" w14:textId="77777777" w:rsidR="00166A39" w:rsidRPr="008C5A0F" w:rsidRDefault="00166A39" w:rsidP="00DD6FC3">
                  <w:pPr>
                    <w:spacing w:line="276" w:lineRule="auto"/>
                  </w:pPr>
                </w:p>
              </w:tc>
              <w:tc>
                <w:tcPr>
                  <w:tcW w:w="2261" w:type="pct"/>
                  <w:vAlign w:val="center"/>
                </w:tcPr>
                <w:p w14:paraId="3E796603" w14:textId="77777777" w:rsidR="00166A39" w:rsidRPr="008C5A0F" w:rsidRDefault="00166A39" w:rsidP="00DD6FC3">
                  <w:pPr>
                    <w:spacing w:line="276" w:lineRule="auto"/>
                  </w:pPr>
                </w:p>
              </w:tc>
              <w:tc>
                <w:tcPr>
                  <w:tcW w:w="1128" w:type="pct"/>
                  <w:vAlign w:val="center"/>
                </w:tcPr>
                <w:p w14:paraId="524B65AE" w14:textId="77777777" w:rsidR="00166A39" w:rsidRPr="008C5A0F" w:rsidRDefault="00166A39" w:rsidP="00DD6FC3">
                  <w:pPr>
                    <w:spacing w:line="276" w:lineRule="auto"/>
                  </w:pPr>
                </w:p>
              </w:tc>
              <w:tc>
                <w:tcPr>
                  <w:tcW w:w="709" w:type="pct"/>
                  <w:vAlign w:val="center"/>
                </w:tcPr>
                <w:p w14:paraId="3188AB9D" w14:textId="77777777" w:rsidR="00166A39" w:rsidRPr="008C5A0F" w:rsidRDefault="00166A39" w:rsidP="00DD6FC3">
                  <w:pPr>
                    <w:spacing w:line="276" w:lineRule="auto"/>
                  </w:pPr>
                </w:p>
              </w:tc>
              <w:tc>
                <w:tcPr>
                  <w:tcW w:w="639" w:type="pct"/>
                  <w:shd w:val="clear" w:color="auto" w:fill="C0C0C0"/>
                </w:tcPr>
                <w:p w14:paraId="632C72FC" w14:textId="77777777" w:rsidR="00166A39" w:rsidRPr="008C5A0F" w:rsidRDefault="00166A39" w:rsidP="00DD6FC3">
                  <w:pPr>
                    <w:spacing w:line="276" w:lineRule="auto"/>
                  </w:pPr>
                </w:p>
              </w:tc>
            </w:tr>
            <w:tr w:rsidR="00166A39" w:rsidRPr="008C5A0F" w14:paraId="198A5BC1" w14:textId="77777777" w:rsidTr="009C5EA6">
              <w:trPr>
                <w:trHeight w:val="394"/>
              </w:trPr>
              <w:tc>
                <w:tcPr>
                  <w:tcW w:w="262" w:type="pct"/>
                  <w:vAlign w:val="center"/>
                </w:tcPr>
                <w:p w14:paraId="3EFE2E8E" w14:textId="77777777" w:rsidR="00166A39" w:rsidRPr="008C5A0F" w:rsidRDefault="00166A39" w:rsidP="00DD6FC3">
                  <w:pPr>
                    <w:spacing w:line="276" w:lineRule="auto"/>
                  </w:pPr>
                </w:p>
              </w:tc>
              <w:tc>
                <w:tcPr>
                  <w:tcW w:w="2261" w:type="pct"/>
                  <w:vAlign w:val="center"/>
                </w:tcPr>
                <w:p w14:paraId="384CD81A" w14:textId="77777777" w:rsidR="00166A39" w:rsidRPr="008C5A0F" w:rsidRDefault="00166A39" w:rsidP="00DD6FC3">
                  <w:pPr>
                    <w:spacing w:line="276" w:lineRule="auto"/>
                  </w:pPr>
                </w:p>
              </w:tc>
              <w:tc>
                <w:tcPr>
                  <w:tcW w:w="1128" w:type="pct"/>
                  <w:vAlign w:val="center"/>
                </w:tcPr>
                <w:p w14:paraId="770B211A" w14:textId="77777777" w:rsidR="00166A39" w:rsidRPr="008C5A0F" w:rsidRDefault="00166A39" w:rsidP="00DD6FC3">
                  <w:pPr>
                    <w:spacing w:line="276" w:lineRule="auto"/>
                  </w:pPr>
                </w:p>
              </w:tc>
              <w:tc>
                <w:tcPr>
                  <w:tcW w:w="709" w:type="pct"/>
                  <w:vAlign w:val="center"/>
                </w:tcPr>
                <w:p w14:paraId="0101E37A" w14:textId="77777777" w:rsidR="00166A39" w:rsidRPr="008C5A0F" w:rsidRDefault="00166A39" w:rsidP="00DD6FC3">
                  <w:pPr>
                    <w:spacing w:line="276" w:lineRule="auto"/>
                  </w:pPr>
                </w:p>
              </w:tc>
              <w:tc>
                <w:tcPr>
                  <w:tcW w:w="639" w:type="pct"/>
                  <w:shd w:val="clear" w:color="auto" w:fill="C0C0C0"/>
                </w:tcPr>
                <w:p w14:paraId="40806AB4" w14:textId="77777777" w:rsidR="00166A39" w:rsidRPr="008C5A0F" w:rsidRDefault="00166A39" w:rsidP="00DD6FC3">
                  <w:pPr>
                    <w:spacing w:line="276" w:lineRule="auto"/>
                  </w:pPr>
                </w:p>
              </w:tc>
            </w:tr>
            <w:tr w:rsidR="00166A39" w:rsidRPr="008C5A0F" w14:paraId="77B3E555" w14:textId="77777777" w:rsidTr="009C5EA6">
              <w:trPr>
                <w:trHeight w:val="394"/>
              </w:trPr>
              <w:tc>
                <w:tcPr>
                  <w:tcW w:w="262" w:type="pct"/>
                  <w:vAlign w:val="center"/>
                </w:tcPr>
                <w:p w14:paraId="6BEEAA51" w14:textId="77777777" w:rsidR="00166A39" w:rsidRPr="008C5A0F" w:rsidRDefault="00166A39" w:rsidP="00DD6FC3">
                  <w:pPr>
                    <w:spacing w:line="276" w:lineRule="auto"/>
                  </w:pPr>
                </w:p>
              </w:tc>
              <w:tc>
                <w:tcPr>
                  <w:tcW w:w="2261" w:type="pct"/>
                  <w:vAlign w:val="center"/>
                </w:tcPr>
                <w:p w14:paraId="3E08CFE6" w14:textId="77777777" w:rsidR="00166A39" w:rsidRPr="008C5A0F" w:rsidRDefault="00166A39" w:rsidP="00DD6FC3">
                  <w:pPr>
                    <w:spacing w:line="276" w:lineRule="auto"/>
                  </w:pPr>
                </w:p>
              </w:tc>
              <w:tc>
                <w:tcPr>
                  <w:tcW w:w="1128" w:type="pct"/>
                  <w:vAlign w:val="center"/>
                </w:tcPr>
                <w:p w14:paraId="731C88BD" w14:textId="77777777" w:rsidR="00166A39" w:rsidRPr="008C5A0F" w:rsidRDefault="00166A39" w:rsidP="00DD6FC3">
                  <w:pPr>
                    <w:spacing w:line="276" w:lineRule="auto"/>
                  </w:pPr>
                </w:p>
              </w:tc>
              <w:tc>
                <w:tcPr>
                  <w:tcW w:w="709" w:type="pct"/>
                  <w:vAlign w:val="center"/>
                </w:tcPr>
                <w:p w14:paraId="28B6A0DD" w14:textId="77777777" w:rsidR="00166A39" w:rsidRPr="008C5A0F" w:rsidRDefault="00166A39" w:rsidP="00DD6FC3">
                  <w:pPr>
                    <w:spacing w:line="276" w:lineRule="auto"/>
                  </w:pPr>
                </w:p>
              </w:tc>
              <w:tc>
                <w:tcPr>
                  <w:tcW w:w="639" w:type="pct"/>
                  <w:shd w:val="clear" w:color="auto" w:fill="C0C0C0"/>
                </w:tcPr>
                <w:p w14:paraId="01460ED6" w14:textId="77777777" w:rsidR="00166A39" w:rsidRPr="008C5A0F" w:rsidRDefault="00166A39" w:rsidP="00DD6FC3">
                  <w:pPr>
                    <w:spacing w:line="276" w:lineRule="auto"/>
                  </w:pPr>
                </w:p>
              </w:tc>
            </w:tr>
            <w:tr w:rsidR="00166A39" w:rsidRPr="008C5A0F" w14:paraId="3DD17F49" w14:textId="77777777" w:rsidTr="009C5EA6">
              <w:trPr>
                <w:trHeight w:val="380"/>
              </w:trPr>
              <w:tc>
                <w:tcPr>
                  <w:tcW w:w="3653" w:type="pct"/>
                  <w:gridSpan w:val="3"/>
                  <w:shd w:val="clear" w:color="auto" w:fill="C0C0C0"/>
                  <w:vAlign w:val="center"/>
                </w:tcPr>
                <w:p w14:paraId="4B71D38F" w14:textId="77777777" w:rsidR="00166A39" w:rsidRPr="008C5A0F" w:rsidRDefault="00166A39" w:rsidP="00DD6FC3">
                  <w:pPr>
                    <w:spacing w:line="276" w:lineRule="auto"/>
                  </w:pPr>
                  <w:r w:rsidRPr="008C5A0F">
                    <w:rPr>
                      <w:b/>
                    </w:rPr>
                    <w:t>ΜΕΡΙΚΟ ΣΥΝΟΛΟ (3)</w:t>
                  </w:r>
                </w:p>
              </w:tc>
              <w:tc>
                <w:tcPr>
                  <w:tcW w:w="709" w:type="pct"/>
                  <w:shd w:val="clear" w:color="auto" w:fill="C0C0C0"/>
                  <w:vAlign w:val="center"/>
                </w:tcPr>
                <w:p w14:paraId="68CDE6B2" w14:textId="77777777" w:rsidR="00166A39" w:rsidRPr="008C5A0F" w:rsidRDefault="00166A39" w:rsidP="00DD6FC3">
                  <w:pPr>
                    <w:spacing w:line="276" w:lineRule="auto"/>
                  </w:pPr>
                </w:p>
              </w:tc>
              <w:tc>
                <w:tcPr>
                  <w:tcW w:w="639" w:type="pct"/>
                  <w:shd w:val="clear" w:color="auto" w:fill="C0C0C0"/>
                </w:tcPr>
                <w:p w14:paraId="3E181B06" w14:textId="77777777" w:rsidR="00166A39" w:rsidRPr="008C5A0F" w:rsidRDefault="00166A39" w:rsidP="00DD6FC3">
                  <w:pPr>
                    <w:spacing w:line="276" w:lineRule="auto"/>
                  </w:pPr>
                </w:p>
              </w:tc>
            </w:tr>
          </w:tbl>
          <w:p w14:paraId="290CDFA6" w14:textId="27A9BDFB" w:rsidR="00166A39" w:rsidRPr="008C5A0F" w:rsidRDefault="00166A39" w:rsidP="00DD6FC3">
            <w:pPr>
              <w:spacing w:line="276" w:lineRule="auto"/>
            </w:pPr>
            <w:r w:rsidRPr="008C5A0F">
              <w:t xml:space="preserve">*ως </w:t>
            </w:r>
            <w:r w:rsidRPr="008C5A0F">
              <w:rPr>
                <w:b/>
              </w:rPr>
              <w:t>Ποσοστό Συμμετοχής</w:t>
            </w:r>
            <w:r w:rsidRPr="008C5A0F">
              <w:t xml:space="preserve"> του Μέλους ορίζεται το πηλίκο των ανθρωπομηνών του δια των συνολικών προσφερόμενων ανθρωπομηνών (άθροισμα των μερικών συνόλων 1, 2, 3).</w:t>
            </w:r>
          </w:p>
          <w:p w14:paraId="6DECABC2" w14:textId="77777777" w:rsidR="00166A39" w:rsidRPr="008C5A0F" w:rsidRDefault="00166A39" w:rsidP="00DD6FC3">
            <w:pPr>
              <w:autoSpaceDE w:val="0"/>
              <w:autoSpaceDN w:val="0"/>
              <w:adjustRightInd w:val="0"/>
              <w:spacing w:after="70" w:line="276" w:lineRule="auto"/>
              <w:rPr>
                <w:b/>
                <w:bCs/>
                <w:lang w:eastAsia="el-GR"/>
              </w:rPr>
            </w:pPr>
            <w:r w:rsidRPr="008C5A0F">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66A39" w:rsidRPr="008C5A0F" w14:paraId="289E4315" w14:textId="77777777" w:rsidTr="009C5EA6">
        <w:tc>
          <w:tcPr>
            <w:tcW w:w="675" w:type="dxa"/>
          </w:tcPr>
          <w:p w14:paraId="54246971" w14:textId="77777777" w:rsidR="00166A39" w:rsidRPr="008C5A0F" w:rsidRDefault="00166A39" w:rsidP="00DD6FC3">
            <w:pPr>
              <w:spacing w:line="276" w:lineRule="auto"/>
            </w:pPr>
            <w:r w:rsidRPr="008C5A0F">
              <w:lastRenderedPageBreak/>
              <w:t>4.2</w:t>
            </w:r>
          </w:p>
        </w:tc>
        <w:tc>
          <w:tcPr>
            <w:tcW w:w="9180" w:type="dxa"/>
          </w:tcPr>
          <w:p w14:paraId="13EDE606" w14:textId="4EF18FCA" w:rsidR="00166A39" w:rsidRPr="008C5A0F" w:rsidRDefault="00166A39" w:rsidP="00DD6FC3">
            <w:pPr>
              <w:suppressAutoHyphens w:val="0"/>
              <w:autoSpaceDE w:val="0"/>
              <w:autoSpaceDN w:val="0"/>
              <w:adjustRightInd w:val="0"/>
              <w:spacing w:after="70" w:line="276" w:lineRule="auto"/>
              <w:jc w:val="left"/>
              <w:rPr>
                <w:lang w:eastAsia="el-GR"/>
              </w:rPr>
            </w:pPr>
            <w:r w:rsidRPr="008C5A0F">
              <w:rPr>
                <w:lang w:eastAsia="el-GR"/>
              </w:rPr>
              <w:t>Βιογραφικά σημειώματα της Ομάδας Έργου (</w:t>
            </w:r>
            <w:r w:rsidRPr="008C5A0F">
              <w:t>βάσει του υποδείγματος / βλ. «</w:t>
            </w:r>
            <w:r w:rsidRPr="008C5A0F">
              <w:fldChar w:fldCharType="begin"/>
            </w:r>
            <w:r w:rsidRPr="008C5A0F">
              <w:instrText xml:space="preserve"> REF _Ref496624509 \h  \* MERGEFORMAT </w:instrText>
            </w:r>
            <w:r w:rsidRPr="008C5A0F">
              <w:fldChar w:fldCharType="separate"/>
            </w:r>
            <w:r w:rsidR="000C58C7" w:rsidRPr="008A251F">
              <w:t>ΠΑΡΑΡΤΗΜΑ ΙV – Υπόδειγμα Βιογραφικού Σημειώματος</w:t>
            </w:r>
            <w:r w:rsidRPr="008C5A0F">
              <w:fldChar w:fldCharType="end"/>
            </w:r>
            <w:r w:rsidRPr="008C5A0F">
              <w:t>»)</w:t>
            </w:r>
          </w:p>
        </w:tc>
      </w:tr>
      <w:tr w:rsidR="00024B53" w:rsidRPr="008C5A0F" w14:paraId="2BC8A930" w14:textId="77777777" w:rsidTr="009C5EA6">
        <w:tc>
          <w:tcPr>
            <w:tcW w:w="675" w:type="dxa"/>
          </w:tcPr>
          <w:p w14:paraId="161B1AF9" w14:textId="7BC0B5C9" w:rsidR="00024B53" w:rsidRPr="008C5A0F" w:rsidRDefault="00024B53" w:rsidP="00DD6FC3">
            <w:pPr>
              <w:spacing w:line="276" w:lineRule="auto"/>
            </w:pPr>
            <w:r w:rsidRPr="008C5A0F">
              <w:t>4.</w:t>
            </w:r>
            <w:r>
              <w:t>3</w:t>
            </w:r>
          </w:p>
        </w:tc>
        <w:tc>
          <w:tcPr>
            <w:tcW w:w="9180" w:type="dxa"/>
          </w:tcPr>
          <w:p w14:paraId="28E672A3" w14:textId="4040E4A6" w:rsidR="00024B53" w:rsidRPr="008C5A0F" w:rsidRDefault="00024B53" w:rsidP="00DD6FC3">
            <w:pPr>
              <w:suppressAutoHyphens w:val="0"/>
              <w:autoSpaceDE w:val="0"/>
              <w:autoSpaceDN w:val="0"/>
              <w:adjustRightInd w:val="0"/>
              <w:spacing w:after="70" w:line="276" w:lineRule="auto"/>
              <w:jc w:val="left"/>
              <w:rPr>
                <w:lang w:eastAsia="el-GR"/>
              </w:rPr>
            </w:pPr>
            <w:r>
              <w:rPr>
                <w:bCs/>
              </w:rPr>
              <w:t>Β</w:t>
            </w:r>
            <w:r w:rsidRPr="00FC4D50">
              <w:rPr>
                <w:bCs/>
              </w:rPr>
              <w:t>εβαιώσεις προϋπηρεσίας</w:t>
            </w:r>
            <w:r w:rsidR="00064A60">
              <w:rPr>
                <w:bCs/>
              </w:rPr>
              <w:t xml:space="preserve"> </w:t>
            </w:r>
            <w:r w:rsidR="00064A60" w:rsidRPr="008C5A0F">
              <w:rPr>
                <w:lang w:eastAsia="el-GR"/>
              </w:rPr>
              <w:t>της Ομάδας Έργου</w:t>
            </w:r>
            <w:r w:rsidRPr="00FC4D50">
              <w:rPr>
                <w:bCs/>
              </w:rPr>
              <w:t xml:space="preserve"> από τον αρμόδιο Ασφαλιστικό Φορέα</w:t>
            </w:r>
          </w:p>
        </w:tc>
      </w:tr>
    </w:tbl>
    <w:p w14:paraId="5A803A5E" w14:textId="77777777" w:rsidR="00814752" w:rsidRPr="008C5A0F" w:rsidRDefault="00814752" w:rsidP="00DD6FC3">
      <w:pPr>
        <w:spacing w:line="276" w:lineRule="auto"/>
        <w:rPr>
          <w:b/>
          <w:bCs/>
        </w:rPr>
      </w:pPr>
    </w:p>
    <w:p w14:paraId="044C1BC4" w14:textId="66EB9FF8" w:rsidR="008338F0" w:rsidRPr="008C5A0F" w:rsidRDefault="003355E7" w:rsidP="00DD6FC3">
      <w:pPr>
        <w:spacing w:line="276" w:lineRule="auto"/>
        <w:rPr>
          <w:b/>
        </w:rPr>
      </w:pPr>
      <w:r w:rsidRPr="008C5A0F">
        <w:rPr>
          <w:b/>
          <w:bCs/>
        </w:rPr>
        <w:lastRenderedPageBreak/>
        <w:t xml:space="preserve">Β.5. </w:t>
      </w:r>
      <w:r w:rsidRPr="008C5A0F">
        <w:rPr>
          <w:b/>
        </w:rPr>
        <w:t xml:space="preserve">Για την απόδειξη της συμμόρφωσής τους με </w:t>
      </w:r>
      <w:r w:rsidRPr="008C5A0F">
        <w:rPr>
          <w:b/>
          <w:color w:val="000000"/>
        </w:rPr>
        <w:t xml:space="preserve">πρότυπα διασφάλισης ποιότητας </w:t>
      </w:r>
      <w:r w:rsidRPr="008C5A0F">
        <w:rPr>
          <w:b/>
        </w:rPr>
        <w:t xml:space="preserve">της παραγράφου </w:t>
      </w:r>
      <w:r w:rsidR="006607CE" w:rsidRPr="008C5A0F">
        <w:rPr>
          <w:b/>
        </w:rPr>
        <w:fldChar w:fldCharType="begin"/>
      </w:r>
      <w:r w:rsidR="006607CE" w:rsidRPr="008C5A0F">
        <w:rPr>
          <w:b/>
        </w:rPr>
        <w:instrText xml:space="preserve"> REF _Ref496541651 \r \h </w:instrText>
      </w:r>
      <w:r w:rsidR="00DF02B0" w:rsidRPr="008C5A0F">
        <w:rPr>
          <w:b/>
        </w:rPr>
        <w:instrText xml:space="preserve"> \* MERGEFORMAT </w:instrText>
      </w:r>
      <w:r w:rsidR="006607CE" w:rsidRPr="008C5A0F">
        <w:rPr>
          <w:b/>
        </w:rPr>
      </w:r>
      <w:r w:rsidR="006607CE" w:rsidRPr="008C5A0F">
        <w:rPr>
          <w:b/>
        </w:rPr>
        <w:fldChar w:fldCharType="separate"/>
      </w:r>
      <w:r w:rsidR="000C58C7">
        <w:rPr>
          <w:b/>
        </w:rPr>
        <w:t>2.2.7</w:t>
      </w:r>
      <w:r w:rsidR="006607CE" w:rsidRPr="008C5A0F">
        <w:rPr>
          <w:b/>
        </w:rPr>
        <w:fldChar w:fldCharType="end"/>
      </w:r>
      <w:r w:rsidRPr="008C5A0F">
        <w:rPr>
          <w:b/>
        </w:rPr>
        <w:t xml:space="preserve"> οι οικονομικοί φορείς προσκομίζουν </w:t>
      </w:r>
      <w:r w:rsidR="003822A5" w:rsidRPr="008C5A0F">
        <w:rPr>
          <w:b/>
        </w:rPr>
        <w:t>τα αναφερόμενα στον κατωτέρω πίνακα</w:t>
      </w:r>
      <w:r w:rsidR="00E1337D" w:rsidRPr="008C5A0F">
        <w:rPr>
          <w:b/>
        </w:rPr>
        <w:t xml:space="preserve"> </w:t>
      </w:r>
      <w:r w:rsidR="00814752" w:rsidRPr="008C5A0F">
        <w:rPr>
          <w:b/>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8C5A0F" w14:paraId="15730022" w14:textId="77777777" w:rsidTr="009C5EA6">
        <w:trPr>
          <w:trHeight w:val="711"/>
        </w:trPr>
        <w:tc>
          <w:tcPr>
            <w:tcW w:w="675" w:type="dxa"/>
            <w:shd w:val="clear" w:color="auto" w:fill="D9D9D9"/>
          </w:tcPr>
          <w:p w14:paraId="76D1EC17" w14:textId="77777777" w:rsidR="00BD358F" w:rsidRPr="008C5A0F" w:rsidRDefault="00C40FB9" w:rsidP="00DD6FC3">
            <w:pPr>
              <w:spacing w:line="276" w:lineRule="auto"/>
              <w:rPr>
                <w:b/>
              </w:rPr>
            </w:pPr>
            <w:r w:rsidRPr="008C5A0F">
              <w:rPr>
                <w:b/>
              </w:rPr>
              <w:t>5</w:t>
            </w:r>
            <w:r w:rsidR="00BD358F" w:rsidRPr="008C5A0F">
              <w:rPr>
                <w:b/>
              </w:rPr>
              <w:t>.</w:t>
            </w:r>
          </w:p>
        </w:tc>
        <w:tc>
          <w:tcPr>
            <w:tcW w:w="9180" w:type="dxa"/>
            <w:shd w:val="clear" w:color="auto" w:fill="D9D9D9"/>
          </w:tcPr>
          <w:p w14:paraId="6E5B2FE7" w14:textId="6BA63E63" w:rsidR="008129E2" w:rsidRPr="008C5A0F" w:rsidRDefault="00BD358F" w:rsidP="00DD6FC3">
            <w:pPr>
              <w:autoSpaceDE w:val="0"/>
              <w:autoSpaceDN w:val="0"/>
              <w:adjustRightInd w:val="0"/>
              <w:spacing w:line="276" w:lineRule="auto"/>
              <w:rPr>
                <w:b/>
              </w:rPr>
            </w:pPr>
            <w:r w:rsidRPr="008C5A0F">
              <w:rPr>
                <w:b/>
                <w:lang w:eastAsia="el-GR"/>
              </w:rPr>
              <w:t xml:space="preserve">Οι οικονομικοί φορείς που συμμετέχουν στη διαδικασία σύναψης της παρούσας απαιτείται </w:t>
            </w:r>
            <w:r w:rsidRPr="008C5A0F">
              <w:rPr>
                <w:b/>
              </w:rPr>
              <w:t>να εξασφαλίζουν την ποιότητα των παρεχόμενων υπηρεσιών</w:t>
            </w:r>
            <w:r w:rsidR="00E1337D" w:rsidRPr="008C5A0F">
              <w:rPr>
                <w:b/>
              </w:rPr>
              <w:t xml:space="preserve"> </w:t>
            </w:r>
            <w:r w:rsidRPr="008C5A0F">
              <w:rPr>
                <w:b/>
              </w:rPr>
              <w:t>και να διαθέτουν οργανωμένο σύστημα διαχείρισης Ποιότητας</w:t>
            </w:r>
            <w:r w:rsidR="00530163" w:rsidRPr="008C5A0F">
              <w:rPr>
                <w:b/>
                <w:bCs/>
              </w:rPr>
              <w:t xml:space="preserve"> σύμφωνα με </w:t>
            </w:r>
            <w:r w:rsidR="00530163" w:rsidRPr="008C5A0F">
              <w:rPr>
                <w:b/>
              </w:rPr>
              <w:t>σύμφωνα με την παρ. 2.2.7</w:t>
            </w:r>
          </w:p>
          <w:p w14:paraId="3B49B35E" w14:textId="77777777" w:rsidR="00BD358F" w:rsidRPr="008C5A0F" w:rsidRDefault="00BD358F" w:rsidP="00DD6FC3">
            <w:pPr>
              <w:autoSpaceDE w:val="0"/>
              <w:autoSpaceDN w:val="0"/>
              <w:adjustRightInd w:val="0"/>
              <w:spacing w:line="276" w:lineRule="auto"/>
              <w:rPr>
                <w:lang w:eastAsia="el-GR"/>
              </w:rPr>
            </w:pPr>
            <w:r w:rsidRPr="008C5A0F">
              <w:t xml:space="preserve">Οι οικονομικοί φορείς οφείλουν να αποδείξουν το ανωτέρω κριτήριο ποιοτικής επιλογής </w:t>
            </w:r>
            <w:r w:rsidR="00755711" w:rsidRPr="008C5A0F">
              <w:t>υποβάλλοντας</w:t>
            </w:r>
            <w:r w:rsidRPr="008C5A0F">
              <w:t xml:space="preserve"> τα ακόλουθα στοιχεία τεκμηρίωσης:</w:t>
            </w:r>
          </w:p>
        </w:tc>
      </w:tr>
      <w:tr w:rsidR="00BD358F" w:rsidRPr="008C5A0F" w14:paraId="1346EF5B" w14:textId="77777777" w:rsidTr="009C5EA6">
        <w:trPr>
          <w:trHeight w:val="1480"/>
        </w:trPr>
        <w:tc>
          <w:tcPr>
            <w:tcW w:w="675" w:type="dxa"/>
          </w:tcPr>
          <w:p w14:paraId="77D8C9CD" w14:textId="77777777" w:rsidR="00BD358F" w:rsidRPr="008C5A0F" w:rsidRDefault="00C40FB9" w:rsidP="00DD6FC3">
            <w:pPr>
              <w:spacing w:line="276" w:lineRule="auto"/>
            </w:pPr>
            <w:r w:rsidRPr="008C5A0F">
              <w:t>5</w:t>
            </w:r>
            <w:r w:rsidR="00BD358F" w:rsidRPr="008C5A0F">
              <w:t>.1</w:t>
            </w:r>
          </w:p>
        </w:tc>
        <w:tc>
          <w:tcPr>
            <w:tcW w:w="9180" w:type="dxa"/>
          </w:tcPr>
          <w:p w14:paraId="46C25E67" w14:textId="77777777" w:rsidR="00A15FC4" w:rsidRPr="00AD7684" w:rsidRDefault="00A15FC4" w:rsidP="00AF7549">
            <w:pPr>
              <w:pStyle w:val="aff0"/>
              <w:numPr>
                <w:ilvl w:val="0"/>
                <w:numId w:val="32"/>
              </w:numPr>
              <w:spacing w:line="276" w:lineRule="auto"/>
              <w:rPr>
                <w:rFonts w:eastAsia="Calibri"/>
                <w:bCs/>
                <w:color w:val="000000"/>
              </w:rPr>
            </w:pPr>
            <w:r w:rsidRPr="00AD7684">
              <w:rPr>
                <w:rFonts w:eastAsia="Calibri"/>
                <w:bCs/>
                <w:color w:val="000000"/>
              </w:rPr>
              <w:t xml:space="preserve">Πιστοποιητικό από ανεξάρτητο διαπιστευμένο φορέα για τη Διαχείριση της Ποιότητας σύμφωνα µε το διεθνές πρότυπο </w:t>
            </w:r>
            <w:r w:rsidRPr="00AD7684">
              <w:rPr>
                <w:rFonts w:eastAsia="Calibri"/>
                <w:b/>
                <w:bCs/>
                <w:color w:val="000000"/>
              </w:rPr>
              <w:t xml:space="preserve">ISO 9001:2015 </w:t>
            </w:r>
          </w:p>
          <w:p w14:paraId="29AC5D47" w14:textId="77777777" w:rsidR="00A15FC4" w:rsidRPr="00AD7684" w:rsidRDefault="00A15FC4" w:rsidP="00AF7549">
            <w:pPr>
              <w:pStyle w:val="aff0"/>
              <w:numPr>
                <w:ilvl w:val="0"/>
                <w:numId w:val="32"/>
              </w:numPr>
              <w:spacing w:line="276" w:lineRule="auto"/>
              <w:rPr>
                <w:rFonts w:eastAsia="Calibri"/>
                <w:bCs/>
                <w:color w:val="000000"/>
              </w:rPr>
            </w:pPr>
            <w:r w:rsidRPr="00AD7684">
              <w:rPr>
                <w:rFonts w:eastAsia="Calibri"/>
                <w:bCs/>
                <w:color w:val="000000"/>
              </w:rPr>
              <w:t xml:space="preserve">Πιστοποιητικό από ανεξάρτητο διαπιστευμένο φορέα για τη Περιβαλλοντική Διαχείριση σύμφωνα µε το διεθνές πρότυπο </w:t>
            </w:r>
            <w:r w:rsidRPr="00AD7684">
              <w:rPr>
                <w:rFonts w:eastAsia="Calibri"/>
                <w:b/>
                <w:bCs/>
                <w:color w:val="000000"/>
              </w:rPr>
              <w:t xml:space="preserve">ISO 14001:2015 </w:t>
            </w:r>
          </w:p>
          <w:p w14:paraId="548327B0" w14:textId="77777777" w:rsidR="00A15FC4" w:rsidRPr="00214AA5" w:rsidRDefault="00A15FC4" w:rsidP="00AF7549">
            <w:pPr>
              <w:pStyle w:val="aff0"/>
              <w:numPr>
                <w:ilvl w:val="0"/>
                <w:numId w:val="32"/>
              </w:numPr>
              <w:spacing w:line="276" w:lineRule="auto"/>
              <w:rPr>
                <w:rFonts w:eastAsia="Calibri"/>
                <w:b/>
                <w:bCs/>
                <w:color w:val="000000"/>
              </w:rPr>
            </w:pPr>
            <w:r w:rsidRPr="00AD7684">
              <w:rPr>
                <w:rFonts w:eastAsia="Calibri"/>
                <w:bCs/>
                <w:color w:val="000000"/>
              </w:rPr>
              <w:t xml:space="preserve">Πιστοποιητικό από ανεξάρτητο διαπιστευμένο φορέα για τη Υγεία και Ασφάλεια στην εργασία  σύμφωνα µε το διεθνές πρότυπο </w:t>
            </w:r>
            <w:r w:rsidRPr="00AD7684">
              <w:rPr>
                <w:rFonts w:eastAsia="Calibri"/>
                <w:b/>
                <w:bCs/>
                <w:color w:val="000000"/>
              </w:rPr>
              <w:t>ISO 45001:2018</w:t>
            </w:r>
          </w:p>
          <w:p w14:paraId="46965BEF" w14:textId="77777777" w:rsidR="00A15FC4" w:rsidRPr="00C91B5C" w:rsidRDefault="00A15FC4" w:rsidP="00AF7549">
            <w:pPr>
              <w:pStyle w:val="aff0"/>
              <w:numPr>
                <w:ilvl w:val="0"/>
                <w:numId w:val="32"/>
              </w:numPr>
              <w:spacing w:line="276" w:lineRule="auto"/>
              <w:rPr>
                <w:rFonts w:eastAsia="Calibri"/>
                <w:b/>
                <w:bCs/>
                <w:color w:val="000000"/>
              </w:rPr>
            </w:pPr>
            <w:r w:rsidRPr="00AD7684">
              <w:rPr>
                <w:rFonts w:eastAsia="Calibri"/>
                <w:bCs/>
                <w:color w:val="000000"/>
              </w:rPr>
              <w:t xml:space="preserve">Πιστοποιητικό από ανεξάρτητο διαπιστευμένο φορέα για </w:t>
            </w:r>
            <w:r w:rsidRPr="00214AA5">
              <w:rPr>
                <w:rFonts w:eastAsia="Calibri"/>
                <w:color w:val="000000"/>
              </w:rPr>
              <w:t xml:space="preserve">Σύστημα Διαχείρισης Επιχειρησιακής Συνέχειας </w:t>
            </w:r>
            <w:r w:rsidRPr="00AD7684">
              <w:rPr>
                <w:rFonts w:eastAsia="Calibri"/>
                <w:bCs/>
                <w:color w:val="000000"/>
              </w:rPr>
              <w:t xml:space="preserve"> σύμφωνα µε το διεθνές πρότυπο </w:t>
            </w:r>
            <w:r w:rsidRPr="00567ADE">
              <w:rPr>
                <w:rFonts w:eastAsia="Calibri"/>
                <w:b/>
                <w:bCs/>
                <w:color w:val="000000"/>
              </w:rPr>
              <w:t>ISO 22301:2019</w:t>
            </w:r>
            <w:r w:rsidRPr="00567ADE">
              <w:t xml:space="preserve"> </w:t>
            </w:r>
          </w:p>
          <w:p w14:paraId="52C2B92E" w14:textId="0C7169A1" w:rsidR="00BD358F" w:rsidRPr="008C5A0F" w:rsidRDefault="00C81258" w:rsidP="00DD6FC3">
            <w:pPr>
              <w:pStyle w:val="Tabletext"/>
              <w:spacing w:line="276" w:lineRule="auto"/>
              <w:jc w:val="both"/>
              <w:rPr>
                <w:rFonts w:cs="Tahoma"/>
                <w:szCs w:val="22"/>
                <w:lang w:eastAsia="el-GR"/>
              </w:rPr>
            </w:pPr>
            <w:r w:rsidRPr="008C5A0F">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8C5A0F">
              <w:rPr>
                <w:rFonts w:cs="Tahoma"/>
              </w:rPr>
              <w:t>.</w:t>
            </w:r>
          </w:p>
        </w:tc>
      </w:tr>
    </w:tbl>
    <w:p w14:paraId="425F0ACA" w14:textId="77777777" w:rsidR="006A2F7C" w:rsidRPr="008C5A0F" w:rsidRDefault="006A2F7C" w:rsidP="00DD6FC3">
      <w:pPr>
        <w:spacing w:line="276" w:lineRule="auto"/>
        <w:rPr>
          <w:b/>
          <w:bCs/>
        </w:rPr>
      </w:pPr>
    </w:p>
    <w:p w14:paraId="3224B5B4" w14:textId="297681D1" w:rsidR="00BD358F" w:rsidRPr="008C5A0F" w:rsidRDefault="003355E7" w:rsidP="00DD6FC3">
      <w:pPr>
        <w:spacing w:line="276" w:lineRule="auto"/>
        <w:rPr>
          <w:b/>
        </w:rPr>
      </w:pPr>
      <w:r w:rsidRPr="008C5A0F">
        <w:rPr>
          <w:b/>
          <w:bCs/>
        </w:rPr>
        <w:t>Β.6.</w:t>
      </w:r>
      <w:r w:rsidRPr="008C5A0F">
        <w:t xml:space="preserve"> </w:t>
      </w:r>
      <w:r w:rsidRPr="008C5A0F">
        <w:rPr>
          <w:b/>
        </w:rPr>
        <w:t>Για την απόδειξη της νόμιμης σύστασης και εκπροσώπησης</w:t>
      </w:r>
      <w:r w:rsidR="00BD358F" w:rsidRPr="008C5A0F">
        <w:rPr>
          <w:b/>
        </w:rPr>
        <w:t>:</w:t>
      </w:r>
    </w:p>
    <w:p w14:paraId="455B9A00" w14:textId="77777777" w:rsidR="002B2F6A" w:rsidRPr="008C5A0F" w:rsidRDefault="002B2F6A" w:rsidP="00DD6FC3">
      <w:pPr>
        <w:spacing w:line="276" w:lineRule="auto"/>
      </w:pPr>
      <w:r w:rsidRPr="008C5A0F">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8C5A0F" w:rsidRDefault="002B2F6A" w:rsidP="00DD6FC3">
      <w:pPr>
        <w:spacing w:line="276" w:lineRule="auto"/>
      </w:pPr>
      <w:r w:rsidRPr="008C5A0F">
        <w:t>Ειδικότερα για τους ημεδαπούς οικονομικούς φορείς προσκομίζονται:</w:t>
      </w:r>
    </w:p>
    <w:p w14:paraId="515E57C7" w14:textId="50B98026" w:rsidR="002B2F6A" w:rsidRPr="008C5A0F" w:rsidRDefault="002B2F6A" w:rsidP="00DD6FC3">
      <w:pPr>
        <w:spacing w:line="276" w:lineRule="auto"/>
      </w:pPr>
      <w:r w:rsidRPr="008C5A0F">
        <w:t xml:space="preserve"> i) </w:t>
      </w:r>
      <w:r w:rsidRPr="008C5A0F">
        <w:rPr>
          <w:b/>
        </w:rPr>
        <w:t>για την απόδειξη της νόμιμης εκπροσώπησης</w:t>
      </w:r>
      <w:r w:rsidRPr="008C5A0F">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392626" w:rsidRPr="008C5A0F">
        <w:t xml:space="preserve"> </w:t>
      </w:r>
      <w:r w:rsidRPr="008C5A0F">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Pr="008C5A0F" w:rsidRDefault="002B2F6A" w:rsidP="00DD6FC3">
      <w:pPr>
        <w:spacing w:line="276" w:lineRule="auto"/>
        <w:rPr>
          <w:color w:val="000000"/>
        </w:rPr>
      </w:pPr>
      <w:r w:rsidRPr="008C5A0F">
        <w:t xml:space="preserve">ii) Για την </w:t>
      </w:r>
      <w:r w:rsidRPr="008C5A0F">
        <w:rPr>
          <w:b/>
        </w:rPr>
        <w:t>απόδειξη της νόμιμης σύστασης και των μεταβολών</w:t>
      </w:r>
      <w:r w:rsidRPr="008C5A0F">
        <w:t xml:space="preserve"> του νομικού προσώπου γενικό πιστοποιητικό μεταβολών του ΓΕΜΗ, εφόσον έχει εκδοθεί έως τρεις (3) μήνες πριν από την υποβολή του.</w:t>
      </w:r>
      <w:r w:rsidRPr="008C5A0F">
        <w:rPr>
          <w:color w:val="000000"/>
        </w:rPr>
        <w:t xml:space="preserve">  </w:t>
      </w:r>
    </w:p>
    <w:p w14:paraId="43FCD747" w14:textId="77777777" w:rsidR="002B2F6A" w:rsidRPr="008C5A0F" w:rsidRDefault="002B2F6A" w:rsidP="00DD6FC3">
      <w:pPr>
        <w:spacing w:line="276" w:lineRule="auto"/>
        <w:rPr>
          <w:color w:val="000000"/>
        </w:rPr>
      </w:pPr>
      <w:r w:rsidRPr="008C5A0F">
        <w:rPr>
          <w:color w:val="000000"/>
        </w:rPr>
        <w:t xml:space="preserve">Στις λοιπές περιπτώσεις τα κατά περίπτωση νομιμοποιητικά έγγραφα </w:t>
      </w:r>
      <w:r w:rsidRPr="008C5A0F">
        <w:t xml:space="preserve">σύστασης και </w:t>
      </w:r>
      <w:r w:rsidRPr="008C5A0F">
        <w:rPr>
          <w:color w:val="000000"/>
        </w:rPr>
        <w:t xml:space="preserve">νόμιμης εκπροσώπησης (όπως καταστατικά, </w:t>
      </w:r>
      <w:r w:rsidRPr="008C5A0F">
        <w:t xml:space="preserve">πιστοποιητικά μεταβολών, αντίστοιχα ΦΕΚ, αποφάσεις συγκρότησης οργάνων διοίκησης σε σώμα, κλπ., </w:t>
      </w:r>
      <w:r w:rsidRPr="008C5A0F">
        <w:rPr>
          <w:color w:val="000000"/>
        </w:rPr>
        <w:t xml:space="preserve">ανάλογα με τη νομική μορφή του οικονομικού </w:t>
      </w:r>
      <w:r w:rsidRPr="008C5A0F">
        <w:rPr>
          <w:color w:val="000000"/>
        </w:rPr>
        <w:lastRenderedPageBreak/>
        <w:t>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8C5A0F" w:rsidRDefault="002B2F6A" w:rsidP="00DD6FC3">
      <w:pPr>
        <w:spacing w:line="276" w:lineRule="auto"/>
        <w:rPr>
          <w:color w:val="000000"/>
        </w:rPr>
      </w:pPr>
      <w:r w:rsidRPr="008C5A0F">
        <w:rPr>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8C5A0F" w:rsidRDefault="002B2F6A" w:rsidP="00DD6FC3">
      <w:pPr>
        <w:spacing w:line="276" w:lineRule="auto"/>
        <w:rPr>
          <w:bCs/>
          <w:color w:val="000000"/>
        </w:rPr>
      </w:pPr>
      <w:r w:rsidRPr="008C5A0F">
        <w:rPr>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8C5A0F" w:rsidRDefault="002B2F6A" w:rsidP="00DD6FC3">
      <w:pPr>
        <w:spacing w:line="276" w:lineRule="auto"/>
        <w:rPr>
          <w:bCs/>
          <w:color w:val="000000"/>
        </w:rPr>
      </w:pPr>
      <w:r w:rsidRPr="008C5A0F">
        <w:rPr>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8C5A0F" w:rsidRDefault="002B2F6A" w:rsidP="00DD6FC3">
      <w:pPr>
        <w:spacing w:line="276" w:lineRule="auto"/>
        <w:rPr>
          <w:color w:val="000000"/>
        </w:rPr>
      </w:pPr>
      <w:r w:rsidRPr="008C5A0F">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8C5A0F" w:rsidRDefault="002B2F6A" w:rsidP="00DD6FC3">
      <w:pPr>
        <w:spacing w:line="276" w:lineRule="auto"/>
        <w:rPr>
          <w:color w:val="000000"/>
        </w:rPr>
      </w:pPr>
      <w:r w:rsidRPr="008C5A0F">
        <w:rPr>
          <w:b/>
          <w:bCs/>
          <w:color w:val="000000"/>
        </w:rPr>
        <w:t>Β.7.</w:t>
      </w:r>
      <w:r w:rsidRPr="008C5A0F">
        <w:rPr>
          <w:color w:val="00000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8C5A0F" w:rsidRDefault="002B2F6A" w:rsidP="00DD6FC3">
      <w:pPr>
        <w:spacing w:line="276" w:lineRule="auto"/>
        <w:rPr>
          <w:color w:val="000000"/>
        </w:rPr>
      </w:pPr>
      <w:r w:rsidRPr="008C5A0F">
        <w:rPr>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8C5A0F" w:rsidRDefault="002B2F6A" w:rsidP="00DD6FC3">
      <w:pPr>
        <w:spacing w:line="276" w:lineRule="auto"/>
        <w:rPr>
          <w:color w:val="000000"/>
        </w:rPr>
      </w:pPr>
      <w:r w:rsidRPr="008C5A0F">
        <w:rPr>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8C5A0F" w:rsidRDefault="002B2F6A" w:rsidP="00DD6FC3">
      <w:pPr>
        <w:spacing w:line="276" w:lineRule="auto"/>
        <w:rPr>
          <w:color w:val="000000"/>
        </w:rPr>
      </w:pPr>
      <w:r w:rsidRPr="008C5A0F">
        <w:rPr>
          <w:color w:val="000000"/>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4311103D" w14:textId="77777777" w:rsidR="00C81258" w:rsidRPr="008C5A0F" w:rsidRDefault="00C81258" w:rsidP="00DD6FC3">
      <w:pPr>
        <w:spacing w:line="276" w:lineRule="auto"/>
      </w:pPr>
    </w:p>
    <w:p w14:paraId="00A8BC2C" w14:textId="77777777" w:rsidR="002B2F6A" w:rsidRPr="008C5A0F" w:rsidRDefault="002B2F6A" w:rsidP="00DD6FC3">
      <w:pPr>
        <w:spacing w:line="276" w:lineRule="auto"/>
      </w:pPr>
      <w:r w:rsidRPr="008C5A0F">
        <w:rPr>
          <w:b/>
          <w:bCs/>
        </w:rPr>
        <w:t>Β.8.</w:t>
      </w:r>
      <w:r w:rsidRPr="008C5A0F">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5CFAA69E" w:rsidR="00C81258" w:rsidRPr="00D70361" w:rsidRDefault="00C81258" w:rsidP="00DD6FC3">
      <w:pPr>
        <w:spacing w:line="276" w:lineRule="auto"/>
      </w:pPr>
      <w:r w:rsidRPr="008C5A0F">
        <w:t xml:space="preserve">Επιπλέον υποβάλλεται συμφωνητικό μεταξύ των μελών της Ένωσης με το οποίο α) συστήνεται η </w:t>
      </w:r>
      <w:r w:rsidRPr="00D70361">
        <w:t xml:space="preserve">Ένωση β) αναγράφεται να οριοθετείται με σαφήνεια το μέρος του Έργου και το ποσοστό (όχι </w:t>
      </w:r>
      <w:r w:rsidRPr="00D70361">
        <w:lastRenderedPageBreak/>
        <w:t xml:space="preserve">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D70361">
        <w:t xml:space="preserve">δ) </w:t>
      </w:r>
      <w:r w:rsidRPr="00D70361">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16D6DB29" w:rsidR="002B2F6A" w:rsidRPr="00D70361" w:rsidRDefault="003355E7" w:rsidP="00DD6FC3">
      <w:pPr>
        <w:tabs>
          <w:tab w:val="left" w:pos="3544"/>
        </w:tabs>
        <w:spacing w:line="276" w:lineRule="auto"/>
      </w:pPr>
      <w:r w:rsidRPr="00D70361">
        <w:rPr>
          <w:b/>
          <w:bCs/>
        </w:rPr>
        <w:t>Β.</w:t>
      </w:r>
      <w:r w:rsidR="00683396" w:rsidRPr="00D70361">
        <w:rPr>
          <w:b/>
          <w:bCs/>
        </w:rPr>
        <w:t>9</w:t>
      </w:r>
      <w:r w:rsidRPr="00D70361">
        <w:rPr>
          <w:b/>
          <w:bCs/>
        </w:rPr>
        <w:t>.</w:t>
      </w:r>
      <w:r w:rsidRPr="00D70361">
        <w:t xml:space="preserve"> </w:t>
      </w:r>
      <w:r w:rsidR="002B2F6A" w:rsidRPr="00D70361">
        <w:t>Στην περίπτωση που οικονομικός φορέας επιθυμεί να στηριχθεί στις ικανότητες άλλων φορέων, σύμφωνα με την παράγραφο 2.2.8</w:t>
      </w:r>
      <w:r w:rsidR="00BE0520" w:rsidRPr="00D70361">
        <w:t>,</w:t>
      </w:r>
      <w:r w:rsidR="002B2F6A" w:rsidRPr="00D70361">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4FBC0F78" w:rsidR="002B2F6A" w:rsidRPr="00D70361" w:rsidRDefault="002B2F6A" w:rsidP="00DD6FC3">
      <w:pPr>
        <w:spacing w:line="276" w:lineRule="auto"/>
        <w:rPr>
          <w:color w:val="000000"/>
        </w:rPr>
      </w:pPr>
      <w:r w:rsidRPr="00D70361">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C7055C" w:rsidRPr="00D70361">
        <w:t xml:space="preserve"> </w:t>
      </w:r>
      <w:r w:rsidRPr="00D70361">
        <w:rPr>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D70361" w:rsidRDefault="002B2F6A" w:rsidP="00DD6FC3">
      <w:pPr>
        <w:spacing w:line="276" w:lineRule="auto"/>
        <w:rPr>
          <w:color w:val="000000"/>
        </w:rPr>
      </w:pPr>
      <w:r w:rsidRPr="00D70361">
        <w:rPr>
          <w:color w:val="000000"/>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D70361">
        <w:t xml:space="preserve"> </w:t>
      </w:r>
      <w:r w:rsidRPr="00D70361">
        <w:rPr>
          <w:color w:val="000000"/>
        </w:rPr>
        <w:t xml:space="preserve">δηλώνοντας το τμήμα της σύμβασης που θα εκτελέσει. </w:t>
      </w:r>
    </w:p>
    <w:p w14:paraId="0148A76D" w14:textId="4BA26C9D" w:rsidR="00EB1543" w:rsidRPr="00D70361" w:rsidRDefault="00EB1543" w:rsidP="00DD6FC3">
      <w:pPr>
        <w:spacing w:line="276" w:lineRule="auto"/>
        <w:rPr>
          <w:color w:val="000000"/>
        </w:rPr>
      </w:pPr>
      <w:r w:rsidRPr="00D70361">
        <w:rPr>
          <w:b/>
          <w:bCs/>
        </w:rPr>
        <w:t>Β.</w:t>
      </w:r>
      <w:r w:rsidR="00683396" w:rsidRPr="00D70361">
        <w:rPr>
          <w:b/>
          <w:bCs/>
        </w:rPr>
        <w:t>10</w:t>
      </w:r>
      <w:r w:rsidRPr="00D70361">
        <w:rPr>
          <w:b/>
          <w:bCs/>
        </w:rPr>
        <w:t>.</w:t>
      </w:r>
      <w:r w:rsidRPr="00D70361">
        <w:t xml:space="preserve"> </w:t>
      </w:r>
      <w:r w:rsidR="002B2F6A" w:rsidRPr="00D70361">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312DB022" w:rsidR="002B2F6A" w:rsidRPr="00D70361" w:rsidRDefault="002B2F6A" w:rsidP="00DD6FC3">
      <w:pPr>
        <w:spacing w:line="276" w:lineRule="auto"/>
        <w:rPr>
          <w:b/>
          <w:bCs/>
        </w:rPr>
      </w:pPr>
      <w:r w:rsidRPr="00D70361">
        <w:rPr>
          <w:b/>
          <w:bCs/>
        </w:rPr>
        <w:t>Β.1</w:t>
      </w:r>
      <w:r w:rsidR="00683396" w:rsidRPr="00D70361">
        <w:rPr>
          <w:b/>
          <w:bCs/>
        </w:rPr>
        <w:t>1</w:t>
      </w:r>
      <w:r w:rsidRPr="00D70361">
        <w:rPr>
          <w:b/>
          <w:bCs/>
        </w:rPr>
        <w:t>. Επισημαίνεται ότι γίνονται αποδεκτές:</w:t>
      </w:r>
    </w:p>
    <w:p w14:paraId="7FEC69BB" w14:textId="77777777" w:rsidR="002B2F6A" w:rsidRPr="00D70361" w:rsidRDefault="002B2F6A" w:rsidP="00DD6FC3">
      <w:pPr>
        <w:numPr>
          <w:ilvl w:val="0"/>
          <w:numId w:val="4"/>
        </w:numPr>
        <w:spacing w:line="276" w:lineRule="auto"/>
        <w:rPr>
          <w:b/>
          <w:bCs/>
        </w:rPr>
      </w:pPr>
      <w:r w:rsidRPr="00D70361">
        <w:rPr>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DFC4317" w:rsidR="00C40FB9" w:rsidRPr="00364AEA" w:rsidRDefault="002B2F6A" w:rsidP="00DD6FC3">
      <w:pPr>
        <w:numPr>
          <w:ilvl w:val="0"/>
          <w:numId w:val="4"/>
        </w:numPr>
        <w:spacing w:line="276" w:lineRule="auto"/>
      </w:pPr>
      <w:r w:rsidRPr="00D70361">
        <w:rPr>
          <w:b/>
          <w:bCs/>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2404A1">
        <w:rPr>
          <w:b/>
          <w:bCs/>
        </w:rPr>
        <w:t>τους</w:t>
      </w:r>
    </w:p>
    <w:p w14:paraId="72102623" w14:textId="77777777" w:rsidR="002404A1" w:rsidRPr="00C86FB1" w:rsidRDefault="002404A1" w:rsidP="00364AEA">
      <w:pPr>
        <w:spacing w:line="276" w:lineRule="auto"/>
      </w:pPr>
      <w:r w:rsidRPr="00364AEA">
        <w:rPr>
          <w:b/>
          <w:bCs/>
        </w:rPr>
        <w:t>Β12.</w:t>
      </w:r>
      <w:r w:rsidRPr="00364AEA">
        <w:t xml:space="preserve"> Τα αποδεικτικά μέσα που γίνονται αποδεκτά κατά τις ανωτέρω παραγράφους θεωρείται ότι ισχύουν και κατά τον χρόνο υπογραφής του Ευρωπαϊκού Ενιαίου Έγγραφου Σύμβασης (Ε.Ε.Ε.Σ.) του προσωρινού αναδόχου,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του ν. 4412/2016, αποδείξει ότι τα αναφερόμενα σε αυτά δεν ίσχυαν κατά τον χρόνο υπογραφής του Ε.Ε.Ε.Σ.</w:t>
      </w:r>
    </w:p>
    <w:p w14:paraId="1965E18C" w14:textId="77777777" w:rsidR="002404A1" w:rsidRPr="00D70361" w:rsidRDefault="002404A1" w:rsidP="00364AEA">
      <w:pPr>
        <w:spacing w:line="276" w:lineRule="auto"/>
      </w:pPr>
    </w:p>
    <w:p w14:paraId="0AACCD0C" w14:textId="77777777" w:rsidR="00E96AE6" w:rsidRPr="00D70361" w:rsidRDefault="00E96AE6" w:rsidP="00DD6FC3">
      <w:pPr>
        <w:spacing w:line="276" w:lineRule="auto"/>
      </w:pPr>
    </w:p>
    <w:p w14:paraId="601D999A" w14:textId="14D769C6" w:rsidR="00C33C73" w:rsidRPr="00D70361" w:rsidRDefault="00C33C73" w:rsidP="00DD6FC3">
      <w:pPr>
        <w:pStyle w:val="2"/>
        <w:spacing w:line="276" w:lineRule="auto"/>
        <w:rPr>
          <w:rFonts w:ascii="Tahoma" w:hAnsi="Tahoma" w:cs="Tahoma"/>
          <w:sz w:val="24"/>
          <w:szCs w:val="24"/>
        </w:rPr>
      </w:pPr>
      <w:bookmarkStart w:id="178" w:name="_Toc97194289"/>
      <w:bookmarkStart w:id="179" w:name="_Toc97194431"/>
      <w:bookmarkStart w:id="180" w:name="_Toc212644076"/>
      <w:r w:rsidRPr="00D70361">
        <w:rPr>
          <w:rFonts w:ascii="Tahoma" w:hAnsi="Tahoma" w:cs="Tahoma"/>
          <w:sz w:val="24"/>
          <w:szCs w:val="24"/>
        </w:rPr>
        <w:t>Κριτήρια Ανάθεσης</w:t>
      </w:r>
      <w:bookmarkEnd w:id="178"/>
      <w:bookmarkEnd w:id="179"/>
      <w:bookmarkEnd w:id="180"/>
      <w:r w:rsidRPr="00D70361">
        <w:rPr>
          <w:rFonts w:ascii="Tahoma" w:hAnsi="Tahoma" w:cs="Tahoma"/>
          <w:sz w:val="24"/>
          <w:szCs w:val="24"/>
        </w:rPr>
        <w:t xml:space="preserve"> </w:t>
      </w:r>
    </w:p>
    <w:p w14:paraId="22CF246F" w14:textId="681A5EA3" w:rsidR="009F2D74" w:rsidRPr="008C5A0F" w:rsidRDefault="009F2D74" w:rsidP="00DD6FC3">
      <w:pPr>
        <w:pStyle w:val="3"/>
        <w:snapToGrid w:val="0"/>
        <w:spacing w:before="120" w:after="0" w:line="276" w:lineRule="auto"/>
        <w:rPr>
          <w:rFonts w:cs="Tahoma"/>
          <w:szCs w:val="28"/>
        </w:rPr>
      </w:pPr>
      <w:bookmarkStart w:id="181" w:name="_Ref33447926"/>
      <w:bookmarkStart w:id="182" w:name="_Ref33540269"/>
      <w:bookmarkStart w:id="183" w:name="_Toc212644077"/>
      <w:bookmarkStart w:id="184" w:name="_Ref89774611"/>
      <w:bookmarkStart w:id="185" w:name="_Toc89934396"/>
      <w:bookmarkStart w:id="186" w:name="_Toc193983612"/>
      <w:r w:rsidRPr="008C5A0F">
        <w:rPr>
          <w:rFonts w:cs="Tahoma"/>
          <w:szCs w:val="28"/>
        </w:rPr>
        <w:t>Κριτήριο ανάθεσης</w:t>
      </w:r>
      <w:bookmarkEnd w:id="181"/>
      <w:bookmarkEnd w:id="182"/>
      <w:bookmarkEnd w:id="183"/>
      <w:r w:rsidRPr="008C5A0F">
        <w:rPr>
          <w:rFonts w:cs="Tahoma"/>
          <w:szCs w:val="28"/>
        </w:rPr>
        <w:t xml:space="preserve"> </w:t>
      </w:r>
      <w:bookmarkEnd w:id="184"/>
      <w:bookmarkEnd w:id="185"/>
      <w:bookmarkEnd w:id="186"/>
    </w:p>
    <w:p w14:paraId="372DFA22" w14:textId="156D532D" w:rsidR="00E5261B" w:rsidRPr="00F6029F" w:rsidRDefault="003355E7" w:rsidP="00DD6FC3">
      <w:pPr>
        <w:spacing w:line="276" w:lineRule="auto"/>
      </w:pPr>
      <w:r w:rsidRPr="008C5A0F">
        <w:t xml:space="preserve">Κριτήριο ανάθεσης της Σύμβασης είναι </w:t>
      </w:r>
      <w:r w:rsidR="00AD594E" w:rsidRPr="008C5A0F">
        <w:rPr>
          <w:color w:val="000000" w:themeColor="text1"/>
        </w:rPr>
        <w:t>η πλέον συμφέρουσα από οικονομική άποψη προσφορά βάσει τιμής.</w:t>
      </w:r>
    </w:p>
    <w:p w14:paraId="193A23F9" w14:textId="77777777" w:rsidR="006E3FC9" w:rsidRPr="008C5A0F" w:rsidRDefault="006E3FC9" w:rsidP="00DD6FC3">
      <w:pPr>
        <w:tabs>
          <w:tab w:val="left" w:pos="1080"/>
        </w:tabs>
        <w:spacing w:line="276" w:lineRule="auto"/>
        <w:ind w:left="284"/>
      </w:pPr>
    </w:p>
    <w:p w14:paraId="3FC31A93" w14:textId="77777777" w:rsidR="006E3FC9" w:rsidRPr="008C5A0F" w:rsidRDefault="006E3FC9" w:rsidP="00DD6FC3">
      <w:pPr>
        <w:tabs>
          <w:tab w:val="left" w:pos="1080"/>
        </w:tabs>
        <w:spacing w:line="276" w:lineRule="auto"/>
        <w:ind w:left="284"/>
      </w:pPr>
    </w:p>
    <w:p w14:paraId="69AB06CD" w14:textId="77777777" w:rsidR="008338F0" w:rsidRPr="008C5A0F" w:rsidRDefault="003355E7" w:rsidP="00DD6FC3">
      <w:pPr>
        <w:pStyle w:val="2"/>
        <w:spacing w:line="276" w:lineRule="auto"/>
        <w:rPr>
          <w:rFonts w:ascii="Tahoma" w:hAnsi="Tahoma" w:cs="Tahoma"/>
          <w:sz w:val="24"/>
          <w:szCs w:val="24"/>
        </w:rPr>
      </w:pPr>
      <w:r w:rsidRPr="00F6029F">
        <w:rPr>
          <w:rFonts w:ascii="Tahoma" w:hAnsi="Tahoma" w:cs="Tahoma"/>
          <w:sz w:val="24"/>
          <w:szCs w:val="24"/>
          <w:lang w:val="el-GR"/>
        </w:rPr>
        <w:tab/>
      </w:r>
      <w:bookmarkStart w:id="187" w:name="_Toc97194296"/>
      <w:bookmarkStart w:id="188" w:name="_Toc97194435"/>
      <w:bookmarkStart w:id="189" w:name="_Toc212644078"/>
      <w:r w:rsidRPr="00D70361">
        <w:rPr>
          <w:rFonts w:ascii="Tahoma" w:hAnsi="Tahoma" w:cs="Tahoma"/>
          <w:sz w:val="24"/>
          <w:szCs w:val="24"/>
        </w:rPr>
        <w:t>Κατάρτιση - Περιεχόμενο Προσφορών</w:t>
      </w:r>
      <w:bookmarkEnd w:id="187"/>
      <w:bookmarkEnd w:id="188"/>
      <w:bookmarkEnd w:id="189"/>
    </w:p>
    <w:p w14:paraId="6130DDE8" w14:textId="77777777" w:rsidR="008338F0" w:rsidRPr="008C5A0F" w:rsidRDefault="003355E7" w:rsidP="00DD6FC3">
      <w:pPr>
        <w:pStyle w:val="3"/>
        <w:spacing w:line="276" w:lineRule="auto"/>
        <w:rPr>
          <w:rFonts w:cs="Tahoma"/>
        </w:rPr>
      </w:pPr>
      <w:bookmarkStart w:id="190" w:name="_Ref496542253"/>
      <w:bookmarkStart w:id="191" w:name="_Toc97194297"/>
      <w:bookmarkStart w:id="192" w:name="_Toc97194436"/>
      <w:bookmarkStart w:id="193" w:name="_Toc212644079"/>
      <w:r w:rsidRPr="008C5A0F">
        <w:rPr>
          <w:rFonts w:cs="Tahoma"/>
        </w:rPr>
        <w:t>Γενικοί όροι υποβολής προσφορών</w:t>
      </w:r>
      <w:bookmarkEnd w:id="190"/>
      <w:bookmarkEnd w:id="191"/>
      <w:bookmarkEnd w:id="192"/>
      <w:bookmarkEnd w:id="193"/>
    </w:p>
    <w:p w14:paraId="186F3958" w14:textId="77777777" w:rsidR="00D3346A" w:rsidRDefault="00D3346A" w:rsidP="00DD6FC3">
      <w:pPr>
        <w:spacing w:line="276" w:lineRule="auto"/>
        <w:rPr>
          <w:szCs w:val="24"/>
        </w:rPr>
      </w:pPr>
      <w:r w:rsidRPr="00D3346A">
        <w:rPr>
          <w:szCs w:val="24"/>
        </w:rPr>
        <w:t xml:space="preserve">Οι προσφορές υποβάλλονται με βάση τις απαιτήσεις της παρούσας Διακήρυξης, για όλες τις περιγραφόμενες υπηρεσίες. </w:t>
      </w:r>
    </w:p>
    <w:p w14:paraId="556BFE7F" w14:textId="4C9F5AE7" w:rsidR="008338F0" w:rsidRPr="008C5A0F" w:rsidRDefault="003355E7" w:rsidP="00DD6FC3">
      <w:pPr>
        <w:spacing w:line="276" w:lineRule="auto"/>
        <w:rPr>
          <w:i/>
          <w:iCs/>
          <w:color w:val="5B9BD5"/>
        </w:rPr>
      </w:pPr>
      <w:r w:rsidRPr="008C5A0F">
        <w:t xml:space="preserve">Δεν επιτρέπονται εναλλακτικές προσφορές </w:t>
      </w:r>
      <w:r w:rsidR="00893B0F" w:rsidRPr="008C5A0F">
        <w:rPr>
          <w:i/>
          <w:iCs/>
          <w:color w:val="5B9BD5"/>
        </w:rPr>
        <w:t>.</w:t>
      </w:r>
    </w:p>
    <w:p w14:paraId="2B0F3D42" w14:textId="78C5E0F2" w:rsidR="002B2F6A" w:rsidRPr="008C5A0F" w:rsidRDefault="002B2F6A" w:rsidP="00DD6FC3">
      <w:pPr>
        <w:spacing w:line="276" w:lineRule="auto"/>
        <w:rPr>
          <w:color w:val="000000"/>
          <w:lang w:eastAsia="el-GR"/>
        </w:rPr>
      </w:pPr>
      <w:r w:rsidRPr="008C5A0F">
        <w:rPr>
          <w:color w:val="000000"/>
          <w:lang w:eastAsia="el-GR"/>
        </w:rPr>
        <w:t xml:space="preserve">Η ένωση οικονομικών φορέων υποβάλλει κοινή προσφορά, η οποία υπογράφεται υποχρεωτικά </w:t>
      </w:r>
      <w:r w:rsidRPr="008C5A0F">
        <w:t xml:space="preserve">ηλεκτρονικά </w:t>
      </w:r>
      <w:r w:rsidRPr="008C5A0F">
        <w:rPr>
          <w:color w:val="000000"/>
          <w:lang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A85513" w:rsidRPr="008C5A0F">
        <w:rPr>
          <w:color w:val="000000"/>
          <w:lang w:eastAsia="el-GR"/>
        </w:rPr>
        <w:t xml:space="preserve">αυτής. </w:t>
      </w:r>
    </w:p>
    <w:p w14:paraId="02ADCEC5" w14:textId="04971370" w:rsidR="002B2F6A" w:rsidRPr="008C5A0F" w:rsidRDefault="002B2F6A" w:rsidP="00DD6FC3">
      <w:pPr>
        <w:spacing w:line="276" w:lineRule="auto"/>
      </w:pPr>
      <w:r w:rsidRPr="008C5A0F">
        <w:rPr>
          <w:color w:val="000000"/>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86B4D12" w14:textId="77777777" w:rsidR="008338F0" w:rsidRPr="008C5A0F" w:rsidRDefault="003355E7" w:rsidP="00DD6FC3">
      <w:pPr>
        <w:pStyle w:val="3"/>
        <w:spacing w:line="276" w:lineRule="auto"/>
        <w:rPr>
          <w:rFonts w:cs="Tahoma"/>
        </w:rPr>
      </w:pPr>
      <w:bookmarkStart w:id="194" w:name="_Toc74566860"/>
      <w:bookmarkStart w:id="195" w:name="_Ref496542299"/>
      <w:bookmarkStart w:id="196" w:name="_Toc97194298"/>
      <w:bookmarkStart w:id="197" w:name="_Toc97194437"/>
      <w:bookmarkStart w:id="198" w:name="_Toc212644080"/>
      <w:bookmarkEnd w:id="194"/>
      <w:r w:rsidRPr="008C5A0F">
        <w:rPr>
          <w:rFonts w:cs="Tahoma"/>
        </w:rPr>
        <w:t>Χρόνος και Τρόπος υποβολής προσφορών</w:t>
      </w:r>
      <w:bookmarkEnd w:id="195"/>
      <w:bookmarkEnd w:id="196"/>
      <w:bookmarkEnd w:id="197"/>
      <w:bookmarkEnd w:id="198"/>
      <w:r w:rsidRPr="008C5A0F">
        <w:rPr>
          <w:rFonts w:cs="Tahoma"/>
        </w:rPr>
        <w:t xml:space="preserve"> </w:t>
      </w:r>
    </w:p>
    <w:p w14:paraId="7A50CC6A" w14:textId="77777777" w:rsidR="00A66692" w:rsidRPr="008C5A0F" w:rsidRDefault="00A66692" w:rsidP="00DD6FC3">
      <w:pPr>
        <w:snapToGrid w:val="0"/>
        <w:spacing w:before="120" w:after="0" w:line="276" w:lineRule="auto"/>
      </w:pPr>
      <w:bookmarkStart w:id="199" w:name="_Toc74566862"/>
      <w:bookmarkStart w:id="200" w:name="_Ref496542340"/>
      <w:bookmarkStart w:id="201" w:name="_Toc97194305"/>
      <w:bookmarkStart w:id="202" w:name="_Toc97194438"/>
      <w:bookmarkEnd w:id="199"/>
      <w:r w:rsidRPr="008C5A0F">
        <w:rPr>
          <w:b/>
        </w:rPr>
        <w:t>2.4.2.1</w:t>
      </w:r>
      <w:r w:rsidRPr="008C5A0F">
        <w:t xml:space="preserve">. 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εκδοθείσα, με αρ. 64233(Β’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 </w:t>
      </w:r>
    </w:p>
    <w:p w14:paraId="08BEED68" w14:textId="77777777" w:rsidR="00A66692" w:rsidRPr="008C5A0F" w:rsidRDefault="00A66692" w:rsidP="00DD6FC3">
      <w:pPr>
        <w:suppressAutoHyphens w:val="0"/>
        <w:autoSpaceDE w:val="0"/>
        <w:snapToGrid w:val="0"/>
        <w:spacing w:before="120" w:after="0" w:line="276" w:lineRule="auto"/>
      </w:pPr>
      <w:r w:rsidRPr="008C5A0F">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w:t>
      </w:r>
      <w:r w:rsidRPr="008C5A0F">
        <w:lastRenderedPageBreak/>
        <w:t xml:space="preserve">με την περ. β της παρ. 2 του άρθρου 37 του ν. 4412/2016 και τις διατάξεις του άρθρου 6 της Κ.Υ.Α. ΕΣΗΔΗΣ Προμήθειες και Υπηρεσίες. </w:t>
      </w:r>
    </w:p>
    <w:p w14:paraId="1FA65BAA" w14:textId="77777777" w:rsidR="00A66692" w:rsidRPr="008C5A0F" w:rsidRDefault="00A66692" w:rsidP="00DD6FC3">
      <w:pPr>
        <w:snapToGrid w:val="0"/>
        <w:spacing w:before="120" w:after="0" w:line="276" w:lineRule="auto"/>
      </w:pPr>
      <w:r w:rsidRPr="008C5A0F">
        <w:rPr>
          <w:b/>
        </w:rPr>
        <w:t>2.4.2.2</w:t>
      </w:r>
      <w:r w:rsidRPr="008C5A0F">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4C175B07" w14:textId="77777777" w:rsidR="00A66692" w:rsidRPr="008C5A0F" w:rsidRDefault="00A66692" w:rsidP="00DD6FC3">
      <w:pPr>
        <w:snapToGrid w:val="0"/>
        <w:spacing w:before="120" w:after="0" w:line="276" w:lineRule="auto"/>
      </w:pPr>
      <w:r w:rsidRPr="008C5A0F">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θα ρυθμίσει τα της συνέχειας του διαγωνισμού με αιτιολογημένη απόφασή της.</w:t>
      </w:r>
    </w:p>
    <w:p w14:paraId="370C0651" w14:textId="77777777" w:rsidR="00A66692" w:rsidRPr="008C5A0F" w:rsidRDefault="00A66692" w:rsidP="00DD6FC3">
      <w:pPr>
        <w:snapToGrid w:val="0"/>
        <w:spacing w:before="120" w:after="0" w:line="276" w:lineRule="auto"/>
      </w:pPr>
      <w:r w:rsidRPr="008C5A0F">
        <w:rPr>
          <w:b/>
        </w:rPr>
        <w:t>2.4.2.3</w:t>
      </w:r>
      <w:r w:rsidRPr="008C5A0F">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35B250B" w14:textId="77777777" w:rsidR="00A66692" w:rsidRPr="008C5A0F" w:rsidRDefault="00A66692" w:rsidP="00DD6FC3">
      <w:pPr>
        <w:snapToGrid w:val="0"/>
        <w:spacing w:before="120" w:after="0" w:line="276" w:lineRule="auto"/>
        <w:ind w:left="993" w:hanging="709"/>
      </w:pPr>
      <w:r w:rsidRPr="008C5A0F">
        <w:t>(α)</w:t>
      </w:r>
      <w:r w:rsidRPr="008C5A0F">
        <w:tab/>
        <w:t xml:space="preserve">έναν ηλεκτρονικό (υπο)φάκελο με την ένδειξη </w:t>
      </w:r>
      <w:r w:rsidRPr="008C5A0F">
        <w:rPr>
          <w:i/>
          <w:iCs/>
        </w:rPr>
        <w:t xml:space="preserve">«Δικαιολογητικά Συμμετοχής –Τεχνική Προσφορά», </w:t>
      </w:r>
      <w:r w:rsidRPr="008C5A0F">
        <w:t>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A90C1C" w14:textId="77777777" w:rsidR="00A66692" w:rsidRPr="008C5A0F" w:rsidRDefault="00A66692" w:rsidP="00DD6FC3">
      <w:pPr>
        <w:snapToGrid w:val="0"/>
        <w:spacing w:before="120" w:after="0" w:line="276" w:lineRule="auto"/>
        <w:ind w:left="993" w:hanging="709"/>
      </w:pPr>
      <w:r w:rsidRPr="008C5A0F">
        <w:t>(β)</w:t>
      </w:r>
      <w:r w:rsidRPr="008C5A0F">
        <w:tab/>
        <w:t xml:space="preserve">έναν ηλεκτρονικό (υπο)φάκελο με την ένδειξη </w:t>
      </w:r>
      <w:r w:rsidRPr="008C5A0F">
        <w:rPr>
          <w:i/>
          <w:iCs/>
        </w:rPr>
        <w:t>«Οικονομική Προσφορά»,</w:t>
      </w:r>
      <w:r w:rsidRPr="008C5A0F">
        <w:t xml:space="preserve"> στον οποίο  περιλαμβάνεται η οικονομική προσφορά του οικονομικού φορέα και το σύνολο των  κατά περίπτωση απαιτούμενων δικαιολογητικών.  </w:t>
      </w:r>
    </w:p>
    <w:p w14:paraId="02426458" w14:textId="77777777" w:rsidR="00A66692" w:rsidRPr="008C5A0F" w:rsidRDefault="00A66692" w:rsidP="00DD6FC3">
      <w:pPr>
        <w:snapToGrid w:val="0"/>
        <w:spacing w:before="120" w:after="0" w:line="276" w:lineRule="auto"/>
      </w:pPr>
      <w:r w:rsidRPr="008C5A0F">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8103319" w14:textId="77777777" w:rsidR="00A66692" w:rsidRPr="008C5A0F" w:rsidRDefault="00A66692" w:rsidP="00DD6FC3">
      <w:pPr>
        <w:snapToGrid w:val="0"/>
        <w:spacing w:before="120" w:after="0" w:line="276" w:lineRule="auto"/>
      </w:pPr>
      <w:r w:rsidRPr="008C5A0F">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0852997" w14:textId="171C7A4B" w:rsidR="00A66692" w:rsidRPr="008C5A0F" w:rsidRDefault="00A66692" w:rsidP="00DD6FC3">
      <w:pPr>
        <w:snapToGrid w:val="0"/>
        <w:spacing w:before="120" w:after="0" w:line="276" w:lineRule="auto"/>
      </w:pPr>
      <w:r w:rsidRPr="008C5A0F">
        <w:rPr>
          <w:b/>
        </w:rPr>
        <w:t>2.4.2.4</w:t>
      </w:r>
      <w:r w:rsidRPr="008C5A0F">
        <w:t xml:space="preserve"> Εφόσον οι Οικονομικοί Φορείς καταχωρίσουν τα στοιχεία, με</w:t>
      </w:r>
      <w:r w:rsidR="00404D91" w:rsidRPr="00404D91">
        <w:t xml:space="preserve"> </w:t>
      </w:r>
      <w:r w:rsidRPr="008C5A0F">
        <w:t>τα</w:t>
      </w:r>
      <w:r w:rsidR="00404D91" w:rsidRPr="00404D91">
        <w:t xml:space="preserve"> </w:t>
      </w:r>
      <w:r w:rsidRPr="008C5A0F">
        <w:t>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υποφάκελο ξεχωριστά, από τη στιγμή που έχει ολοκληρωθεί η καταχώριση των στοιχείων σε αυτόν</w:t>
      </w:r>
      <w:r w:rsidRPr="008C5A0F">
        <w:rPr>
          <w:rStyle w:val="ac"/>
        </w:rPr>
        <w:footnoteReference w:id="15"/>
      </w:r>
      <w:r w:rsidRPr="008C5A0F">
        <w:t xml:space="preserve">. Οι οικονομικοί φορείς συντάσσουν την τεχνική και οικονομική τους προσφορά σύμφωνα με τις απαιτήσεις της παρούσας  </w:t>
      </w:r>
      <w:r w:rsidR="00D3346A" w:rsidRPr="00D3346A">
        <w:t>ΠΑΡΑΡΤΗΜΑ V – Υπόδειγμα Τεχνικής Προσφοράς &amp; ΠΑΡΑΡΤΗΜΑ V</w:t>
      </w:r>
      <w:r w:rsidR="00D3346A">
        <w:rPr>
          <w:lang w:val="en-US"/>
        </w:rPr>
        <w:t>I</w:t>
      </w:r>
      <w:r w:rsidR="00D3346A" w:rsidRPr="00D3346A">
        <w:t xml:space="preserve"> – Υπόδειγμα Οικονομικής Προσφοράς</w:t>
      </w:r>
      <w:r w:rsidRPr="008C5A0F">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7F9958B9" w14:textId="77777777" w:rsidR="00A66692" w:rsidRPr="008C5A0F" w:rsidRDefault="00A66692" w:rsidP="00DD6FC3">
      <w:pPr>
        <w:snapToGrid w:val="0"/>
        <w:spacing w:before="120" w:after="0" w:line="276" w:lineRule="auto"/>
      </w:pPr>
      <w:r w:rsidRPr="008C5A0F">
        <w:rPr>
          <w:b/>
        </w:rPr>
        <w:lastRenderedPageBreak/>
        <w:t>2.4.2.5</w:t>
      </w:r>
      <w:r w:rsidRPr="008C5A0F">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38EDAD5D" w14:textId="77777777" w:rsidR="00A66692" w:rsidRPr="008C5A0F" w:rsidRDefault="00A66692" w:rsidP="00DD6FC3">
      <w:pPr>
        <w:snapToGrid w:val="0"/>
        <w:spacing w:before="120" w:after="0" w:line="276" w:lineRule="auto"/>
      </w:pPr>
      <w:bookmarkStart w:id="203" w:name="_Hlk71366084"/>
      <w:r w:rsidRPr="008C5A0F">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120A1E1" w14:textId="77777777" w:rsidR="00A66692" w:rsidRPr="008C5A0F" w:rsidRDefault="00A66692" w:rsidP="00DD6FC3">
      <w:pPr>
        <w:snapToGrid w:val="0"/>
        <w:spacing w:before="120" w:after="0" w:line="276" w:lineRule="auto"/>
        <w:ind w:left="709" w:hanging="425"/>
      </w:pPr>
      <w:r w:rsidRPr="008C5A0F">
        <w:t>α)</w:t>
      </w:r>
      <w:r w:rsidRPr="008C5A0F">
        <w:tab/>
        <w:t>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2BEEE717" w14:textId="77777777" w:rsidR="00A66692" w:rsidRPr="008C5A0F" w:rsidRDefault="00A66692" w:rsidP="00DD6FC3">
      <w:pPr>
        <w:snapToGrid w:val="0"/>
        <w:spacing w:before="120" w:after="0" w:line="276" w:lineRule="auto"/>
        <w:ind w:left="709" w:hanging="425"/>
      </w:pPr>
      <w:r w:rsidRPr="008C5A0F">
        <w:t>β)</w:t>
      </w:r>
      <w:r w:rsidRPr="008C5A0F">
        <w:tab/>
        <w:t>είτε του άρθρου 15 και 27 του ν. 4727/2020 (Α΄ 184) περί ηλεκτρονικών ιδιωτικών εγγράφων που φέρουν ηλεκτρονική υπογραφή ή σφραγίδα,</w:t>
      </w:r>
    </w:p>
    <w:p w14:paraId="07243999" w14:textId="77777777" w:rsidR="00A66692" w:rsidRPr="008C5A0F" w:rsidRDefault="00A66692" w:rsidP="00DD6FC3">
      <w:pPr>
        <w:snapToGrid w:val="0"/>
        <w:spacing w:before="120" w:after="0" w:line="276" w:lineRule="auto"/>
        <w:ind w:left="709" w:hanging="425"/>
      </w:pPr>
      <w:r w:rsidRPr="008C5A0F">
        <w:t>γ)</w:t>
      </w:r>
      <w:r w:rsidRPr="008C5A0F">
        <w:tab/>
        <w:t xml:space="preserve">είτε του άρθρο 11 του ν. 2690/1999 (Α΄ 45), </w:t>
      </w:r>
    </w:p>
    <w:p w14:paraId="13C246B3" w14:textId="77777777" w:rsidR="00A66692" w:rsidRPr="008C5A0F" w:rsidRDefault="00A66692" w:rsidP="00DD6FC3">
      <w:pPr>
        <w:snapToGrid w:val="0"/>
        <w:spacing w:before="120" w:after="0" w:line="276" w:lineRule="auto"/>
        <w:ind w:left="709" w:hanging="425"/>
      </w:pPr>
      <w:r w:rsidRPr="008C5A0F">
        <w:t>δ)</w:t>
      </w:r>
      <w:r w:rsidRPr="008C5A0F">
        <w:tab/>
        <w:t xml:space="preserve">είτε της παρ. 2 του άρθρου 37 του ν.4412/2016, περί χρήσης ηλεκτρονικών υπογραφών σε ηλεκτρονικές διαδικασίες δημοσίων συμβάσεων,  </w:t>
      </w:r>
    </w:p>
    <w:p w14:paraId="1F1F09A3" w14:textId="77777777" w:rsidR="00A66692" w:rsidRPr="008C5A0F" w:rsidRDefault="00A66692" w:rsidP="00DD6FC3">
      <w:pPr>
        <w:snapToGrid w:val="0"/>
        <w:spacing w:before="120" w:after="0" w:line="276" w:lineRule="auto"/>
        <w:ind w:left="709" w:hanging="425"/>
      </w:pPr>
      <w:r w:rsidRPr="008C5A0F">
        <w:t>ε)</w:t>
      </w:r>
      <w:r w:rsidRPr="008C5A0F">
        <w:tab/>
        <w:t xml:space="preserve">είτε της παρ. 8 του άρθρου 92 του ν.4412/2016, περί συνυποβολής υπεύθυνης δήλωσης στην περίπτωση απλής φωτοτυπίας ιδιωτικών εγγράφων. </w:t>
      </w:r>
    </w:p>
    <w:p w14:paraId="04C16612" w14:textId="77777777" w:rsidR="00A66692" w:rsidRPr="008C5A0F" w:rsidRDefault="00A66692" w:rsidP="00DD6FC3">
      <w:pPr>
        <w:snapToGrid w:val="0"/>
        <w:spacing w:before="120" w:after="0" w:line="276" w:lineRule="auto"/>
      </w:pPr>
      <w:r w:rsidRPr="008C5A0F">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0A756854" w14:textId="77777777" w:rsidR="00A66692" w:rsidRPr="008C5A0F" w:rsidRDefault="00A66692" w:rsidP="00DD6FC3">
      <w:pPr>
        <w:snapToGrid w:val="0"/>
        <w:spacing w:before="120" w:after="0" w:line="276" w:lineRule="auto"/>
      </w:pPr>
      <w:r w:rsidRPr="008C5A0F">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bookmarkEnd w:id="203"/>
    </w:p>
    <w:p w14:paraId="5530234D" w14:textId="33A8F0B5" w:rsidR="00A66692" w:rsidRPr="008C5A0F" w:rsidRDefault="00A66692" w:rsidP="00DD6FC3">
      <w:pPr>
        <w:snapToGrid w:val="0"/>
        <w:spacing w:before="120" w:after="0" w:line="276" w:lineRule="auto"/>
      </w:pPr>
      <w:r w:rsidRPr="008C5A0F">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r w:rsidR="00404D91" w:rsidRPr="008C5A0F">
        <w:t>ους</w:t>
      </w:r>
      <w:r w:rsidRPr="008C5A0F">
        <w:t xml:space="preserve">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32C71112" w14:textId="77777777" w:rsidR="00A66692" w:rsidRPr="008C5A0F" w:rsidRDefault="00A66692" w:rsidP="00DD6FC3">
      <w:pPr>
        <w:snapToGrid w:val="0"/>
        <w:spacing w:before="120" w:after="0" w:line="276" w:lineRule="auto"/>
        <w:ind w:left="720" w:hanging="270"/>
      </w:pPr>
      <w:r w:rsidRPr="008C5A0F">
        <w:t xml:space="preserve">α) αυτά που δεν υπάγονται στις διατάξεις του άρθρου 11 παρ. 2 του ν. 2690/1999, </w:t>
      </w:r>
    </w:p>
    <w:p w14:paraId="19E6C00D" w14:textId="77777777" w:rsidR="00A66692" w:rsidRPr="008C5A0F" w:rsidRDefault="00A66692" w:rsidP="00DD6FC3">
      <w:pPr>
        <w:snapToGrid w:val="0"/>
        <w:spacing w:before="120" w:after="0" w:line="276" w:lineRule="auto"/>
        <w:ind w:left="720" w:hanging="270"/>
      </w:pPr>
      <w:r w:rsidRPr="008C5A0F">
        <w:t>β)</w:t>
      </w:r>
      <w:r w:rsidRPr="008C5A0F">
        <w:tab/>
        <w:t>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4626466" w14:textId="77777777" w:rsidR="00A66692" w:rsidRPr="008C5A0F" w:rsidRDefault="00A66692" w:rsidP="00DD6FC3">
      <w:pPr>
        <w:snapToGrid w:val="0"/>
        <w:spacing w:before="120" w:after="0" w:line="276" w:lineRule="auto"/>
        <w:ind w:left="720" w:hanging="270"/>
      </w:pPr>
      <w:r w:rsidRPr="008C5A0F">
        <w:t>γ)</w:t>
      </w:r>
      <w:r w:rsidRPr="008C5A0F">
        <w:tab/>
        <w:t xml:space="preserve">τα αλλοδαπά δημόσια έντυπα έγγραφα που φέρουν την επισημείωση της Χάγης (Apostille) ή προξενική θεώρηση και δεν έχουν επικυρωθεί  από δικηγόρο. </w:t>
      </w:r>
    </w:p>
    <w:p w14:paraId="0DB2874E" w14:textId="77777777" w:rsidR="00A66692" w:rsidRPr="008C5A0F" w:rsidRDefault="00A66692" w:rsidP="00DD6FC3">
      <w:pPr>
        <w:snapToGrid w:val="0"/>
        <w:spacing w:before="120" w:after="0" w:line="276" w:lineRule="auto"/>
      </w:pPr>
      <w:r w:rsidRPr="008C5A0F">
        <w:t>Σε περίπτωση μη υποβολής ενός ή περισσοτέρων από τα ως άνω στοιχεία και δικαιολογητικά που υποβάλλονται σε έντυπη μορφή, , η αναθέτουσα αρχή δύνανται να ζητήσει τη συμπλήρωση και υποβολή τους, σύμφωνα με το άρθρο 102 του ν. 4412/2016.</w:t>
      </w:r>
    </w:p>
    <w:p w14:paraId="14FD848B" w14:textId="77777777" w:rsidR="00A66692" w:rsidRPr="008C5A0F" w:rsidRDefault="00A66692" w:rsidP="00DD6FC3">
      <w:pPr>
        <w:snapToGrid w:val="0"/>
        <w:spacing w:before="120" w:after="0" w:line="276" w:lineRule="auto"/>
      </w:pPr>
      <w:r w:rsidRPr="008C5A0F">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w:t>
      </w:r>
      <w:r w:rsidRPr="008C5A0F">
        <w:lastRenderedPageBreak/>
        <w:t xml:space="preserve">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CD28DBA" w14:textId="77777777" w:rsidR="00A66692" w:rsidRPr="008C5A0F" w:rsidRDefault="00A66692" w:rsidP="00DD6FC3">
      <w:pPr>
        <w:snapToGrid w:val="0"/>
        <w:spacing w:before="120" w:after="0" w:line="276" w:lineRule="auto"/>
      </w:pPr>
      <w:r w:rsidRPr="008C5A0F">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8EAFAB1" w14:textId="40370821" w:rsidR="008E68F3" w:rsidRPr="00F6029F" w:rsidRDefault="003355E7" w:rsidP="00DD6FC3">
      <w:pPr>
        <w:pStyle w:val="3"/>
        <w:spacing w:line="276" w:lineRule="auto"/>
        <w:rPr>
          <w:rFonts w:cs="Tahoma"/>
        </w:rPr>
      </w:pPr>
      <w:bookmarkStart w:id="204" w:name="_Toc212644081"/>
      <w:r w:rsidRPr="008C5A0F">
        <w:rPr>
          <w:rFonts w:cs="Tahoma"/>
        </w:rPr>
        <w:t>Περιεχόμενα Φακέλου «Δικαιολογητικά Συμμετοχής - Τεχνική Προσφορά»</w:t>
      </w:r>
      <w:bookmarkEnd w:id="200"/>
      <w:bookmarkEnd w:id="201"/>
      <w:bookmarkEnd w:id="202"/>
      <w:bookmarkEnd w:id="204"/>
      <w:r w:rsidRPr="008C5A0F">
        <w:rPr>
          <w:rFonts w:cs="Tahoma"/>
        </w:rPr>
        <w:t xml:space="preserve"> </w:t>
      </w:r>
      <w:bookmarkStart w:id="205" w:name="_Toc74566876"/>
      <w:bookmarkEnd w:id="205"/>
    </w:p>
    <w:p w14:paraId="5767E8DF" w14:textId="725B486C" w:rsidR="0068099F" w:rsidRPr="008C5A0F" w:rsidRDefault="0068099F" w:rsidP="00DD6FC3">
      <w:pPr>
        <w:pStyle w:val="4"/>
        <w:snapToGrid w:val="0"/>
        <w:spacing w:before="120" w:after="0" w:line="276" w:lineRule="auto"/>
        <w:ind w:left="990" w:hanging="990"/>
        <w:rPr>
          <w:rFonts w:cs="Tahoma"/>
        </w:rPr>
      </w:pPr>
      <w:bookmarkStart w:id="206" w:name="_Toc89934405"/>
      <w:bookmarkStart w:id="207" w:name="_Toc193983618"/>
      <w:bookmarkStart w:id="208" w:name="_Toc212644082"/>
      <w:r w:rsidRPr="008C5A0F">
        <w:rPr>
          <w:rFonts w:cs="Tahoma"/>
        </w:rPr>
        <w:t>2.4.3.1  Δικαιολογητικά Συμμετοχής</w:t>
      </w:r>
      <w:bookmarkEnd w:id="206"/>
      <w:bookmarkEnd w:id="207"/>
      <w:bookmarkEnd w:id="208"/>
      <w:r w:rsidRPr="008C5A0F">
        <w:rPr>
          <w:rFonts w:cs="Tahoma"/>
        </w:rPr>
        <w:t xml:space="preserve"> </w:t>
      </w:r>
    </w:p>
    <w:p w14:paraId="5A188320" w14:textId="77777777" w:rsidR="007702DC" w:rsidRPr="008C5A0F" w:rsidRDefault="007702DC" w:rsidP="00DD6FC3">
      <w:pPr>
        <w:spacing w:line="276" w:lineRule="auto"/>
      </w:pPr>
      <w:r w:rsidRPr="008C5A0F">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Pr="008C5A0F" w:rsidRDefault="007702DC" w:rsidP="00DD6FC3">
      <w:pPr>
        <w:spacing w:line="276" w:lineRule="auto"/>
      </w:pPr>
      <w:r w:rsidRPr="008C5A0F">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7990F239" w:rsidR="007702DC" w:rsidRPr="008C5A0F" w:rsidRDefault="007702DC" w:rsidP="00DD6FC3">
      <w:pPr>
        <w:spacing w:line="276" w:lineRule="auto"/>
      </w:pPr>
      <w:r w:rsidRPr="008C5A0F">
        <w:t xml:space="preserve">β) την εγγύηση συμμετοχής, όπως προβλέπεται στο άρθρο 72 του Ν.4412/2016 και τις παραγράφους  </w:t>
      </w:r>
      <w:bookmarkStart w:id="209" w:name="_Hlk118712722"/>
      <w:r w:rsidRPr="008C5A0F">
        <w:fldChar w:fldCharType="begin"/>
      </w:r>
      <w:r w:rsidRPr="008C5A0F">
        <w:instrText xml:space="preserve"> REF _Ref496624630 \r \h  \* MERGEFORMAT </w:instrText>
      </w:r>
      <w:r w:rsidRPr="008C5A0F">
        <w:fldChar w:fldCharType="separate"/>
      </w:r>
      <w:r w:rsidR="000C58C7">
        <w:t>2.1.5</w:t>
      </w:r>
      <w:r w:rsidRPr="008C5A0F">
        <w:fldChar w:fldCharType="end"/>
      </w:r>
      <w:bookmarkEnd w:id="209"/>
      <w:r w:rsidRPr="008C5A0F">
        <w:t xml:space="preserve"> και </w:t>
      </w:r>
      <w:r w:rsidRPr="008C5A0F">
        <w:rPr>
          <w:color w:val="000000"/>
        </w:rPr>
        <w:fldChar w:fldCharType="begin"/>
      </w:r>
      <w:r w:rsidRPr="008C5A0F">
        <w:rPr>
          <w:color w:val="000000"/>
        </w:rPr>
        <w:instrText xml:space="preserve"> REF _Ref496542081 \r \h  \* MERGEFORMAT </w:instrText>
      </w:r>
      <w:r w:rsidRPr="008C5A0F">
        <w:rPr>
          <w:color w:val="000000"/>
        </w:rPr>
      </w:r>
      <w:r w:rsidRPr="008C5A0F">
        <w:rPr>
          <w:color w:val="000000"/>
        </w:rPr>
        <w:fldChar w:fldCharType="separate"/>
      </w:r>
      <w:r w:rsidR="000C58C7">
        <w:rPr>
          <w:color w:val="000000"/>
        </w:rPr>
        <w:t>2.2.2</w:t>
      </w:r>
      <w:r w:rsidRPr="008C5A0F">
        <w:rPr>
          <w:color w:val="000000"/>
        </w:rPr>
        <w:fldChar w:fldCharType="end"/>
      </w:r>
      <w:r w:rsidRPr="008C5A0F">
        <w:rPr>
          <w:color w:val="000000"/>
        </w:rPr>
        <w:t xml:space="preserve"> </w:t>
      </w:r>
      <w:r w:rsidRPr="008C5A0F">
        <w:t>αντίστοιχα της παρούσας διακήρυξης</w:t>
      </w:r>
      <w:r w:rsidR="00490F9A" w:rsidRPr="008C5A0F">
        <w:t>,</w:t>
      </w:r>
      <w:r w:rsidRPr="008C5A0F">
        <w:t xml:space="preserve">  </w:t>
      </w:r>
    </w:p>
    <w:p w14:paraId="7E9FB0AF" w14:textId="47305AF7" w:rsidR="00CD4F51" w:rsidRPr="008C5A0F" w:rsidRDefault="00CD4F51" w:rsidP="00DD6FC3">
      <w:pPr>
        <w:spacing w:line="276" w:lineRule="auto"/>
      </w:pPr>
      <w:bookmarkStart w:id="210" w:name="_Hlk118712689"/>
      <w:r w:rsidRPr="008C5A0F">
        <w:t xml:space="preserve">γ) </w:t>
      </w:r>
      <w:r w:rsidR="009F688B" w:rsidRPr="008C5A0F">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8C5A0F">
        <w:t xml:space="preserve">σύμφωνα με το </w:t>
      </w:r>
      <w:r w:rsidR="009F688B" w:rsidRPr="008C5A0F">
        <w:fldChar w:fldCharType="begin"/>
      </w:r>
      <w:r w:rsidR="009F688B" w:rsidRPr="008C5A0F">
        <w:instrText xml:space="preserve"> REF _Ref494118533 \h </w:instrText>
      </w:r>
      <w:r w:rsidR="00397BBE" w:rsidRPr="008C5A0F">
        <w:instrText xml:space="preserve"> \* MERGEFORMAT </w:instrText>
      </w:r>
      <w:r w:rsidR="009F688B" w:rsidRPr="008C5A0F">
        <w:fldChar w:fldCharType="separate"/>
      </w:r>
      <w:r w:rsidR="000C58C7" w:rsidRPr="008C5A0F">
        <w:t>ΠΑΡΑΡΤΗΜΑ VΙI – Άλλες Δηλώσεις</w:t>
      </w:r>
      <w:r w:rsidR="009F688B" w:rsidRPr="008C5A0F">
        <w:fldChar w:fldCharType="end"/>
      </w:r>
      <w:r w:rsidRPr="008C5A0F">
        <w:t>.</w:t>
      </w:r>
    </w:p>
    <w:bookmarkEnd w:id="210"/>
    <w:p w14:paraId="3C320E46" w14:textId="79AA71A7" w:rsidR="00197834" w:rsidRPr="008C5A0F" w:rsidRDefault="00197834" w:rsidP="00DD6FC3">
      <w:pPr>
        <w:spacing w:line="276" w:lineRule="auto"/>
      </w:pPr>
      <w:r w:rsidRPr="008C5A0F">
        <w:t>Οι προσφέροντες συμπληρώνουν το σχετικό υπόδειγμα ΕΕΕΣ,  το οποίο αποτελεί αναπόσπαστο μέρος της παρούσας διακήρυξης (</w:t>
      </w:r>
      <w:r w:rsidRPr="008C5A0F">
        <w:fldChar w:fldCharType="begin"/>
      </w:r>
      <w:r w:rsidRPr="008C5A0F">
        <w:instrText xml:space="preserve"> REF _Ref496624736 \h </w:instrText>
      </w:r>
      <w:r w:rsidR="00397BBE" w:rsidRPr="008C5A0F">
        <w:instrText xml:space="preserve"> \* MERGEFORMAT </w:instrText>
      </w:r>
      <w:r w:rsidRPr="008C5A0F">
        <w:fldChar w:fldCharType="separate"/>
      </w:r>
      <w:r w:rsidR="000C58C7" w:rsidRPr="008A251F">
        <w:t>ΠΑΡΑΡΤΗΜΑ ΙΙI – ΕΥΡΩΠΑΙΚΟ ΕΝΙΑΙΟ ΕΓΓΡΑΦΟ ΣΥΜΒΑΣΗΣ (ΕΕΕΣ)</w:t>
      </w:r>
      <w:r w:rsidR="000C58C7" w:rsidRPr="008C5A0F">
        <w:t xml:space="preserve"> </w:t>
      </w:r>
      <w:r w:rsidRPr="008C5A0F">
        <w:fldChar w:fldCharType="end"/>
      </w:r>
      <w:r w:rsidRPr="008C5A0F">
        <w:t xml:space="preserve"> ως Παράρτημα  αυτής. </w:t>
      </w:r>
    </w:p>
    <w:p w14:paraId="675A75CF" w14:textId="77777777" w:rsidR="00197834" w:rsidRPr="008C5A0F" w:rsidRDefault="00197834" w:rsidP="00DD6FC3">
      <w:pPr>
        <w:spacing w:line="276" w:lineRule="auto"/>
      </w:pPr>
      <w:r w:rsidRPr="008C5A0F">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Pr="008C5A0F" w:rsidRDefault="00197834" w:rsidP="00DD6FC3">
      <w:pPr>
        <w:spacing w:line="276" w:lineRule="auto"/>
      </w:pPr>
      <w:r w:rsidRPr="008C5A0F">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8C5A0F" w:rsidRDefault="00D705C7" w:rsidP="00DD6FC3">
      <w:pPr>
        <w:spacing w:line="276" w:lineRule="auto"/>
      </w:pPr>
      <w:r w:rsidRPr="008C5A0F">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30" w:history="1">
        <w:r w:rsidRPr="008C5A0F">
          <w:t>www.promitheus.gov.gr</w:t>
        </w:r>
      </w:hyperlink>
      <w:r w:rsidRPr="008C5A0F">
        <w:t>) του ΟΠΣ ΕΣΗΔΗΣ.</w:t>
      </w:r>
    </w:p>
    <w:p w14:paraId="4429FD10" w14:textId="77777777" w:rsidR="00606EF6" w:rsidRPr="008C5A0F" w:rsidRDefault="00606EF6" w:rsidP="00DD6FC3">
      <w:pPr>
        <w:spacing w:line="276" w:lineRule="auto"/>
      </w:pPr>
      <w:r w:rsidRPr="008C5A0F">
        <w:t>Οι ενώσεις οικονομικών φορέων που υποβάλλουν κοινή προσφορά, υποβάλλουν το ΕΕΕΣ για κάθε οικονομικό φορέα που συμμετέχει στην ένωση.</w:t>
      </w:r>
    </w:p>
    <w:p w14:paraId="7BC19537" w14:textId="77777777" w:rsidR="00704D1F" w:rsidRPr="008C5A0F" w:rsidRDefault="00704D1F" w:rsidP="00DD6FC3">
      <w:pPr>
        <w:spacing w:line="276" w:lineRule="auto"/>
        <w:rPr>
          <w:b/>
          <w:u w:val="single"/>
        </w:rPr>
      </w:pPr>
      <w:r w:rsidRPr="008C5A0F">
        <w:rPr>
          <w:b/>
          <w:u w:val="single"/>
        </w:rPr>
        <w:lastRenderedPageBreak/>
        <w:t>ΕΕΕΣ</w:t>
      </w:r>
      <w:r w:rsidR="00E1337D" w:rsidRPr="008C5A0F">
        <w:rPr>
          <w:b/>
          <w:u w:val="single"/>
        </w:rPr>
        <w:t xml:space="preserve"> </w:t>
      </w:r>
    </w:p>
    <w:p w14:paraId="4C865597" w14:textId="77777777" w:rsidR="00704D1F" w:rsidRPr="008C5A0F" w:rsidRDefault="00704D1F" w:rsidP="00DD6FC3">
      <w:pPr>
        <w:suppressAutoHyphens w:val="0"/>
        <w:autoSpaceDE w:val="0"/>
        <w:autoSpaceDN w:val="0"/>
        <w:adjustRightInd w:val="0"/>
        <w:spacing w:after="0" w:line="276" w:lineRule="auto"/>
        <w:rPr>
          <w:lang w:eastAsia="el-GR"/>
        </w:rPr>
      </w:pPr>
      <w:r w:rsidRPr="008C5A0F">
        <w:rPr>
          <w:lang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8C5A0F">
        <w:rPr>
          <w:lang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8C5A0F">
        <w:rPr>
          <w:lang w:eastAsia="el-GR"/>
        </w:rPr>
        <w:t xml:space="preserve"> </w:t>
      </w:r>
      <w:r w:rsidR="00796046" w:rsidRPr="008C5A0F">
        <w:rPr>
          <w:lang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8C5A0F">
        <w:rPr>
          <w:lang w:eastAsia="el-GR"/>
        </w:rPr>
        <w:t xml:space="preserve">). </w:t>
      </w:r>
    </w:p>
    <w:p w14:paraId="588E7060" w14:textId="77777777" w:rsidR="00704D1F" w:rsidRPr="008C5A0F" w:rsidRDefault="00704D1F" w:rsidP="00DD6FC3">
      <w:pPr>
        <w:spacing w:line="276" w:lineRule="auto"/>
        <w:rPr>
          <w:b/>
          <w:u w:val="single"/>
        </w:rPr>
      </w:pPr>
    </w:p>
    <w:p w14:paraId="6B79E9A4" w14:textId="67DB4DBF" w:rsidR="008338F0" w:rsidRPr="008C5A0F" w:rsidRDefault="003355E7" w:rsidP="00DD6FC3">
      <w:pPr>
        <w:spacing w:line="276" w:lineRule="auto"/>
      </w:pPr>
      <w:r w:rsidRPr="008C5A0F">
        <w:t>Οι προσφέροντες συμπληρώνουν το σχετικό πρότυπο ΕΕΕΣ</w:t>
      </w:r>
      <w:r w:rsidR="00E1337D" w:rsidRPr="008C5A0F">
        <w:t xml:space="preserve"> </w:t>
      </w:r>
      <w:r w:rsidRPr="008C5A0F">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8C5A0F">
        <w:fldChar w:fldCharType="begin"/>
      </w:r>
      <w:r w:rsidR="00B22F8D" w:rsidRPr="008C5A0F">
        <w:instrText xml:space="preserve"> REF _Ref496624736 \h </w:instrText>
      </w:r>
      <w:r w:rsidR="00DF02B0" w:rsidRPr="008C5A0F">
        <w:instrText xml:space="preserve"> \* MERGEFORMAT </w:instrText>
      </w:r>
      <w:r w:rsidR="00B22F8D" w:rsidRPr="008C5A0F">
        <w:fldChar w:fldCharType="separate"/>
      </w:r>
      <w:r w:rsidR="000C58C7" w:rsidRPr="008A251F">
        <w:t>ΠΑΡΑΡΤΗΜΑ ΙΙI – ΕΥΡΩΠΑΙΚΟ ΕΝΙΑΙΟ ΕΓΓΡΑΦΟ ΣΥΜΒΑΣΗΣ (ΕΕΕΣ)</w:t>
      </w:r>
      <w:r w:rsidR="000C58C7" w:rsidRPr="008C5A0F">
        <w:t xml:space="preserve"> </w:t>
      </w:r>
      <w:r w:rsidR="00B22F8D" w:rsidRPr="008C5A0F">
        <w:fldChar w:fldCharType="end"/>
      </w:r>
      <w:r w:rsidRPr="008C5A0F">
        <w:t xml:space="preserve">. </w:t>
      </w:r>
    </w:p>
    <w:p w14:paraId="3F051F74" w14:textId="77777777" w:rsidR="00D9390F" w:rsidRPr="008C5A0F" w:rsidRDefault="00D9390F" w:rsidP="00DD6FC3">
      <w:pPr>
        <w:spacing w:line="276" w:lineRule="auto"/>
      </w:pPr>
      <w:r w:rsidRPr="008C5A0F">
        <w:t xml:space="preserve">Επισημαίνονται τα ακόλουθα, </w:t>
      </w:r>
      <w:r w:rsidR="004E535D" w:rsidRPr="008C5A0F">
        <w:t xml:space="preserve">αναφορικά με την </w:t>
      </w:r>
      <w:r w:rsidR="00542891" w:rsidRPr="008C5A0F">
        <w:t xml:space="preserve">συμπλήρωση και </w:t>
      </w:r>
      <w:r w:rsidR="004E535D" w:rsidRPr="008C5A0F">
        <w:t xml:space="preserve">υποβολή </w:t>
      </w:r>
      <w:r w:rsidRPr="008C5A0F">
        <w:t>του</w:t>
      </w:r>
      <w:r w:rsidR="004E535D" w:rsidRPr="008C5A0F">
        <w:t xml:space="preserve"> </w:t>
      </w:r>
      <w:r w:rsidRPr="008C5A0F">
        <w:t>ΕΕΕΣ:</w:t>
      </w:r>
    </w:p>
    <w:p w14:paraId="42948E1E" w14:textId="77777777" w:rsidR="00AC6490" w:rsidRPr="008C5A0F" w:rsidRDefault="00D9390F" w:rsidP="00DD6FC3">
      <w:pPr>
        <w:spacing w:line="276" w:lineRule="auto"/>
        <w:rPr>
          <w:u w:val="single"/>
          <w:lang w:eastAsia="el-GR"/>
        </w:rPr>
      </w:pPr>
      <w:r w:rsidRPr="008C5A0F">
        <w:t xml:space="preserve">α. </w:t>
      </w:r>
      <w:r w:rsidR="00AC6490" w:rsidRPr="008C5A0F">
        <w:rPr>
          <w:u w:val="single"/>
          <w:lang w:eastAsia="el-GR"/>
        </w:rPr>
        <w:t xml:space="preserve">ΕΕΕΣ –Οικονομικού Φορέα </w:t>
      </w:r>
    </w:p>
    <w:p w14:paraId="581CDABB" w14:textId="77777777" w:rsidR="00D9390F" w:rsidRPr="008C5A0F" w:rsidRDefault="00D9390F" w:rsidP="00DD6FC3">
      <w:pPr>
        <w:spacing w:line="276" w:lineRule="auto"/>
      </w:pPr>
      <w:r w:rsidRPr="008C5A0F">
        <w:t>Στην περίπτωση που ένας οικονομικός φορέας συμμετέχει μόνος του στο διαγωνισμό και δεν στηρίζεται</w:t>
      </w:r>
      <w:r w:rsidR="00704D1F" w:rsidRPr="008C5A0F">
        <w:t xml:space="preserve"> </w:t>
      </w:r>
      <w:r w:rsidRPr="008C5A0F">
        <w:t>στις ικανότητες άλλων οντοτήτων προκειμένου να ανταποκριθεί στα κριτήρια επιλογής, συμπληρώνει</w:t>
      </w:r>
      <w:r w:rsidR="004E535D" w:rsidRPr="008C5A0F">
        <w:t xml:space="preserve"> </w:t>
      </w:r>
      <w:r w:rsidRPr="008C5A0F">
        <w:t>και υποβάλλει ένα (1) ΕΕΕΣ.</w:t>
      </w:r>
    </w:p>
    <w:p w14:paraId="66001CDC" w14:textId="77777777" w:rsidR="00730FB9" w:rsidRPr="008C5A0F" w:rsidRDefault="00D9390F" w:rsidP="00DD6FC3">
      <w:pPr>
        <w:spacing w:line="276" w:lineRule="auto"/>
        <w:rPr>
          <w:u w:val="single"/>
        </w:rPr>
      </w:pPr>
      <w:r w:rsidRPr="008C5A0F">
        <w:rPr>
          <w:u w:val="single"/>
        </w:rPr>
        <w:t>β.</w:t>
      </w:r>
      <w:r w:rsidR="00730FB9" w:rsidRPr="008C5A0F">
        <w:rPr>
          <w:u w:val="single"/>
          <w:lang w:eastAsia="el-GR"/>
        </w:rPr>
        <w:t xml:space="preserve"> ΕΕΕΣ – Στήριξη Οικονομικού Φορέα στις ικανότητες άλλων </w:t>
      </w:r>
      <w:r w:rsidR="00730FB9" w:rsidRPr="008C5A0F">
        <w:rPr>
          <w:u w:val="single"/>
        </w:rPr>
        <w:t>φορέων</w:t>
      </w:r>
    </w:p>
    <w:p w14:paraId="2D601776" w14:textId="2EA8A704" w:rsidR="004E535D" w:rsidRPr="008C5A0F" w:rsidRDefault="00D9390F" w:rsidP="00DD6FC3">
      <w:pPr>
        <w:spacing w:line="276" w:lineRule="auto"/>
      </w:pPr>
      <w:r w:rsidRPr="008C5A0F">
        <w:t>Στην περίπτωση που ένας οικονομικός φορέας στηρίζεται</w:t>
      </w:r>
      <w:r w:rsidR="004E535D" w:rsidRPr="008C5A0F">
        <w:t xml:space="preserve"> </w:t>
      </w:r>
      <w:r w:rsidRPr="008C5A0F">
        <w:t>στις ικανότητες μίας ή περισσότερων άλλων οντοτήτων προκειμένου να ανταποκριθεί στα κριτήρια</w:t>
      </w:r>
      <w:r w:rsidR="004E535D" w:rsidRPr="008C5A0F">
        <w:t xml:space="preserve"> </w:t>
      </w:r>
      <w:r w:rsidRPr="008C5A0F">
        <w:t>επιλογής,</w:t>
      </w:r>
      <w:r w:rsidR="00E1337D" w:rsidRPr="008C5A0F">
        <w:t xml:space="preserve"> </w:t>
      </w:r>
      <w:r w:rsidR="004E535D" w:rsidRPr="008C5A0F">
        <w:t xml:space="preserve">με την προσφορά </w:t>
      </w:r>
      <w:r w:rsidR="00BA1D8E" w:rsidRPr="008C5A0F">
        <w:t>υποβάλλεται</w:t>
      </w:r>
      <w:r w:rsidR="004E535D" w:rsidRPr="008C5A0F">
        <w:t xml:space="preserve"> χωριστό ΕΕΕΣ, που </w:t>
      </w:r>
      <w:r w:rsidR="00BA1D8E" w:rsidRPr="008C5A0F">
        <w:t>συμπληρώνεται</w:t>
      </w:r>
      <w:r w:rsidR="004E535D" w:rsidRPr="008C5A0F">
        <w:t xml:space="preserve"> και υπογράφεται ψηφιακά από τον τρίτο/ους, συμπληρώνοντας:</w:t>
      </w:r>
    </w:p>
    <w:p w14:paraId="5A70E727" w14:textId="77777777" w:rsidR="00704D1F" w:rsidRPr="008C5A0F" w:rsidRDefault="00704D1F" w:rsidP="00DD6FC3">
      <w:pPr>
        <w:pStyle w:val="aff0"/>
        <w:numPr>
          <w:ilvl w:val="0"/>
          <w:numId w:val="5"/>
        </w:numPr>
        <w:spacing w:line="276" w:lineRule="auto"/>
        <w:rPr>
          <w:lang w:eastAsia="el-GR"/>
        </w:rPr>
      </w:pPr>
      <w:r w:rsidRPr="008C5A0F">
        <w:t xml:space="preserve">τις ενότητες των Α και Β του Μέρους ΙΙ , το Μέρος ΙΙΙ , </w:t>
      </w:r>
      <w:r w:rsidR="00730FB9" w:rsidRPr="008C5A0F">
        <w:t xml:space="preserve">το Μέρος </w:t>
      </w:r>
      <w:r w:rsidR="00730FB9" w:rsidRPr="008C5A0F">
        <w:rPr>
          <w:lang w:eastAsia="el-GR"/>
        </w:rPr>
        <w:t>IV</w:t>
      </w:r>
      <w:r w:rsidR="00E1337D" w:rsidRPr="008C5A0F">
        <w:rPr>
          <w:lang w:eastAsia="el-GR"/>
        </w:rPr>
        <w:t xml:space="preserve"> </w:t>
      </w:r>
      <w:r w:rsidRPr="008C5A0F">
        <w:t xml:space="preserve">σχετικά με τις ικανότητες που δανείζει στον υποψήφιο οικονομικό φορέα </w:t>
      </w:r>
      <w:r w:rsidRPr="008C5A0F">
        <w:rPr>
          <w:lang w:eastAsia="el-GR"/>
        </w:rPr>
        <w:t xml:space="preserve">καθώς και το Μέρος VI Τελικές Δηλώσεις </w:t>
      </w:r>
    </w:p>
    <w:p w14:paraId="3860A27A" w14:textId="77777777" w:rsidR="004E535D" w:rsidRPr="008C5A0F" w:rsidRDefault="004E535D" w:rsidP="00DD6FC3">
      <w:pPr>
        <w:spacing w:line="276" w:lineRule="auto"/>
        <w:rPr>
          <w:lang w:eastAsia="el-GR"/>
        </w:rPr>
      </w:pPr>
      <w:r w:rsidRPr="008C5A0F">
        <w:rPr>
          <w:lang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8C5A0F" w:rsidRDefault="00D9390F" w:rsidP="00DD6FC3">
      <w:pPr>
        <w:spacing w:line="276" w:lineRule="auto"/>
        <w:rPr>
          <w:u w:val="single"/>
          <w:lang w:eastAsia="el-GR"/>
        </w:rPr>
      </w:pPr>
      <w:r w:rsidRPr="008C5A0F">
        <w:rPr>
          <w:u w:val="single"/>
        </w:rPr>
        <w:t xml:space="preserve">γ. </w:t>
      </w:r>
      <w:r w:rsidR="00730FB9" w:rsidRPr="008C5A0F">
        <w:rPr>
          <w:u w:val="single"/>
        </w:rPr>
        <w:t>ΕΕΕΣ</w:t>
      </w:r>
      <w:r w:rsidR="00730FB9" w:rsidRPr="008C5A0F">
        <w:rPr>
          <w:u w:val="single"/>
          <w:lang w:eastAsia="el-GR"/>
        </w:rPr>
        <w:t xml:space="preserve"> - Ενώσεις οικονομικών φορέων Κοινοπραξίες </w:t>
      </w:r>
      <w:r w:rsidR="00542891" w:rsidRPr="008C5A0F">
        <w:rPr>
          <w:u w:val="single"/>
          <w:lang w:eastAsia="el-GR"/>
        </w:rPr>
        <w:t>κλπ</w:t>
      </w:r>
    </w:p>
    <w:p w14:paraId="0E2C7F77" w14:textId="345F20D0" w:rsidR="00D9390F" w:rsidRPr="008C5A0F" w:rsidRDefault="00D9390F" w:rsidP="00DD6FC3">
      <w:pPr>
        <w:spacing w:line="276" w:lineRule="auto"/>
      </w:pPr>
      <w:r w:rsidRPr="008C5A0F">
        <w:t>Στην περίπτωση συμμετοχής στο διαγωνισμό από κοινού ομίλων οικονομικών φορέων (</w:t>
      </w:r>
      <w:r w:rsidR="00640852" w:rsidRPr="008C5A0F">
        <w:t>λ.χ.</w:t>
      </w:r>
      <w:r w:rsidRPr="008C5A0F">
        <w:t xml:space="preserve"> ενώσεων,</w:t>
      </w:r>
      <w:r w:rsidR="00A01EC2" w:rsidRPr="008C5A0F">
        <w:t xml:space="preserve"> </w:t>
      </w:r>
      <w:r w:rsidRPr="008C5A0F">
        <w:t xml:space="preserve">κοινοπραξιών, συνεταιρισμών κλπ), </w:t>
      </w:r>
      <w:r w:rsidR="00A01EC2" w:rsidRPr="008C5A0F">
        <w:t>υποβάλλεται χωριστό ΕΕΕΣ</w:t>
      </w:r>
      <w:r w:rsidR="00A01EC2" w:rsidRPr="008C5A0F" w:rsidDel="00A01EC2">
        <w:t xml:space="preserve"> </w:t>
      </w:r>
      <w:r w:rsidRPr="008C5A0F">
        <w:t>για κάθε έναν συμμετέχοντα οικονομικό φορέα</w:t>
      </w:r>
      <w:r w:rsidR="00A01EC2" w:rsidRPr="008C5A0F">
        <w:t>.</w:t>
      </w:r>
    </w:p>
    <w:p w14:paraId="5C22BB97" w14:textId="77777777" w:rsidR="00730FB9" w:rsidRPr="008C5A0F" w:rsidRDefault="00730FB9" w:rsidP="00DD6FC3">
      <w:pPr>
        <w:spacing w:line="276" w:lineRule="auto"/>
        <w:rPr>
          <w:u w:val="single"/>
          <w:lang w:eastAsia="el-GR"/>
        </w:rPr>
      </w:pPr>
      <w:r w:rsidRPr="008C5A0F">
        <w:rPr>
          <w:u w:val="single"/>
          <w:lang w:eastAsia="el-GR"/>
        </w:rPr>
        <w:t>δ. ΕΕΕΣ - Υπεργολάβοι:</w:t>
      </w:r>
    </w:p>
    <w:p w14:paraId="3B837502" w14:textId="77777777" w:rsidR="00730FB9" w:rsidRPr="008C5A0F" w:rsidRDefault="00730FB9" w:rsidP="00DD6FC3">
      <w:pPr>
        <w:spacing w:line="276" w:lineRule="auto"/>
      </w:pPr>
      <w:r w:rsidRPr="008C5A0F">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8C5A0F">
        <w:rPr>
          <w:lang w:eastAsia="el-GR"/>
        </w:rPr>
        <w:t>καθώς και το Μέρος VI Τελικές Δηλώσεις</w:t>
      </w:r>
      <w:r w:rsidRPr="008C5A0F">
        <w:t xml:space="preserve">. </w:t>
      </w:r>
    </w:p>
    <w:p w14:paraId="7661691E" w14:textId="3F2C2FDE" w:rsidR="008338F0" w:rsidRPr="008C5A0F" w:rsidRDefault="00730FB9" w:rsidP="00DD6FC3">
      <w:pPr>
        <w:spacing w:line="276" w:lineRule="auto"/>
      </w:pPr>
      <w:r w:rsidRPr="008C5A0F">
        <w:rPr>
          <w:lang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E433FD0" w14:textId="61F654C1" w:rsidR="002C7E9A" w:rsidRPr="008C5A0F" w:rsidRDefault="0068099F" w:rsidP="00DD6FC3">
      <w:pPr>
        <w:pStyle w:val="4"/>
        <w:spacing w:line="276" w:lineRule="auto"/>
        <w:rPr>
          <w:rFonts w:cs="Tahoma"/>
        </w:rPr>
      </w:pPr>
      <w:bookmarkStart w:id="211" w:name="_Toc97194307"/>
      <w:bookmarkStart w:id="212" w:name="_Toc212644083"/>
      <w:r w:rsidRPr="008C5A0F">
        <w:rPr>
          <w:rFonts w:cs="Tahoma"/>
        </w:rPr>
        <w:lastRenderedPageBreak/>
        <w:t xml:space="preserve">2.4.3.2  </w:t>
      </w:r>
      <w:r w:rsidR="002C7E9A" w:rsidRPr="008C5A0F">
        <w:rPr>
          <w:rFonts w:cs="Tahoma"/>
        </w:rPr>
        <w:t>Τεχνική Προσφορά</w:t>
      </w:r>
      <w:bookmarkEnd w:id="211"/>
      <w:bookmarkEnd w:id="212"/>
      <w:r w:rsidR="002C7E9A" w:rsidRPr="008C5A0F">
        <w:rPr>
          <w:rFonts w:cs="Tahoma"/>
        </w:rPr>
        <w:t xml:space="preserve"> </w:t>
      </w:r>
      <w:r w:rsidR="00E1337D" w:rsidRPr="008C5A0F">
        <w:rPr>
          <w:rFonts w:cs="Tahoma"/>
        </w:rPr>
        <w:t xml:space="preserve"> </w:t>
      </w:r>
    </w:p>
    <w:p w14:paraId="34F3DD8A" w14:textId="4DF2A823" w:rsidR="007A3AC0" w:rsidRPr="008C5A0F" w:rsidRDefault="007A3AC0" w:rsidP="00DD6FC3">
      <w:pPr>
        <w:spacing w:line="276" w:lineRule="auto"/>
      </w:pPr>
      <w:r w:rsidRPr="008C5A0F">
        <w:t>H τεχνική προσφορά θα πρέπει να καλύπτει όλες τις απαιτήσεις και τις προδιαγραφές της παρούσας και συγκεκριμένα των Παραρτημάτων</w:t>
      </w:r>
      <w:r w:rsidR="009567C7" w:rsidRPr="008C5A0F">
        <w:t xml:space="preserve"> </w:t>
      </w:r>
      <w:r w:rsidR="006712BB" w:rsidRPr="008C5A0F">
        <w:fldChar w:fldCharType="begin"/>
      </w:r>
      <w:r w:rsidR="006712BB" w:rsidRPr="008C5A0F">
        <w:instrText xml:space="preserve"> REF _Ref496625830 \h </w:instrText>
      </w:r>
      <w:r w:rsidR="00397BBE" w:rsidRPr="008C5A0F">
        <w:instrText xml:space="preserve"> \* MERGEFORMAT </w:instrText>
      </w:r>
      <w:r w:rsidR="006712BB" w:rsidRPr="008C5A0F">
        <w:fldChar w:fldCharType="separate"/>
      </w:r>
      <w:r w:rsidR="000C58C7" w:rsidRPr="008C5A0F">
        <w:t>ΠΑΡΑΡΤΗΜΑ Ι – Αναλυτική Περιγραφή Φυσικού και Οικονομικού Αντικειμένου της Σύμβασης</w:t>
      </w:r>
      <w:r w:rsidR="006712BB" w:rsidRPr="008C5A0F">
        <w:fldChar w:fldCharType="end"/>
      </w:r>
      <w:r w:rsidRPr="008C5A0F">
        <w:t xml:space="preserve">  &amp;</w:t>
      </w:r>
      <w:r w:rsidR="00E06D69" w:rsidRPr="008C5A0F">
        <w:t xml:space="preserve"> </w:t>
      </w:r>
      <w:r w:rsidR="006712BB" w:rsidRPr="008C5A0F">
        <w:fldChar w:fldCharType="begin"/>
      </w:r>
      <w:r w:rsidR="006712BB" w:rsidRPr="008C5A0F">
        <w:instrText xml:space="preserve"> REF _Ref40980421 \h </w:instrText>
      </w:r>
      <w:r w:rsidR="00397BBE" w:rsidRPr="008C5A0F">
        <w:instrText xml:space="preserve"> \* MERGEFORMAT </w:instrText>
      </w:r>
      <w:r w:rsidR="006712BB" w:rsidRPr="008C5A0F">
        <w:fldChar w:fldCharType="separate"/>
      </w:r>
      <w:r w:rsidR="000C58C7" w:rsidRPr="00F41C07">
        <w:t>ΠΑΡΑΡΤΗΜΑ ΙΙ – Πίνακες Συμμόρφωσης</w:t>
      </w:r>
      <w:r w:rsidR="006712BB" w:rsidRPr="008C5A0F">
        <w:fldChar w:fldCharType="end"/>
      </w:r>
      <w:r w:rsidRPr="008C5A0F">
        <w:t xml:space="preserve"> τ</w:t>
      </w:r>
      <w:r w:rsidR="00F07297" w:rsidRPr="008C5A0F">
        <w:t>η</w:t>
      </w:r>
      <w:r w:rsidRPr="008C5A0F">
        <w:t>ς παρούσας</w:t>
      </w:r>
      <w:r w:rsidR="00E1337D" w:rsidRPr="008C5A0F">
        <w:t xml:space="preserve"> </w:t>
      </w:r>
      <w:r w:rsidRPr="008C5A0F">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w:t>
      </w:r>
      <w:r w:rsidR="00B61C51">
        <w:t>τ</w:t>
      </w:r>
      <w:r w:rsidRPr="008C5A0F">
        <w:t>ητα των προσφερόμενων υπηρεσιών, με βάση το κριτήριο ανάθεσης, σύμφωνα με τα αναλυτικώς αναφερόμενα στ</w:t>
      </w:r>
      <w:r w:rsidR="00F07297" w:rsidRPr="008C5A0F">
        <w:t>α</w:t>
      </w:r>
      <w:r w:rsidRPr="008C5A0F">
        <w:t xml:space="preserve"> ως άνω Παρ</w:t>
      </w:r>
      <w:r w:rsidR="00F07297" w:rsidRPr="008C5A0F">
        <w:t>α</w:t>
      </w:r>
      <w:r w:rsidRPr="008C5A0F">
        <w:t>ρτ</w:t>
      </w:r>
      <w:r w:rsidR="00F07297" w:rsidRPr="008C5A0F">
        <w:t>ή</w:t>
      </w:r>
      <w:r w:rsidRPr="008C5A0F">
        <w:t>μα</w:t>
      </w:r>
      <w:r w:rsidR="00F07297" w:rsidRPr="008C5A0F">
        <w:t>τα</w:t>
      </w:r>
      <w:r w:rsidR="00D472F0" w:rsidRPr="008C5A0F">
        <w:t>.</w:t>
      </w:r>
    </w:p>
    <w:p w14:paraId="0A86BBD8" w14:textId="79296B30" w:rsidR="007A3AC0" w:rsidRPr="008C5A0F" w:rsidRDefault="007A3AC0" w:rsidP="00DD6FC3">
      <w:pPr>
        <w:suppressAutoHyphens w:val="0"/>
        <w:spacing w:line="276" w:lineRule="auto"/>
      </w:pPr>
      <w:r w:rsidRPr="008C5A0F">
        <w:rPr>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8C5A0F">
        <w:t xml:space="preserve">σύμφωνα με </w:t>
      </w:r>
      <w:r w:rsidR="001A75A5" w:rsidRPr="008C5A0F">
        <w:t xml:space="preserve">τις απαιτήσεις </w:t>
      </w:r>
      <w:r w:rsidR="00C84B11" w:rsidRPr="008C5A0F">
        <w:t>της παρ</w:t>
      </w:r>
      <w:r w:rsidR="003A206A" w:rsidRPr="008C5A0F">
        <w:t>ο</w:t>
      </w:r>
      <w:r w:rsidR="00C84B11" w:rsidRPr="008C5A0F">
        <w:t>ύσας διακήρυξη</w:t>
      </w:r>
      <w:r w:rsidR="00DE3211" w:rsidRPr="008C5A0F">
        <w:t xml:space="preserve">ς </w:t>
      </w:r>
      <w:r w:rsidR="003A206A" w:rsidRPr="008C5A0F">
        <w:rPr>
          <w:u w:val="single"/>
        </w:rPr>
        <w:t>(</w:t>
      </w:r>
      <w:r w:rsidRPr="008C5A0F">
        <w:t>σε συμπιεσμένη μορφή</w:t>
      </w:r>
      <w:r w:rsidR="003A206A" w:rsidRPr="008C5A0F">
        <w:t xml:space="preserve"> και</w:t>
      </w:r>
      <w:r w:rsidRPr="008C5A0F">
        <w:t xml:space="preserve"> κατά προτίμηση</w:t>
      </w:r>
      <w:r w:rsidR="003A206A" w:rsidRPr="008C5A0F">
        <w:t xml:space="preserve"> σε</w:t>
      </w:r>
      <w:r w:rsidRPr="008C5A0F">
        <w:t xml:space="preserve"> ένα (1) αρχείο pdf</w:t>
      </w:r>
      <w:r w:rsidR="003A206A" w:rsidRPr="008C5A0F">
        <w:t>).</w:t>
      </w:r>
      <w:r w:rsidR="00E1337D" w:rsidRPr="008C5A0F">
        <w:t xml:space="preserve"> </w:t>
      </w:r>
      <w:r w:rsidR="0034186C" w:rsidRPr="008C5A0F">
        <w:t>Επιπλέον ο</w:t>
      </w:r>
      <w:r w:rsidRPr="008C5A0F">
        <w:t>ι οικονομικοί φορείς αναφέρουν</w:t>
      </w:r>
      <w:r w:rsidR="0034186C" w:rsidRPr="008C5A0F">
        <w:t xml:space="preserve"> στην τεχνική προσφορά τους</w:t>
      </w:r>
      <w:r w:rsidR="00E1337D" w:rsidRPr="008C5A0F">
        <w:t xml:space="preserve"> </w:t>
      </w:r>
      <w:r w:rsidRPr="008C5A0F">
        <w:t>το τμήμα της σύμβασης που προτίθενται να αναθέσουν υπό μορφή υπεργολαβίας σε τρίτους, καθώς και τους υπεργολάβους που προτείνουν.</w:t>
      </w:r>
    </w:p>
    <w:p w14:paraId="6F2CD035" w14:textId="77777777" w:rsidR="008338F0" w:rsidRDefault="003355E7" w:rsidP="00DD6FC3">
      <w:pPr>
        <w:pStyle w:val="3"/>
        <w:spacing w:line="276" w:lineRule="auto"/>
        <w:rPr>
          <w:rFonts w:cs="Tahoma"/>
          <w:sz w:val="24"/>
          <w:szCs w:val="28"/>
        </w:rPr>
      </w:pPr>
      <w:bookmarkStart w:id="213" w:name="_Ref496542376"/>
      <w:bookmarkStart w:id="214" w:name="_Toc97194308"/>
      <w:bookmarkStart w:id="215" w:name="_Toc97194439"/>
      <w:bookmarkStart w:id="216" w:name="_Toc212644084"/>
      <w:r w:rsidRPr="008C5A0F">
        <w:rPr>
          <w:rFonts w:cs="Tahoma"/>
          <w:sz w:val="24"/>
          <w:szCs w:val="28"/>
        </w:rPr>
        <w:t>Περιεχόμενα Φακέλου «Οικονομική Προσφορά» / Τρόπος σύνταξης και υποβολής οικονομικών προσφορών</w:t>
      </w:r>
      <w:bookmarkEnd w:id="213"/>
      <w:bookmarkEnd w:id="214"/>
      <w:bookmarkEnd w:id="215"/>
      <w:bookmarkEnd w:id="216"/>
    </w:p>
    <w:p w14:paraId="65CB85DD" w14:textId="77777777" w:rsidR="0096703E" w:rsidRPr="0096703E" w:rsidRDefault="0096703E" w:rsidP="0096703E"/>
    <w:p w14:paraId="29391722" w14:textId="77777777" w:rsidR="0092742D" w:rsidRPr="005439DF" w:rsidRDefault="009621E4" w:rsidP="0096703E">
      <w:pPr>
        <w:spacing w:line="276" w:lineRule="auto"/>
      </w:pPr>
      <w:r w:rsidRPr="005439DF">
        <w:t xml:space="preserve">Η Οικονομική Προσφορά συντάσσεται με βάση το αναγραφόμενο στην παρούσα κριτήριο ανάθεσης, σύμφωνα με τα ειδικότερα οριζόμενα στην παρούσα παράγραφο και στο Παράρτημα V: ΥΠΟΔΕΙΓΜΑ ΟΙΚΟΝΟΜΙΚΗΣ ΠΡΟΣΦΟΡΑΣ της διακήρυξης. Οι οικονομικοί φορείς συντάσσουν την οικονομική τους προσφορά συμπληρώνοντας την αντίστοιχη ειδική ηλεκτρονική φόρμα του συστήματος. Στην συνέχεια το σύστημα παράγει σχετικό ηλεκτρονικό αρχείο, σε μορφή pdf, το οποίο υπογράφεται ηλεκτρονικά και υποβάλλεται από τον προσφέροντα. Τα στοιχεία που περιλαμβάνονται στην ειδική ηλεκτρονική φόρμα του συστήματος και του παραγόμενου ηλεκτρονικού αρχείου pdf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pdf. </w:t>
      </w:r>
    </w:p>
    <w:p w14:paraId="45B814F7" w14:textId="77777777" w:rsidR="0092742D" w:rsidRPr="005439DF" w:rsidRDefault="009621E4" w:rsidP="0096703E">
      <w:pPr>
        <w:spacing w:line="276" w:lineRule="auto"/>
      </w:pPr>
      <w:r w:rsidRPr="005439DF">
        <w:t xml:space="preserve">Ειδικά για την παρούσα σύμβαση, επειδή οι ειδικές ηλεκτρονικές φόρμες του ΕΣΗΔΗΣ δεν έχουν αποτυπώσει τις απαιτήσεις, (όπως τα στοιχεία της παρ. 1 του άρθρου 68 του ν. 3863/2010 και ότι στην προσφορά πρέπει οι προσφέροντες να υπολογίζουν εύλογο ποσοστό διοικητικού κόστους παροχής των υπηρεσιών τους, του εργολαβικού τους κέρδους και των νόμιμων υπέρ Δημοσίου και τρίτων κρατήσεων), οι συμμετέχοντες θα πρέπει να υποβάλλουν και αναλυτικό πίνακα οικονομικής προσφοράς σε μορφή .pdf (ψηφιακά υπογεγραμμένο) βάσει του υποδείγματος του Παραρτήματος V της παρούσας διακήρυξης. </w:t>
      </w:r>
    </w:p>
    <w:p w14:paraId="755C388F" w14:textId="77777777" w:rsidR="0092742D" w:rsidRPr="005439DF" w:rsidRDefault="009621E4" w:rsidP="0096703E">
      <w:pPr>
        <w:spacing w:line="276" w:lineRule="auto"/>
      </w:pPr>
      <w:r w:rsidRPr="005439DF">
        <w:t xml:space="preserve">Συγκεκριμένα ο προσφέρων θα πρέπει, επί ποινή αποκλεισμού, να επισυνάψει στον (υπο)φάκελλο «οικονομική προσφορά»: </w:t>
      </w:r>
    </w:p>
    <w:p w14:paraId="144707C0" w14:textId="05BFDD80" w:rsidR="0092742D" w:rsidRPr="005439DF" w:rsidRDefault="009621E4" w:rsidP="00AF7549">
      <w:pPr>
        <w:pStyle w:val="aff0"/>
        <w:numPr>
          <w:ilvl w:val="0"/>
          <w:numId w:val="44"/>
        </w:numPr>
        <w:spacing w:line="276" w:lineRule="auto"/>
        <w:ind w:left="567" w:hanging="567"/>
      </w:pPr>
      <w:r w:rsidRPr="005439DF">
        <w:t>την ηλεκτρονική οικονομική προσφορά του, όπως αυτή εξάγεται από το σύστημα, ηλεκτρονικά υπογεγραμμένη, για το σύνολο της παροχής υπηρεσιών καθαριότητας για δώδεκα (12) μήνες</w:t>
      </w:r>
      <w:r w:rsidR="00722486" w:rsidRPr="005439DF">
        <w:t>.</w:t>
      </w:r>
      <w:r w:rsidRPr="005439DF">
        <w:t xml:space="preserve"> Επισημαίνεται ότι το εκάστοτε ποσοστό Φ.Π.Α., επί τοις εκατό, της ανωτέρω τιμής υπολογίζεται αυτόματα από το σύστημα. </w:t>
      </w:r>
    </w:p>
    <w:p w14:paraId="3736E94B" w14:textId="2CA1341E" w:rsidR="0092742D" w:rsidRPr="005439DF" w:rsidRDefault="009621E4" w:rsidP="00AF7549">
      <w:pPr>
        <w:pStyle w:val="aff0"/>
        <w:numPr>
          <w:ilvl w:val="0"/>
          <w:numId w:val="44"/>
        </w:numPr>
        <w:spacing w:line="276" w:lineRule="auto"/>
        <w:ind w:left="567" w:hanging="567"/>
      </w:pPr>
      <w:r w:rsidRPr="005439DF">
        <w:t xml:space="preserve">Την οικονομική του προσφορά σύμφωνα με το υπόδειγμα του Παραρτήματος V της παρούσας διακήρυξης σε μορφή pdf, επίσης ηλεκτρονικά υπογεγραμμένη από τον νόμιμο εκπρόσωπο. </w:t>
      </w:r>
    </w:p>
    <w:p w14:paraId="404E35D2" w14:textId="3F593AB7" w:rsidR="0092742D" w:rsidRPr="005439DF" w:rsidRDefault="009621E4" w:rsidP="00AF7549">
      <w:pPr>
        <w:pStyle w:val="aff0"/>
        <w:numPr>
          <w:ilvl w:val="0"/>
          <w:numId w:val="44"/>
        </w:numPr>
        <w:spacing w:line="276" w:lineRule="auto"/>
        <w:ind w:left="567" w:hanging="567"/>
      </w:pPr>
      <w:r w:rsidRPr="005439DF">
        <w:lastRenderedPageBreak/>
        <w:t xml:space="preserve">Υποχρεούνται επί ποινή αποκλεισμού να επισυνάπτουν στον φάκελο της οικονομικής προσφοράς τους : </w:t>
      </w:r>
    </w:p>
    <w:p w14:paraId="545EA4F8" w14:textId="2994D373" w:rsidR="0092742D" w:rsidRPr="005439DF" w:rsidRDefault="009621E4" w:rsidP="00AF7549">
      <w:pPr>
        <w:pStyle w:val="aff0"/>
        <w:numPr>
          <w:ilvl w:val="0"/>
          <w:numId w:val="42"/>
        </w:numPr>
        <w:spacing w:line="276" w:lineRule="auto"/>
        <w:ind w:left="851" w:hanging="142"/>
      </w:pPr>
      <w:r w:rsidRPr="005439DF">
        <w:t xml:space="preserve">το αντίγραφο της συλλογικής σύμβασης εργασίας στην οποία υπάγονται οι εργαζόμενοι. Στην περίπτωση που το καθεστώς των συλλογικών συμβάσεων εργασίας έχει μεταβληθεί, θα πρέπει να επισυναφθούν τα ισοδύναμα έγγραφα, </w:t>
      </w:r>
    </w:p>
    <w:p w14:paraId="2E56D70D" w14:textId="4B099B3B" w:rsidR="004D2BB3" w:rsidRPr="005439DF" w:rsidRDefault="009621E4" w:rsidP="00AF7549">
      <w:pPr>
        <w:pStyle w:val="aff0"/>
        <w:numPr>
          <w:ilvl w:val="0"/>
          <w:numId w:val="42"/>
        </w:numPr>
        <w:spacing w:line="276" w:lineRule="auto"/>
        <w:ind w:left="851" w:hanging="142"/>
      </w:pPr>
      <w:r w:rsidRPr="005439DF">
        <w:t xml:space="preserve">τα ακόλουθα, σύμφωνα με το άρθρο 68 παρ. 1 του ν. 3863/2010 (ΦΕΚ 115 Α), όπως τροποποιήθηκε με το άρθρο 22 παρ. 1 του ν. 4144/2013 (ΦΕΚ 88 Α΄): Τροποποίηση άρθρου 68 του ν. 3863/2010 «Συμβάσεις εργολαβίας εταιρειών παροχής υπηρεσιών»: 1. Η παράγραφος 1 του άρθρου 68 του ν. 3863/2010 αντικαθίσταται ως εξής: «1. Η εκάστοτε αναθέτουσα αρχή, δηλαδή το Δημόσιο, τα Νομικά Πρόσωπα Δημοσίου Δικαίου (Ν.Π.Δ.Δ.), οι Οργανισμοί Τοπικής Αυτοδιοίκησης (Ο.Τ.Α.), οι φορείς και οι οργανισμοί του δημόσιου τομέα, όπως αυτός προσδιορίζεται από τις οικείες διατάξεις, η οποία (αρχή) αναθέτει απευθείας ή προκηρύσσει διαγωνισμό για την ανάθεση παροχής υπηρεσιών καθαρισμού ή/και φύλαξης, υποχρεούται να ζητά από τις εταιρείες παροχής υπηρεσιών καθαρισμού ή/και φύλαξης (εργολάβοι) να αναφέρουν στην προσφορά τους, εκτός των άλλων, τα εξής: </w:t>
      </w:r>
    </w:p>
    <w:p w14:paraId="06FCB049" w14:textId="332E2BEE" w:rsidR="004D2BB3" w:rsidRPr="005439DF" w:rsidRDefault="009621E4" w:rsidP="00AF7549">
      <w:pPr>
        <w:pStyle w:val="aff0"/>
        <w:numPr>
          <w:ilvl w:val="0"/>
          <w:numId w:val="43"/>
        </w:numPr>
        <w:spacing w:line="276" w:lineRule="auto"/>
      </w:pPr>
      <w:r w:rsidRPr="005439DF">
        <w:t xml:space="preserve">Τον αριθμό των εργαζομένων που θα απασχοληθούν στο έργο. </w:t>
      </w:r>
    </w:p>
    <w:p w14:paraId="4F3A7058" w14:textId="0D580D46" w:rsidR="004D2BB3" w:rsidRPr="005439DF" w:rsidRDefault="009621E4" w:rsidP="00AF7549">
      <w:pPr>
        <w:pStyle w:val="aff0"/>
        <w:numPr>
          <w:ilvl w:val="0"/>
          <w:numId w:val="43"/>
        </w:numPr>
        <w:spacing w:line="276" w:lineRule="auto"/>
      </w:pPr>
      <w:r w:rsidRPr="005439DF">
        <w:t xml:space="preserve">Τις ημέρες και τις ώρες εργασίας. </w:t>
      </w:r>
    </w:p>
    <w:p w14:paraId="63B1AC2A" w14:textId="0601F8AC" w:rsidR="0092742D" w:rsidRPr="005439DF" w:rsidRDefault="009621E4" w:rsidP="00AF7549">
      <w:pPr>
        <w:pStyle w:val="aff0"/>
        <w:numPr>
          <w:ilvl w:val="0"/>
          <w:numId w:val="43"/>
        </w:numPr>
        <w:spacing w:line="276" w:lineRule="auto"/>
      </w:pPr>
      <w:r w:rsidRPr="005439DF">
        <w:t xml:space="preserve">Το ύψος του προϋπολογισμένου ποσού που αφορά τις πάσης φύσεως νόμιμες αποδοχές αυτών των εργαζομένων. </w:t>
      </w:r>
    </w:p>
    <w:p w14:paraId="1268E671" w14:textId="68134954" w:rsidR="0092742D" w:rsidRPr="005439DF" w:rsidRDefault="009621E4" w:rsidP="00AF7549">
      <w:pPr>
        <w:pStyle w:val="aff0"/>
        <w:numPr>
          <w:ilvl w:val="0"/>
          <w:numId w:val="44"/>
        </w:numPr>
        <w:spacing w:line="276" w:lineRule="auto"/>
        <w:ind w:left="567" w:hanging="567"/>
      </w:pPr>
      <w:r w:rsidRPr="005439DF">
        <w:t xml:space="preserve">Το ύψος των ασφαλιστικών εισφορών με βάση τα προϋπολογισθέντα ποσά. </w:t>
      </w:r>
    </w:p>
    <w:p w14:paraId="5D0426BA" w14:textId="4A2A94B9" w:rsidR="0092742D" w:rsidRPr="005439DF" w:rsidRDefault="009621E4" w:rsidP="00AF7549">
      <w:pPr>
        <w:pStyle w:val="aff0"/>
        <w:numPr>
          <w:ilvl w:val="0"/>
          <w:numId w:val="44"/>
        </w:numPr>
        <w:spacing w:line="276" w:lineRule="auto"/>
        <w:ind w:left="567" w:hanging="567"/>
      </w:pPr>
      <w:r w:rsidRPr="005439DF">
        <w:t xml:space="preserve">Τη συλλογική σύμβαση εργασίας στην οποία υπάγονται οι εργαζόμενοι </w:t>
      </w:r>
    </w:p>
    <w:p w14:paraId="5CE9C27A" w14:textId="77777777" w:rsidR="00A23393" w:rsidRPr="005439DF" w:rsidRDefault="009621E4" w:rsidP="00AF7549">
      <w:pPr>
        <w:pStyle w:val="aff0"/>
        <w:numPr>
          <w:ilvl w:val="0"/>
          <w:numId w:val="44"/>
        </w:numPr>
        <w:spacing w:line="276" w:lineRule="auto"/>
        <w:ind w:left="567" w:hanging="567"/>
      </w:pPr>
      <w:r w:rsidRPr="005439DF">
        <w:t xml:space="preserve">Τα τετραγωνικά μέτρα καθαρισμού ανά άτομο, όταν πρόκειται για καθαρισμό χώρων. </w:t>
      </w:r>
    </w:p>
    <w:p w14:paraId="7ADAE8B4" w14:textId="4E242D46" w:rsidR="0092742D" w:rsidRPr="005439DF" w:rsidRDefault="009621E4" w:rsidP="00A23393">
      <w:pPr>
        <w:spacing w:line="276" w:lineRule="auto"/>
      </w:pPr>
      <w:r w:rsidRPr="005439DF">
        <w:t xml:space="preserve">Οι εταιρείες παροχής υπηρεσιών καθαριότητας πρέπει, με ποινή αποκλεισμού, να εξειδικεύουν σε χωριστό κεφάλαιο της προσφοράς τους τα ως άνω στοιχεία. </w:t>
      </w:r>
    </w:p>
    <w:p w14:paraId="7C35E0F6" w14:textId="77777777" w:rsidR="00BB38DA" w:rsidRPr="005439DF" w:rsidRDefault="009621E4" w:rsidP="0096703E">
      <w:pPr>
        <w:spacing w:line="276" w:lineRule="auto"/>
      </w:pPr>
      <w:r w:rsidRPr="005439DF">
        <w:t xml:space="preserve">Οι προσφέροντες οφείλουν επίσης να αναλύσουν τον τρόπο υπολογισμού του εργατικού κόστους και του κόστους των ασφαλιστικών εισφορών σε ξεχωριστό ηλεκτρονικό αρχείο pdf που θα υπογράφεται ψηφιακά. Σε διαφορετική περίπτωση θα απορρίπτεται η προσφορά. Στην προσφερόμενη τιμή περιλαμβάνονται οι υπέρ τρίτων κρατήσεις, ως και κάθε άλλη επιβάρυνση, σύμφωνα με την κείμενη νομοθεσία, για την παροχή των υπηρεσιών στον τόπο και με τον τρόπο που προβλέπεται στα έγγραφα της σύμβασης. Σε κάθε περίπτωση που η Επιτροπή Διενέργειας- Αξιολόγησης διαπιστώσει ότι η προσφορά είναι ασυνήθιστα χαμηλή, οφείλει να καλέσει εγγράφως τον διαγωνιζόμενο να αιτιολογήσει το ασυνήθιστα χαμηλό της προσφοράς του, και αν κρίνει, εν όψει των υποβληθεισών εξηγήσεων και υπό τις συγκεκριμένες συνθήκες της διενεργούμενης διαδικασίας, ότι οι εξηγήσεις αυτές είναι ανεπαρκείς, να την απορρίψει ως απαράδεκτη. (Απόφαση 6/2016 της Ενιαίας Ανεξάρτητης Αρχής Δημοσίων Συμβάσεων). </w:t>
      </w:r>
    </w:p>
    <w:p w14:paraId="51392A83" w14:textId="77777777" w:rsidR="00BB38DA" w:rsidRPr="005439DF" w:rsidRDefault="009621E4" w:rsidP="0096703E">
      <w:pPr>
        <w:spacing w:line="276" w:lineRule="auto"/>
      </w:pPr>
      <w:r w:rsidRPr="005439DF">
        <w:t xml:space="preserve">Ως απαράδεκτες θα απορρίπτονται προσφορές στις οποίες: </w:t>
      </w:r>
    </w:p>
    <w:p w14:paraId="16582A6C" w14:textId="540B8D05" w:rsidR="00BB38DA" w:rsidRPr="005439DF" w:rsidRDefault="009621E4" w:rsidP="00AF7549">
      <w:pPr>
        <w:pStyle w:val="aff0"/>
        <w:numPr>
          <w:ilvl w:val="0"/>
          <w:numId w:val="45"/>
        </w:numPr>
        <w:spacing w:line="276" w:lineRule="auto"/>
      </w:pPr>
      <w:r w:rsidRPr="005439DF">
        <w:t xml:space="preserve">δεν δίνεται τιμή σε ΕΥΡΩ ή που καθορίζεται σχέση ΕΥΡΩ προς ξένο νόμισμα, </w:t>
      </w:r>
    </w:p>
    <w:p w14:paraId="38DCEFBA" w14:textId="5A2DCC0F" w:rsidR="00BB38DA" w:rsidRPr="005439DF" w:rsidRDefault="009621E4" w:rsidP="00AF7549">
      <w:pPr>
        <w:pStyle w:val="aff0"/>
        <w:numPr>
          <w:ilvl w:val="0"/>
          <w:numId w:val="45"/>
        </w:numPr>
        <w:spacing w:line="276" w:lineRule="auto"/>
      </w:pPr>
      <w:r w:rsidRPr="005439DF">
        <w:t xml:space="preserve">δεν προκύπτει με σαφήνεια η προσφερόμενη τιμή, με την επιφύλαξη του άρθρου 102 του ν. 4412/2016 και </w:t>
      </w:r>
    </w:p>
    <w:p w14:paraId="156E1F28" w14:textId="29FA5416" w:rsidR="00BB38DA" w:rsidRPr="005439DF" w:rsidRDefault="009621E4" w:rsidP="00AF7549">
      <w:pPr>
        <w:pStyle w:val="aff0"/>
        <w:numPr>
          <w:ilvl w:val="0"/>
          <w:numId w:val="45"/>
        </w:numPr>
        <w:spacing w:line="276" w:lineRule="auto"/>
      </w:pPr>
      <w:r w:rsidRPr="005439DF">
        <w:t xml:space="preserve">η τιμή υπερβαίνει τον προϋπολογισμό της σύμβασης της παρούσας διακήρυξης. </w:t>
      </w:r>
    </w:p>
    <w:p w14:paraId="14854692" w14:textId="0EE5800D" w:rsidR="00A03885" w:rsidRPr="0096703E" w:rsidRDefault="009621E4" w:rsidP="0096703E">
      <w:pPr>
        <w:spacing w:line="276" w:lineRule="auto"/>
      </w:pPr>
      <w:r w:rsidRPr="005439DF">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Επιπλέον του εργατικού κόστους, οι οικονομικοί φορείς στην προσφορά τους πρέπει να υπολογίζουν εύλογο (και όχι μηδενικό) ποσοστό </w:t>
      </w:r>
      <w:r w:rsidRPr="005439DF">
        <w:lastRenderedPageBreak/>
        <w:t>διοικητικού κόστους παροχής των υπηρεσιών τους, του εργολαβικού τους κέρδους και των νόμιμων υπέρ Δημοσίου και τρίτων κρατήσεων. Τέλος, ο υποψήφιος ανάδοχος δεσμεύεται ότι θα δηλώσει στην ανάλυση της προσφοράς της, ποιες είναι οι ημέρες υποχρεωτικής και προαιρετικής αργίας και με ποιες αποφάσεις, ή σύμβαση, ή κατ’ έθιμον τις τηρεί και όταν καταστεί ανάδοχος θα τις δηλώνει με την έναρξη της Σύμβασης για όλο το έτος. Η συμβατική αμοιβή παραμένει σταθερή, δεν υπόκεινται σε καμία μεταβολή καθ’ όλη τη διάρκεια της σύμβασης και δεν αναθεωρείται από οποιαδήποτε αιτία, εξαιρουμένων των προβλέψεων του άρθρου 7 του ν. 4965/2022 και εφόσον υπάρχει πίστωση στο διαθέσιμο προϋπολογισμό.</w:t>
      </w:r>
    </w:p>
    <w:p w14:paraId="253C7F5C" w14:textId="77777777" w:rsidR="001E3C20" w:rsidRPr="008C5A0F" w:rsidRDefault="001E3C20" w:rsidP="00DD6FC3">
      <w:pPr>
        <w:autoSpaceDE w:val="0"/>
        <w:autoSpaceDN w:val="0"/>
        <w:adjustRightInd w:val="0"/>
        <w:spacing w:after="0" w:line="276" w:lineRule="auto"/>
      </w:pPr>
    </w:p>
    <w:p w14:paraId="41C4FDB8" w14:textId="77777777" w:rsidR="008338F0" w:rsidRPr="008C5A0F" w:rsidRDefault="003355E7" w:rsidP="00DD6FC3">
      <w:pPr>
        <w:pStyle w:val="3"/>
        <w:spacing w:line="276" w:lineRule="auto"/>
        <w:rPr>
          <w:rFonts w:cs="Tahoma"/>
        </w:rPr>
      </w:pPr>
      <w:bookmarkStart w:id="217" w:name="_Ref496542395"/>
      <w:bookmarkStart w:id="218" w:name="_Ref496542431"/>
      <w:bookmarkStart w:id="219" w:name="_Toc97194309"/>
      <w:bookmarkStart w:id="220" w:name="_Toc97194440"/>
      <w:bookmarkStart w:id="221" w:name="_Toc212644085"/>
      <w:r w:rsidRPr="008C5A0F">
        <w:rPr>
          <w:rFonts w:cs="Tahoma"/>
        </w:rPr>
        <w:t>Χρόνος ισχύος των προσφορών</w:t>
      </w:r>
      <w:bookmarkEnd w:id="217"/>
      <w:bookmarkEnd w:id="218"/>
      <w:bookmarkEnd w:id="219"/>
      <w:bookmarkEnd w:id="220"/>
      <w:bookmarkEnd w:id="221"/>
      <w:r w:rsidR="00E1337D" w:rsidRPr="008C5A0F">
        <w:rPr>
          <w:rFonts w:cs="Tahoma"/>
        </w:rPr>
        <w:t xml:space="preserve"> </w:t>
      </w:r>
    </w:p>
    <w:p w14:paraId="3D465D7A" w14:textId="60FD5E14" w:rsidR="00263C2C" w:rsidRPr="008C5A0F" w:rsidRDefault="003355E7" w:rsidP="00DD6FC3">
      <w:pPr>
        <w:spacing w:line="276" w:lineRule="auto"/>
        <w:rPr>
          <w:lang w:eastAsia="el-GR"/>
        </w:rPr>
      </w:pPr>
      <w:r w:rsidRPr="008C5A0F">
        <w:rPr>
          <w:lang w:eastAsia="el-GR"/>
        </w:rPr>
        <w:t xml:space="preserve">Οι υποβαλλόμενες προσφορές ισχύουν και δεσμεύουν τους οικονομικούς φορείς για διάστημα </w:t>
      </w:r>
      <w:r w:rsidR="00385703" w:rsidRPr="008C5A0F">
        <w:rPr>
          <w:iCs/>
          <w:lang w:eastAsia="el-GR"/>
        </w:rPr>
        <w:t>έξι</w:t>
      </w:r>
      <w:r w:rsidR="00263C2C" w:rsidRPr="008C5A0F">
        <w:rPr>
          <w:iCs/>
          <w:lang w:eastAsia="el-GR"/>
        </w:rPr>
        <w:t xml:space="preserve"> (</w:t>
      </w:r>
      <w:r w:rsidR="00385703" w:rsidRPr="008C5A0F">
        <w:rPr>
          <w:iCs/>
          <w:lang w:eastAsia="el-GR"/>
        </w:rPr>
        <w:t>6</w:t>
      </w:r>
      <w:r w:rsidR="00263C2C" w:rsidRPr="008C5A0F">
        <w:rPr>
          <w:iCs/>
          <w:lang w:eastAsia="el-GR"/>
        </w:rPr>
        <w:t>) μηνών</w:t>
      </w:r>
      <w:r w:rsidR="00E1337D" w:rsidRPr="008C5A0F">
        <w:rPr>
          <w:i/>
          <w:lang w:eastAsia="el-GR"/>
        </w:rPr>
        <w:t xml:space="preserve"> </w:t>
      </w:r>
      <w:r w:rsidRPr="008C5A0F">
        <w:rPr>
          <w:lang w:eastAsia="el-GR"/>
        </w:rPr>
        <w:t xml:space="preserve">από την επόμενη </w:t>
      </w:r>
      <w:r w:rsidR="00AE21AF" w:rsidRPr="008C5A0F">
        <w:rPr>
          <w:lang w:eastAsia="el-GR"/>
        </w:rPr>
        <w:t>της καταληκτικής ημερομηνίας υποβολής τους.</w:t>
      </w:r>
    </w:p>
    <w:p w14:paraId="4F7CDECC" w14:textId="77777777" w:rsidR="008338F0" w:rsidRPr="008C5A0F" w:rsidRDefault="003355E7" w:rsidP="00DD6FC3">
      <w:pPr>
        <w:spacing w:line="276" w:lineRule="auto"/>
        <w:rPr>
          <w:lang w:eastAsia="el-GR"/>
        </w:rPr>
      </w:pPr>
      <w:r w:rsidRPr="008C5A0F">
        <w:rPr>
          <w:lang w:eastAsia="el-GR"/>
        </w:rPr>
        <w:t>Προσφορά η οποία ορίζει χρόνο ισχύος μικρότερο από τον ανωτέρω προβλεπόμενο απορρίπτεται.</w:t>
      </w:r>
    </w:p>
    <w:p w14:paraId="047C0AE9" w14:textId="527691E3" w:rsidR="000527FB" w:rsidRPr="008C5A0F" w:rsidRDefault="003355E7" w:rsidP="00DD6FC3">
      <w:pPr>
        <w:spacing w:line="276" w:lineRule="auto"/>
        <w:rPr>
          <w:lang w:eastAsia="el-GR"/>
        </w:rPr>
      </w:pPr>
      <w:r w:rsidRPr="008C5A0F">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8C5A0F">
        <w:t xml:space="preserve">την παράγραφο </w:t>
      </w:r>
      <w:r w:rsidR="00F524BD" w:rsidRPr="008C5A0F">
        <w:rPr>
          <w:color w:val="000000"/>
        </w:rPr>
        <w:fldChar w:fldCharType="begin"/>
      </w:r>
      <w:r w:rsidR="00F524BD" w:rsidRPr="008C5A0F">
        <w:rPr>
          <w:color w:val="000000"/>
        </w:rPr>
        <w:instrText xml:space="preserve"> REF _Ref496542081 \r \h </w:instrText>
      </w:r>
      <w:r w:rsidR="00DF02B0" w:rsidRPr="008C5A0F">
        <w:rPr>
          <w:color w:val="000000"/>
        </w:rPr>
        <w:instrText xml:space="preserve"> \* MERGEFORMAT </w:instrText>
      </w:r>
      <w:r w:rsidR="00F524BD" w:rsidRPr="008C5A0F">
        <w:rPr>
          <w:color w:val="000000"/>
        </w:rPr>
      </w:r>
      <w:r w:rsidR="00F524BD" w:rsidRPr="008C5A0F">
        <w:rPr>
          <w:color w:val="000000"/>
        </w:rPr>
        <w:fldChar w:fldCharType="separate"/>
      </w:r>
      <w:r w:rsidR="000C58C7">
        <w:rPr>
          <w:color w:val="000000"/>
        </w:rPr>
        <w:t>2.2.2</w:t>
      </w:r>
      <w:r w:rsidR="00F524BD" w:rsidRPr="008C5A0F">
        <w:rPr>
          <w:color w:val="000000"/>
        </w:rPr>
        <w:fldChar w:fldCharType="end"/>
      </w:r>
      <w:r w:rsidRPr="008C5A0F">
        <w:rPr>
          <w:lang w:eastAsia="el-GR"/>
        </w:rPr>
        <w:t xml:space="preserve"> της παρούσας, κατ' ανώτατο όριο για χρονικό διάστημα ίσο με την προβλεπόμενη ως άνω αρχική διάρκεια.</w:t>
      </w:r>
      <w:r w:rsidR="000527FB" w:rsidRPr="008C5A0F">
        <w:rPr>
          <w:lang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F6029F" w:rsidRDefault="003355E7" w:rsidP="00DD6FC3">
      <w:pPr>
        <w:spacing w:line="276" w:lineRule="auto"/>
        <w:rPr>
          <w:lang w:eastAsia="el-GR"/>
        </w:rPr>
      </w:pPr>
      <w:r w:rsidRPr="008C5A0F">
        <w:rPr>
          <w:lang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22" w:name="_Hlk9420445"/>
      <w:r w:rsidRPr="008C5A0F">
        <w:rPr>
          <w:lang w:eastAsia="el-GR"/>
        </w:rPr>
        <w:t>.</w:t>
      </w:r>
      <w:r w:rsidR="003528AF" w:rsidRPr="008C5A0F">
        <w:rPr>
          <w:lang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8C5A0F">
        <w:t xml:space="preserve"> </w:t>
      </w:r>
      <w:r w:rsidR="007D2CC2" w:rsidRPr="008C5A0F">
        <w:rPr>
          <w:lang w:eastAsia="el-GR"/>
        </w:rPr>
        <w:t>Στην τελευταία περίπτωση, η διαδικασία συνεχίζεται με όσους παρ</w:t>
      </w:r>
      <w:r w:rsidR="009567C7" w:rsidRPr="008C5A0F">
        <w:rPr>
          <w:lang w:eastAsia="el-GR"/>
        </w:rPr>
        <w:t>έ</w:t>
      </w:r>
      <w:r w:rsidR="007D2CC2" w:rsidRPr="008C5A0F">
        <w:rPr>
          <w:lang w:eastAsia="el-GR"/>
        </w:rPr>
        <w:t>τειναν τις προσφορές τους.</w:t>
      </w:r>
    </w:p>
    <w:p w14:paraId="0856E75B" w14:textId="77777777" w:rsidR="00B917E3" w:rsidRPr="00F6029F" w:rsidRDefault="00B917E3" w:rsidP="00DD6FC3">
      <w:pPr>
        <w:spacing w:line="276" w:lineRule="auto"/>
      </w:pPr>
    </w:p>
    <w:p w14:paraId="12D8E49E" w14:textId="77777777" w:rsidR="00B917E3" w:rsidRPr="008C5A0F" w:rsidRDefault="00B917E3" w:rsidP="00DD6FC3">
      <w:pPr>
        <w:pStyle w:val="3"/>
        <w:snapToGrid w:val="0"/>
        <w:spacing w:before="120" w:after="0" w:line="276" w:lineRule="auto"/>
        <w:rPr>
          <w:rFonts w:cs="Tahoma"/>
        </w:rPr>
      </w:pPr>
      <w:bookmarkStart w:id="223" w:name="_Toc89934409"/>
      <w:bookmarkStart w:id="224" w:name="_Toc193983622"/>
      <w:bookmarkStart w:id="225" w:name="_Toc212644086"/>
      <w:bookmarkEnd w:id="222"/>
      <w:r w:rsidRPr="008C5A0F">
        <w:rPr>
          <w:rFonts w:cs="Tahoma"/>
        </w:rPr>
        <w:t>Λόγοι απόρριψης προσφορών</w:t>
      </w:r>
      <w:bookmarkEnd w:id="223"/>
      <w:bookmarkEnd w:id="224"/>
      <w:bookmarkEnd w:id="225"/>
    </w:p>
    <w:p w14:paraId="2FB98473"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lang w:val="en-US"/>
        </w:rPr>
        <w:t>H</w:t>
      </w:r>
      <w:r w:rsidRPr="008C5A0F">
        <w:rPr>
          <w:rFonts w:ascii="Tahoma" w:hAnsi="Tahoma" w:cs="Tahoma"/>
        </w:rPr>
        <w:t xml:space="preserve"> Αναθέτουσα Αρχή με βάση τα αποτελέσματα του ελέγχου και της αξιολόγησης των προσφορών, απορρίπτει, σε κάθε περίπτωση, προσφορά:</w:t>
      </w:r>
    </w:p>
    <w:p w14:paraId="4A7D55B5" w14:textId="77777777" w:rsidR="00F4016C" w:rsidRPr="00F4016C" w:rsidRDefault="00F4016C" w:rsidP="00DD6FC3">
      <w:pPr>
        <w:spacing w:line="276" w:lineRule="auto"/>
        <w:rPr>
          <w:szCs w:val="24"/>
        </w:rPr>
      </w:pPr>
      <w:r w:rsidRPr="00F4016C">
        <w:rPr>
          <w:b/>
          <w:bCs/>
        </w:rPr>
        <w:t>α</w:t>
      </w:r>
      <w:r w:rsidRPr="00F4016C">
        <w:rPr>
          <w:b/>
          <w:bCs/>
          <w:szCs w:val="24"/>
        </w:rPr>
        <w:t>)</w:t>
      </w:r>
      <w:r w:rsidRPr="00F4016C">
        <w:rPr>
          <w:szCs w:val="24"/>
        </w:rPr>
        <w:t xml:space="preserve"> η οποία, με την επιφύλαξη του άρθρου 102 του ν. 4412/2016 περί συμπλήρωσης,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ειδικά ως προς τους όρους, οι οποίοι ρητώς έχουν καθοριστεί επί ποινή αποκλεισμού, στην παρούσα διακήρυξη), 2.4.4. </w:t>
      </w:r>
      <w:r w:rsidRPr="00F4016C">
        <w:rPr>
          <w:szCs w:val="24"/>
        </w:rPr>
        <w:lastRenderedPageBreak/>
        <w:t>(Περιεχόμενο φακέλου οικονομικής προσφοράς, τρόπος σύνταξης και υποβολής οικονομικών προσφορών, ειδικά ως προς τους όρους, οι οποίοι ρητώς έχουν καθοριστεί επί ποινή αποκλεισμού, στην παρούσα διακήρυξη), 2.4.5. (Χρόνος ισχύος προσφορών), 3.1. (Αποσφράγιση και αξιολόγηση προσφορών), 3.2 (Πρόσκληση υποβολής δικαιολογητικών προσωρινού αναδόχου) της παρούσας,</w:t>
      </w:r>
      <w:r w:rsidRPr="00F4016C">
        <w:rPr>
          <w:szCs w:val="24"/>
        </w:rPr>
        <w:footnoteReference w:id="16"/>
      </w:r>
      <w:r w:rsidRPr="00F4016C">
        <w:rPr>
          <w:szCs w:val="24"/>
        </w:rPr>
        <w:t xml:space="preserve"> </w:t>
      </w:r>
    </w:p>
    <w:p w14:paraId="454DEADA" w14:textId="360B0800" w:rsidR="00F4016C" w:rsidRPr="00F4016C" w:rsidRDefault="00F4016C" w:rsidP="00DD6FC3">
      <w:pPr>
        <w:spacing w:line="276" w:lineRule="auto"/>
        <w:rPr>
          <w:szCs w:val="24"/>
        </w:rPr>
      </w:pPr>
      <w:r w:rsidRPr="00F4016C">
        <w:rPr>
          <w:b/>
          <w:bCs/>
          <w:szCs w:val="24"/>
        </w:rPr>
        <w:t>β)</w:t>
      </w:r>
      <w:r>
        <w:rPr>
          <w:szCs w:val="24"/>
        </w:rPr>
        <w:t xml:space="preserve"> </w:t>
      </w:r>
      <w:r w:rsidRPr="00F4016C">
        <w:rPr>
          <w:szCs w:val="24"/>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5BCA8DC8" w14:textId="77777777" w:rsidR="00F4016C" w:rsidRPr="00F4016C" w:rsidRDefault="00F4016C" w:rsidP="00DD6FC3">
      <w:pPr>
        <w:pStyle w:val="Normal2"/>
        <w:snapToGrid w:val="0"/>
        <w:spacing w:before="120" w:after="0" w:line="276" w:lineRule="auto"/>
        <w:rPr>
          <w:rFonts w:ascii="Tahoma" w:hAnsi="Tahoma" w:cs="Tahoma"/>
        </w:rPr>
      </w:pPr>
      <w:r w:rsidRPr="00F4016C">
        <w:rPr>
          <w:rFonts w:ascii="Tahoma" w:hAnsi="Tahoma" w:cs="Tahoma"/>
          <w:b/>
          <w:bCs/>
        </w:rPr>
        <w:t>γ)</w:t>
      </w:r>
      <w:r w:rsidRPr="00F4016C">
        <w:rPr>
          <w:rFonts w:ascii="Tahoma" w:hAnsi="Tahoma" w:cs="Tahoma"/>
        </w:rPr>
        <w:t xml:space="preserve"> για την οποία ο προσφέρων δεν παρέσχε τις απαιτούμενες εξηγήσεις, εντός της προκαθορισμένης προθεσμίας ή η εξήγηση δεν είναι αποδεκτή από την αναθέτουσα </w:t>
      </w:r>
    </w:p>
    <w:p w14:paraId="1BB4FB77" w14:textId="62FB3FC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δ)</w:t>
      </w:r>
      <w:r w:rsidRPr="008C5A0F">
        <w:rPr>
          <w:rFonts w:ascii="Tahoma" w:hAnsi="Tahoma" w:cs="Tahoma"/>
        </w:rPr>
        <w:t xml:space="preserve"> η οποία είναι εναλλακτική προσφορά, </w:t>
      </w:r>
    </w:p>
    <w:p w14:paraId="091FD5D5"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ε)</w:t>
      </w:r>
      <w:r w:rsidRPr="008C5A0F">
        <w:rPr>
          <w:rFonts w:ascii="Tahoma" w:hAnsi="Tahoma" w:cs="Tahoma"/>
        </w:rPr>
        <w:t xml:space="preserve"> η οποία υποβάλλεται από έναν προσφέροντα που έχει υποβάλλει δύο ή περισσότερες προσφορές.   Ο περιορισμός αυτός ισχύει, υπό τους όρους της παραγράφου 2.2.3.4 περ. γ της παρούσας (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55AF870"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στ)</w:t>
      </w:r>
      <w:r w:rsidRPr="008C5A0F">
        <w:rPr>
          <w:rFonts w:ascii="Tahoma" w:hAnsi="Tahoma" w:cs="Tahoma"/>
        </w:rPr>
        <w:t xml:space="preserve"> η οποία είναι υπό αίρεση,</w:t>
      </w:r>
    </w:p>
    <w:p w14:paraId="2DF9B309"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ζ)</w:t>
      </w:r>
      <w:r w:rsidRPr="008C5A0F">
        <w:rPr>
          <w:rFonts w:ascii="Tahoma" w:hAnsi="Tahoma" w:cs="Tahoma"/>
        </w:rPr>
        <w:t xml:space="preserve"> η οποία θέτει όρο αναπροσαρμογής, </w:t>
      </w:r>
    </w:p>
    <w:p w14:paraId="5F562BA5"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η)</w:t>
      </w:r>
      <w:r w:rsidRPr="008C5A0F">
        <w:rPr>
          <w:rFonts w:ascii="Tahoma" w:hAnsi="Tahoma" w:cs="Tahoma"/>
        </w:rPr>
        <w:t xml:space="preserve"> 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7D54ECF"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θ)</w:t>
      </w:r>
      <w:r w:rsidRPr="008C5A0F">
        <w:rPr>
          <w:rFonts w:ascii="Tahoma" w:hAnsi="Tahoma" w:cs="Tahoma"/>
        </w:rPr>
        <w:t xml:space="preserve"> 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D3D03F6"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ι)</w:t>
      </w:r>
      <w:r w:rsidRPr="008C5A0F">
        <w:rPr>
          <w:rFonts w:ascii="Tahoma" w:hAnsi="Tahoma" w:cs="Tahoma"/>
        </w:rPr>
        <w:t xml:space="preserve"> εφόσον διαπιστωθεί ότι είναι ασυνήθιστα χαμηλή διότι δε συμμορφώνεται με τις ισχύουσες  υποχρεώσεις της παρ. 2 του άρθρου 18 του ν.4412/2016,</w:t>
      </w:r>
    </w:p>
    <w:p w14:paraId="48CDC703"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ια)</w:t>
      </w:r>
      <w:r w:rsidRPr="008C5A0F">
        <w:rPr>
          <w:rFonts w:ascii="Tahoma" w:hAnsi="Tahoma" w:cs="Tahoma"/>
        </w:rPr>
        <w:t xml:space="preserve"> η οποία παρουσιάζει αποκλίσεις ως προς τους όρους και τις τεχνικές προδιαγραφές της σύμβασης,</w:t>
      </w:r>
    </w:p>
    <w:p w14:paraId="1958A558"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ιβ)</w:t>
      </w:r>
      <w:r w:rsidRPr="008C5A0F">
        <w:rPr>
          <w:rFonts w:ascii="Tahoma" w:hAnsi="Tahoma" w:cs="Tahoma"/>
        </w:rPr>
        <w:t xml:space="preserve">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8CBDFFB" w14:textId="4D306232"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ιγ)</w:t>
      </w:r>
      <w:r w:rsidRPr="008C5A0F">
        <w:rPr>
          <w:rFonts w:ascii="Tahoma" w:hAnsi="Tahoma" w:cs="Tahoma"/>
        </w:rPr>
        <w:t xml:space="preserve"> </w:t>
      </w:r>
      <w:r w:rsidR="00975604" w:rsidRPr="00975604">
        <w:rPr>
          <w:rFonts w:ascii="Tahoma" w:hAnsi="Tahoma" w:cs="Tahoma"/>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14:paraId="405C972C"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lastRenderedPageBreak/>
        <w:t>ιδ)</w:t>
      </w:r>
      <w:r w:rsidRPr="008C5A0F">
        <w:rPr>
          <w:rFonts w:ascii="Tahoma" w:hAnsi="Tahoma" w:cs="Tahoma"/>
        </w:rPr>
        <w:t xml:space="preserve"> 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B20378B" w14:textId="77777777" w:rsidR="00B2320F" w:rsidRPr="008C5A0F" w:rsidRDefault="00B2320F" w:rsidP="00DD6FC3">
      <w:pPr>
        <w:pStyle w:val="Normal2"/>
        <w:snapToGrid w:val="0"/>
        <w:spacing w:before="120" w:after="0" w:line="276" w:lineRule="auto"/>
        <w:rPr>
          <w:rFonts w:ascii="Tahoma" w:hAnsi="Tahoma" w:cs="Tahoma"/>
        </w:rPr>
      </w:pPr>
      <w:r w:rsidRPr="008C5A0F">
        <w:rPr>
          <w:rFonts w:ascii="Tahoma" w:hAnsi="Tahoma" w:cs="Tahoma"/>
          <w:b/>
          <w:bCs/>
        </w:rPr>
        <w:t>ιστ)</w:t>
      </w:r>
      <w:r w:rsidRPr="008C5A0F">
        <w:rPr>
          <w:rFonts w:ascii="Tahoma" w:hAnsi="Tahoma" w:cs="Tahoma"/>
        </w:rPr>
        <w:t xml:space="preserve"> της οποίας το συνολικό τίμημα υπερβαίνει τον προϋπολογισμό του Έργου.</w:t>
      </w:r>
    </w:p>
    <w:p w14:paraId="24AC6F41" w14:textId="77777777" w:rsidR="00250252" w:rsidRPr="008C5A0F" w:rsidRDefault="00250252" w:rsidP="00DD6FC3">
      <w:pPr>
        <w:spacing w:line="276" w:lineRule="auto"/>
        <w:rPr>
          <w:iCs/>
        </w:rPr>
      </w:pPr>
    </w:p>
    <w:p w14:paraId="0634DE65" w14:textId="77777777" w:rsidR="008338F0" w:rsidRPr="008C5A0F" w:rsidRDefault="003355E7" w:rsidP="00DD6FC3">
      <w:pPr>
        <w:pStyle w:val="1"/>
        <w:spacing w:line="276" w:lineRule="auto"/>
        <w:rPr>
          <w:rFonts w:cs="Tahoma"/>
        </w:rPr>
      </w:pPr>
      <w:bookmarkStart w:id="226" w:name="_Toc97194442"/>
      <w:bookmarkStart w:id="227" w:name="_Toc212644087"/>
      <w:r w:rsidRPr="008C5A0F">
        <w:rPr>
          <w:rFonts w:cs="Tahoma"/>
        </w:rPr>
        <w:lastRenderedPageBreak/>
        <w:t>ΔΙΕΝΕΡΓΕΙΑ ΔΙΑΔΙΚΑΣΙΑΣ - ΑΞΙΟΛΟΓΗΣΗ ΠΡΟΣΦΟΡΩΝ</w:t>
      </w:r>
      <w:bookmarkEnd w:id="226"/>
      <w:bookmarkEnd w:id="227"/>
      <w:r w:rsidR="00E1337D" w:rsidRPr="008C5A0F">
        <w:rPr>
          <w:rFonts w:cs="Tahoma"/>
        </w:rPr>
        <w:t xml:space="preserve"> </w:t>
      </w:r>
    </w:p>
    <w:p w14:paraId="35446AA3" w14:textId="77777777" w:rsidR="008338F0" w:rsidRPr="008C5A0F" w:rsidRDefault="003355E7" w:rsidP="00DD6FC3">
      <w:pPr>
        <w:pStyle w:val="2"/>
        <w:spacing w:line="276" w:lineRule="auto"/>
        <w:rPr>
          <w:rFonts w:ascii="Tahoma" w:hAnsi="Tahoma" w:cs="Tahoma"/>
        </w:rPr>
      </w:pPr>
      <w:r w:rsidRPr="008C5A0F">
        <w:rPr>
          <w:rFonts w:ascii="Tahoma" w:hAnsi="Tahoma" w:cs="Tahoma"/>
        </w:rPr>
        <w:tab/>
      </w:r>
      <w:bookmarkStart w:id="228" w:name="_Ref496542534"/>
      <w:bookmarkStart w:id="229" w:name="_Toc97194311"/>
      <w:bookmarkStart w:id="230" w:name="_Toc97194443"/>
      <w:bookmarkStart w:id="231" w:name="_Toc212644088"/>
      <w:r w:rsidRPr="008C5A0F">
        <w:rPr>
          <w:rFonts w:ascii="Tahoma" w:hAnsi="Tahoma" w:cs="Tahoma"/>
        </w:rPr>
        <w:t>Αποσφράγιση και αξιολόγηση προσφορών</w:t>
      </w:r>
      <w:bookmarkEnd w:id="228"/>
      <w:bookmarkEnd w:id="229"/>
      <w:bookmarkEnd w:id="230"/>
      <w:bookmarkEnd w:id="231"/>
      <w:r w:rsidRPr="008C5A0F">
        <w:rPr>
          <w:rFonts w:ascii="Tahoma" w:hAnsi="Tahoma" w:cs="Tahoma"/>
        </w:rPr>
        <w:t xml:space="preserve"> </w:t>
      </w:r>
    </w:p>
    <w:p w14:paraId="1CBBAD8F" w14:textId="77777777" w:rsidR="008338F0" w:rsidRPr="008C5A0F" w:rsidRDefault="003355E7" w:rsidP="00DD6FC3">
      <w:pPr>
        <w:pStyle w:val="3"/>
        <w:spacing w:line="276" w:lineRule="auto"/>
        <w:rPr>
          <w:rFonts w:cs="Tahoma"/>
        </w:rPr>
      </w:pPr>
      <w:bookmarkStart w:id="232" w:name="_Ref496542486"/>
      <w:bookmarkStart w:id="233" w:name="_Toc97194312"/>
      <w:bookmarkStart w:id="234" w:name="_Toc97194444"/>
      <w:bookmarkStart w:id="235" w:name="_Toc212644089"/>
      <w:r w:rsidRPr="008C5A0F">
        <w:rPr>
          <w:rFonts w:cs="Tahoma"/>
        </w:rPr>
        <w:t>Ηλεκτρονική αποσφράγιση προσφορών</w:t>
      </w:r>
      <w:bookmarkEnd w:id="232"/>
      <w:bookmarkEnd w:id="233"/>
      <w:bookmarkEnd w:id="234"/>
      <w:bookmarkEnd w:id="235"/>
    </w:p>
    <w:p w14:paraId="66FDFF38" w14:textId="77777777" w:rsidR="00B23FCC" w:rsidRPr="008C5A0F" w:rsidRDefault="00B23FCC" w:rsidP="00DD6FC3">
      <w:pPr>
        <w:spacing w:line="276" w:lineRule="auto"/>
      </w:pPr>
      <w:r w:rsidRPr="008C5A0F">
        <w:t>Το πιστοποιημένο στο ΕΣΗΔΗΣ, για την αποσφράγιση των</w:t>
      </w:r>
      <w:r w:rsidR="00E1337D" w:rsidRPr="008C5A0F">
        <w:t xml:space="preserve"> </w:t>
      </w:r>
      <w:r w:rsidRPr="008C5A0F">
        <w:t>προσφορών</w:t>
      </w:r>
      <w:r w:rsidR="00E1337D" w:rsidRPr="008C5A0F">
        <w:t xml:space="preserve"> </w:t>
      </w:r>
      <w:r w:rsidRPr="008C5A0F">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4B57087B" w:rsidR="00032BBA" w:rsidRPr="008C5A0F" w:rsidRDefault="00032BBA" w:rsidP="00DD6FC3">
      <w:pPr>
        <w:widowControl w:val="0"/>
        <w:numPr>
          <w:ilvl w:val="0"/>
          <w:numId w:val="3"/>
        </w:numPr>
        <w:spacing w:after="60" w:line="276" w:lineRule="auto"/>
        <w:textAlignment w:val="baseline"/>
        <w:rPr>
          <w:kern w:val="1"/>
          <w:lang w:eastAsia="ar-SA"/>
        </w:rPr>
      </w:pPr>
      <w:r w:rsidRPr="008C5A0F">
        <w:rPr>
          <w:kern w:val="1"/>
          <w:lang w:eastAsia="ar-SA"/>
        </w:rPr>
        <w:t>Ηλεκτρονική Αποσφράγιση του (υπό)φακέλου «Δικαιολογητικά Συμμετοχής-Τεχνική Προσφορά»</w:t>
      </w:r>
      <w:r w:rsidR="00447ADC" w:rsidRPr="008C5A0F">
        <w:rPr>
          <w:kern w:val="1"/>
          <w:lang w:eastAsia="ar-SA"/>
        </w:rPr>
        <w:t xml:space="preserve"> και του φακέλου «Οικονομική Προσφορά»</w:t>
      </w:r>
      <w:r w:rsidRPr="008C5A0F">
        <w:rPr>
          <w:kern w:val="1"/>
          <w:lang w:eastAsia="ar-SA"/>
        </w:rPr>
        <w:t xml:space="preserve">, </w:t>
      </w:r>
      <w:r w:rsidRPr="008C5A0F">
        <w:t>τέσσερις (4) εργάσιμες ημέρες μετά την καταληκτική ημερομηνία προσφορών ήτοι</w:t>
      </w:r>
      <w:r w:rsidR="00E24F2C">
        <w:t xml:space="preserve"> </w:t>
      </w:r>
      <w:r w:rsidR="00726CFF" w:rsidRPr="00FD0F50">
        <w:rPr>
          <w:b/>
          <w:bCs/>
          <w:kern w:val="1"/>
          <w:lang w:eastAsia="ar-SA"/>
        </w:rPr>
        <w:t>12-12-2025</w:t>
      </w:r>
      <w:r w:rsidR="00FD0F50" w:rsidRPr="00FD0F50">
        <w:rPr>
          <w:kern w:val="1"/>
          <w:lang w:eastAsia="ar-SA"/>
        </w:rPr>
        <w:t xml:space="preserve">, </w:t>
      </w:r>
      <w:r w:rsidR="00FD0F50">
        <w:rPr>
          <w:kern w:val="1"/>
          <w:lang w:eastAsia="ar-SA"/>
        </w:rPr>
        <w:t xml:space="preserve">ημέρα </w:t>
      </w:r>
      <w:r w:rsidR="00FD0F50">
        <w:rPr>
          <w:b/>
          <w:bCs/>
          <w:kern w:val="1"/>
          <w:lang w:eastAsia="ar-SA"/>
        </w:rPr>
        <w:t>Παρασκευή</w:t>
      </w:r>
      <w:r w:rsidR="00726CFF" w:rsidRPr="00726CFF">
        <w:rPr>
          <w:kern w:val="1"/>
          <w:lang w:eastAsia="ar-SA"/>
        </w:rPr>
        <w:t xml:space="preserve"> </w:t>
      </w:r>
      <w:r w:rsidR="00203599" w:rsidRPr="00BA4651">
        <w:rPr>
          <w:kern w:val="1"/>
          <w:lang w:eastAsia="ar-SA"/>
        </w:rPr>
        <w:t>και ώρα</w:t>
      </w:r>
      <w:r w:rsidR="00456BDE" w:rsidRPr="00456BDE">
        <w:rPr>
          <w:kern w:val="1"/>
          <w:lang w:eastAsia="ar-SA"/>
        </w:rPr>
        <w:t xml:space="preserve"> </w:t>
      </w:r>
      <w:r w:rsidR="00456BDE" w:rsidRPr="00FD0F50">
        <w:rPr>
          <w:b/>
          <w:bCs/>
          <w:kern w:val="1"/>
          <w:lang w:eastAsia="ar-SA"/>
        </w:rPr>
        <w:t>13:00</w:t>
      </w:r>
      <w:r w:rsidRPr="00FD0F50">
        <w:rPr>
          <w:b/>
          <w:bCs/>
        </w:rPr>
        <w:t>.</w:t>
      </w:r>
      <w:r w:rsidRPr="008C5A0F">
        <w:t xml:space="preserve">  </w:t>
      </w:r>
    </w:p>
    <w:p w14:paraId="318C645D" w14:textId="77777777" w:rsidR="00447ADC" w:rsidRPr="008C5A0F" w:rsidRDefault="00447ADC" w:rsidP="00DD6FC3">
      <w:pPr>
        <w:spacing w:after="60" w:line="276" w:lineRule="auto"/>
        <w:textAlignment w:val="baseline"/>
        <w:rPr>
          <w:kern w:val="1"/>
          <w:lang w:eastAsia="ar-SA"/>
        </w:rPr>
      </w:pPr>
    </w:p>
    <w:p w14:paraId="1C78966E" w14:textId="57389A82" w:rsidR="00032BBA" w:rsidRDefault="00032BBA" w:rsidP="00DD6FC3">
      <w:pPr>
        <w:spacing w:after="60" w:line="276" w:lineRule="auto"/>
        <w:textAlignment w:val="baseline"/>
        <w:rPr>
          <w:kern w:val="1"/>
          <w:lang w:eastAsia="ar-SA"/>
        </w:rPr>
      </w:pPr>
      <w:r w:rsidRPr="008C5A0F">
        <w:rPr>
          <w:kern w:val="1"/>
          <w:lang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003BD7CD" w14:textId="77777777" w:rsidR="004C29D8" w:rsidRPr="008C5A0F" w:rsidRDefault="004C29D8" w:rsidP="00DD6FC3">
      <w:pPr>
        <w:spacing w:after="60" w:line="276" w:lineRule="auto"/>
        <w:textAlignment w:val="baseline"/>
        <w:rPr>
          <w:kern w:val="1"/>
          <w:lang w:eastAsia="ar-SA"/>
        </w:rPr>
      </w:pPr>
    </w:p>
    <w:p w14:paraId="15347254" w14:textId="77777777" w:rsidR="008338F0" w:rsidRPr="00430FB5" w:rsidRDefault="003355E7" w:rsidP="00DD6FC3">
      <w:pPr>
        <w:pStyle w:val="3"/>
        <w:spacing w:line="276" w:lineRule="auto"/>
        <w:rPr>
          <w:rFonts w:cs="Tahoma"/>
          <w:lang w:val="en-US"/>
        </w:rPr>
      </w:pPr>
      <w:bookmarkStart w:id="236" w:name="_Toc74566885"/>
      <w:bookmarkStart w:id="237" w:name="_Toc74566886"/>
      <w:bookmarkStart w:id="238" w:name="_Toc74566887"/>
      <w:bookmarkStart w:id="239" w:name="_Toc74566888"/>
      <w:bookmarkStart w:id="240" w:name="_Toc74566889"/>
      <w:bookmarkStart w:id="241" w:name="_Toc74566890"/>
      <w:bookmarkStart w:id="242" w:name="_Toc74566891"/>
      <w:bookmarkStart w:id="243" w:name="_Toc74566892"/>
      <w:bookmarkStart w:id="244" w:name="_Ref40981105"/>
      <w:bookmarkStart w:id="245" w:name="_Ref40981122"/>
      <w:bookmarkStart w:id="246" w:name="_Ref40981155"/>
      <w:bookmarkStart w:id="247" w:name="_Toc97194313"/>
      <w:bookmarkStart w:id="248" w:name="_Toc97194445"/>
      <w:bookmarkStart w:id="249" w:name="_Toc212644090"/>
      <w:bookmarkEnd w:id="236"/>
      <w:bookmarkEnd w:id="237"/>
      <w:bookmarkEnd w:id="238"/>
      <w:bookmarkEnd w:id="239"/>
      <w:bookmarkEnd w:id="240"/>
      <w:bookmarkEnd w:id="241"/>
      <w:bookmarkEnd w:id="242"/>
      <w:bookmarkEnd w:id="243"/>
      <w:r w:rsidRPr="00430FB5">
        <w:rPr>
          <w:rFonts w:cs="Tahoma"/>
        </w:rPr>
        <w:t>Αξιολόγηση προσφορών</w:t>
      </w:r>
      <w:bookmarkEnd w:id="244"/>
      <w:bookmarkEnd w:id="245"/>
      <w:bookmarkEnd w:id="246"/>
      <w:bookmarkEnd w:id="247"/>
      <w:bookmarkEnd w:id="248"/>
      <w:bookmarkEnd w:id="249"/>
    </w:p>
    <w:p w14:paraId="391FC515" w14:textId="77777777" w:rsidR="006A573E" w:rsidRPr="008C5A0F" w:rsidRDefault="006A573E" w:rsidP="00DD6FC3">
      <w:pPr>
        <w:snapToGrid w:val="0"/>
        <w:spacing w:before="120" w:after="0" w:line="276" w:lineRule="auto"/>
      </w:pPr>
      <w:r w:rsidRPr="008C5A0F">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2A73271F" w14:textId="1C334AA7" w:rsidR="00045080" w:rsidRDefault="006A573E" w:rsidP="00DD6FC3">
      <w:pPr>
        <w:snapToGrid w:val="0"/>
        <w:spacing w:before="120" w:after="0" w:line="276" w:lineRule="auto"/>
        <w:textAlignment w:val="baseline"/>
      </w:pPr>
      <w:r w:rsidRPr="008C5A0F">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w:t>
      </w:r>
      <w:r w:rsidR="007C26AE">
        <w:t xml:space="preserve">Οι οικονομικοί φορείς υποβάλλουν </w:t>
      </w:r>
      <w:r w:rsidR="005E10AC">
        <w:t xml:space="preserve">τις ζητούμενες διευκρινήσεις και συμπληρωματικά στοιχεία με επισύναψη των σχετικών στοιχείων </w:t>
      </w:r>
      <w:r w:rsidR="00EA4012">
        <w:t xml:space="preserve">στον αντίστοιχο </w:t>
      </w:r>
      <w:r w:rsidR="00F37643">
        <w:t>(υπο)φάκελο</w:t>
      </w:r>
      <w:r w:rsidR="009C1AF6">
        <w:t xml:space="preserve"> της ηλεκτρονικής περιοχής της </w:t>
      </w:r>
      <w:r w:rsidR="00004DF5">
        <w:t xml:space="preserve">προσφοράς </w:t>
      </w:r>
      <w:r w:rsidR="00895AF9">
        <w:t>τους.</w:t>
      </w:r>
    </w:p>
    <w:p w14:paraId="12D88FDF" w14:textId="12E65C64" w:rsidR="006A573E" w:rsidRPr="008C5A0F" w:rsidRDefault="006A573E" w:rsidP="00DD6FC3">
      <w:pPr>
        <w:snapToGrid w:val="0"/>
        <w:spacing w:before="120" w:after="0" w:line="276" w:lineRule="auto"/>
        <w:textAlignment w:val="baseline"/>
      </w:pPr>
      <w:r w:rsidRPr="008C5A0F">
        <w:t>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3DB43F8" w14:textId="77777777" w:rsidR="006A573E" w:rsidRPr="008C5A0F" w:rsidRDefault="006A573E" w:rsidP="00DD6FC3">
      <w:pPr>
        <w:snapToGrid w:val="0"/>
        <w:spacing w:before="120" w:after="0" w:line="276" w:lineRule="auto"/>
      </w:pPr>
      <w:r w:rsidRPr="008C5A0F">
        <w:t xml:space="preserve">Ειδικότερα : </w:t>
      </w:r>
    </w:p>
    <w:p w14:paraId="7DCB4C51" w14:textId="77777777" w:rsidR="006A573E" w:rsidRPr="008C5A0F" w:rsidRDefault="006A573E" w:rsidP="00DD6FC3">
      <w:pPr>
        <w:snapToGrid w:val="0"/>
        <w:spacing w:before="120" w:after="0" w:line="276" w:lineRule="auto"/>
        <w:textAlignment w:val="baseline"/>
      </w:pPr>
      <w:r w:rsidRPr="008C5A0F">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w:t>
      </w:r>
      <w:r w:rsidRPr="008C5A0F">
        <w:lastRenderedPageBreak/>
        <w:t xml:space="preserve">Επιτροπή Διαγωνισμού συντάσσει πρακτικό στο οποίο εισηγείται την απόρριψη της προσφοράς ως απαράδεκτης. </w:t>
      </w:r>
    </w:p>
    <w:p w14:paraId="7B3BCDB6" w14:textId="77777777" w:rsidR="006A573E" w:rsidRPr="008C5A0F" w:rsidRDefault="006A573E" w:rsidP="00DD6FC3">
      <w:pPr>
        <w:snapToGrid w:val="0"/>
        <w:spacing w:before="120" w:after="0" w:line="276" w:lineRule="auto"/>
        <w:textAlignment w:val="baseline"/>
      </w:pPr>
      <w:r w:rsidRPr="008C5A0F">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04FBCEC" w14:textId="77777777" w:rsidR="006A573E" w:rsidRPr="008C5A0F" w:rsidRDefault="006A573E" w:rsidP="00DD6FC3">
      <w:pPr>
        <w:snapToGrid w:val="0"/>
        <w:spacing w:before="120" w:after="0" w:line="276" w:lineRule="auto"/>
        <w:textAlignment w:val="baseline"/>
      </w:pPr>
      <w:r w:rsidRPr="008C5A0F">
        <w:t>Κατά της εν λόγω απόφασης χωρεί προδικαστική προσφυγή, σύμφωνα με τα οριζόμενα στην παράγραφο 3.4 της παρούσας.</w:t>
      </w:r>
    </w:p>
    <w:p w14:paraId="4E0F82AC" w14:textId="77777777" w:rsidR="006A573E" w:rsidRPr="008C5A0F" w:rsidRDefault="006A573E" w:rsidP="00DD6FC3">
      <w:pPr>
        <w:snapToGrid w:val="0"/>
        <w:spacing w:before="120" w:after="0" w:line="276" w:lineRule="auto"/>
        <w:textAlignment w:val="baseline"/>
      </w:pPr>
      <w:r w:rsidRPr="008C5A0F">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414F1A0" w14:textId="77777777" w:rsidR="006A573E" w:rsidRPr="008C5A0F" w:rsidRDefault="006A573E" w:rsidP="00DD6FC3">
      <w:pPr>
        <w:snapToGrid w:val="0"/>
        <w:spacing w:before="120" w:after="0" w:line="276" w:lineRule="auto"/>
        <w:textAlignment w:val="baseline"/>
      </w:pPr>
      <w:r w:rsidRPr="008C5A0F">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72866B9A" w14:textId="77777777" w:rsidR="006A573E" w:rsidRPr="008C5A0F" w:rsidRDefault="006A573E" w:rsidP="00DD6FC3">
      <w:pPr>
        <w:snapToGrid w:val="0"/>
        <w:spacing w:before="120" w:after="0" w:line="276" w:lineRule="auto"/>
        <w:textAlignment w:val="baseline"/>
      </w:pPr>
      <w:r w:rsidRPr="008C5A0F">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29DAE30A" w14:textId="77777777" w:rsidR="006A573E" w:rsidRPr="008C5A0F" w:rsidRDefault="006A573E" w:rsidP="00DD6FC3">
      <w:pPr>
        <w:snapToGrid w:val="0"/>
        <w:spacing w:before="120" w:after="0" w:line="276" w:lineRule="auto"/>
        <w:textAlignment w:val="baseline"/>
      </w:pPr>
      <w:r w:rsidRPr="008C5A0F">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4D44C648" w14:textId="77777777" w:rsidR="006A573E" w:rsidRPr="008C5A0F" w:rsidRDefault="006A573E" w:rsidP="00DD6FC3">
      <w:pPr>
        <w:snapToGrid w:val="0"/>
        <w:spacing w:before="120" w:after="0" w:line="276" w:lineRule="auto"/>
        <w:textAlignment w:val="baseline"/>
      </w:pPr>
      <w:r w:rsidRPr="008C5A0F">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62779537" w14:textId="77777777" w:rsidR="006A573E" w:rsidRPr="008C5A0F" w:rsidRDefault="006A573E" w:rsidP="00DD6FC3">
      <w:pPr>
        <w:snapToGrid w:val="0"/>
        <w:spacing w:before="120" w:after="0" w:line="276" w:lineRule="auto"/>
        <w:textAlignment w:val="baseline"/>
      </w:pPr>
      <w:r w:rsidRPr="008C5A0F">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w:t>
      </w:r>
      <w:r w:rsidRPr="008C5A0F">
        <w:lastRenderedPageBreak/>
        <w:t>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839B69F" w14:textId="0CF4355F" w:rsidR="006A573E" w:rsidRPr="008C5A0F" w:rsidRDefault="00716009" w:rsidP="00DD6FC3">
      <w:pPr>
        <w:spacing w:line="276" w:lineRule="auto"/>
        <w:rPr>
          <w:highlight w:val="green"/>
        </w:rPr>
      </w:pPr>
      <w:r w:rsidRPr="00BD65F6">
        <w:rPr>
          <w:color w:val="000000"/>
          <w:shd w:val="clear" w:color="auto" w:fill="FFFFFF"/>
        </w:rPr>
        <w:t xml:space="preserve">Σε κάθε περίπτωση, όταν  έχει υποβληθεί </w:t>
      </w:r>
      <w:r>
        <w:rPr>
          <w:color w:val="000000"/>
          <w:shd w:val="clear" w:color="auto" w:fill="FFFFFF"/>
        </w:rPr>
        <w:t xml:space="preserve">εξ αρχής </w:t>
      </w:r>
      <w:r w:rsidRPr="00BD65F6">
        <w:rPr>
          <w:color w:val="000000"/>
          <w:shd w:val="clear" w:color="auto" w:fill="FFFFFF"/>
        </w:rPr>
        <w:t>μία</w:t>
      </w:r>
      <w:r>
        <w:rPr>
          <w:color w:val="000000"/>
          <w:shd w:val="clear" w:color="auto" w:fill="FFFFFF"/>
        </w:rPr>
        <w:t xml:space="preserve"> </w:t>
      </w:r>
      <w:r w:rsidRPr="00BD65F6">
        <w:rPr>
          <w:color w:val="000000"/>
          <w:shd w:val="clear" w:color="auto" w:fill="FFFFFF"/>
        </w:rPr>
        <w:t xml:space="preserve"> προσφορά, </w:t>
      </w:r>
      <w:r w:rsidRPr="00AC41D3">
        <w:rPr>
          <w:color w:val="000000"/>
          <w:shd w:val="clear" w:color="auto" w:fill="FFFFFF"/>
        </w:rPr>
        <w:t>τα αποτελέσματα όλων των</w:t>
      </w:r>
      <w:r w:rsidRPr="00BD65F6">
        <w:rPr>
          <w:color w:val="000000"/>
          <w:shd w:val="clear" w:color="auto" w:fill="FFFFFF"/>
        </w:rPr>
        <w:t xml:space="preserve"> </w:t>
      </w:r>
      <w:r w:rsidRPr="00AC41D3">
        <w:rPr>
          <w:color w:val="000000"/>
          <w:shd w:val="clear" w:color="auto" w:fill="FFFFFF"/>
        </w:rPr>
        <w:t>σταδίων της διαδικασ</w:t>
      </w:r>
      <w:r w:rsidRPr="00BD65F6">
        <w:rPr>
          <w:color w:val="000000"/>
          <w:shd w:val="clear" w:color="auto" w:fill="FFFFFF"/>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rPr>
        <w:t>νονται με την απόφαση κατακύρωσης του άρθρου 105</w:t>
      </w:r>
      <w:r>
        <w:rPr>
          <w:color w:val="000000"/>
          <w:shd w:val="clear" w:color="auto" w:fill="FFFFFF"/>
        </w:rPr>
        <w:t xml:space="preserve"> του ν. 4412/2016, σύμφωνα με την παράγραφο 3.3 της παρούσας,</w:t>
      </w:r>
      <w:r w:rsidRPr="00BD65F6">
        <w:rPr>
          <w:color w:val="000000"/>
          <w:shd w:val="clear" w:color="auto" w:fill="FFFFFF"/>
        </w:rPr>
        <w:t xml:space="preserve"> </w:t>
      </w:r>
      <w:r w:rsidRPr="00AC41D3">
        <w:rPr>
          <w:color w:val="000000"/>
          <w:shd w:val="clear" w:color="auto" w:fill="FFFFFF"/>
        </w:rPr>
        <w:t>που εκδίδεται μετά το πέρας και</w:t>
      </w:r>
      <w:r w:rsidRPr="00BD65F6">
        <w:rPr>
          <w:color w:val="000000"/>
          <w:shd w:val="clear" w:color="auto" w:fill="FFFFFF"/>
        </w:rPr>
        <w:t xml:space="preserve"> </w:t>
      </w:r>
      <w:r w:rsidRPr="00AC41D3">
        <w:rPr>
          <w:color w:val="000000"/>
          <w:shd w:val="clear" w:color="auto" w:fill="FFFFFF"/>
        </w:rPr>
        <w:t>του τελευταίου σταδίου της διαδικασίας</w:t>
      </w:r>
      <w:r w:rsidRPr="00BD65F6">
        <w:rPr>
          <w:color w:val="000000"/>
          <w:shd w:val="clear" w:color="auto" w:fill="FFFFFF"/>
        </w:rPr>
        <w:t xml:space="preserve">. </w:t>
      </w:r>
      <w:r w:rsidRPr="004F5118">
        <w:rPr>
          <w:color w:val="000000"/>
          <w:shd w:val="clear" w:color="auto" w:fill="FFFFFF"/>
        </w:rPr>
        <w:t>Κατά της ανωτέρω απόφασης χωρεί προδικαστική προσφυγή ενώπιον</w:t>
      </w:r>
      <w:r>
        <w:rPr>
          <w:color w:val="000000"/>
          <w:shd w:val="clear" w:color="auto" w:fill="FFFFFF"/>
        </w:rPr>
        <w:t xml:space="preserve"> </w:t>
      </w:r>
      <w:r w:rsidRPr="004F5118">
        <w:rPr>
          <w:color w:val="000000"/>
          <w:shd w:val="clear" w:color="auto" w:fill="FFFFFF"/>
        </w:rPr>
        <w:t xml:space="preserve">της </w:t>
      </w:r>
      <w:r>
        <w:rPr>
          <w:color w:val="000000"/>
          <w:shd w:val="clear" w:color="auto" w:fill="FFFFFF"/>
        </w:rPr>
        <w:t xml:space="preserve">ΕΑΔΗΣΥ </w:t>
      </w:r>
      <w:r w:rsidRPr="004F5118">
        <w:rPr>
          <w:color w:val="000000"/>
          <w:shd w:val="clear" w:color="auto" w:fill="FFFFFF"/>
        </w:rPr>
        <w:t>σύμφωνα με όσα προβλέπονται στην παράγραφο 3.4 της παρούσας</w:t>
      </w:r>
      <w:r>
        <w:rPr>
          <w:rStyle w:val="ac"/>
          <w:color w:val="000000"/>
          <w:shd w:val="clear" w:color="auto" w:fill="FFFFFF"/>
        </w:rPr>
        <w:footnoteReference w:id="17"/>
      </w:r>
      <w:r w:rsidRPr="004F5118">
        <w:rPr>
          <w:color w:val="000000"/>
          <w:shd w:val="clear" w:color="auto" w:fill="FFFFFF"/>
        </w:rPr>
        <w:t>.</w:t>
      </w:r>
    </w:p>
    <w:p w14:paraId="1B988211" w14:textId="77777777" w:rsidR="008338F0" w:rsidRPr="0010687C" w:rsidRDefault="003355E7" w:rsidP="00DD6FC3">
      <w:pPr>
        <w:pStyle w:val="2"/>
        <w:spacing w:line="276" w:lineRule="auto"/>
        <w:rPr>
          <w:rFonts w:ascii="Tahoma" w:hAnsi="Tahoma" w:cs="Tahoma"/>
          <w:lang w:val="el-GR"/>
        </w:rPr>
      </w:pPr>
      <w:r w:rsidRPr="008C5A0F">
        <w:rPr>
          <w:rFonts w:ascii="Tahoma" w:hAnsi="Tahoma" w:cs="Tahoma"/>
          <w:lang w:val="el-GR"/>
        </w:rPr>
        <w:tab/>
      </w:r>
      <w:bookmarkStart w:id="250" w:name="_Ref496542592"/>
      <w:bookmarkStart w:id="251" w:name="_Ref67613215"/>
      <w:bookmarkStart w:id="252" w:name="_Toc97194314"/>
      <w:bookmarkStart w:id="253" w:name="_Toc97194446"/>
      <w:bookmarkStart w:id="254" w:name="_Toc212644091"/>
      <w:r w:rsidRPr="0010687C">
        <w:rPr>
          <w:rFonts w:ascii="Tahoma" w:hAnsi="Tahoma" w:cs="Tahoma"/>
          <w:lang w:val="el-GR"/>
        </w:rPr>
        <w:t xml:space="preserve">Πρόσκληση υποβολής </w:t>
      </w:r>
      <w:r w:rsidR="00BB3801" w:rsidRPr="0010687C">
        <w:rPr>
          <w:rFonts w:ascii="Tahoma" w:hAnsi="Tahoma" w:cs="Tahoma"/>
          <w:lang w:val="el-GR"/>
        </w:rPr>
        <w:t>δικαιολογητικών προσωρινού αναδόχου</w:t>
      </w:r>
      <w:r w:rsidR="00E1337D" w:rsidRPr="0010687C">
        <w:rPr>
          <w:rFonts w:ascii="Tahoma" w:hAnsi="Tahoma" w:cs="Tahoma"/>
          <w:lang w:val="el-GR"/>
        </w:rPr>
        <w:t xml:space="preserve"> </w:t>
      </w:r>
      <w:r w:rsidRPr="0010687C">
        <w:rPr>
          <w:rFonts w:ascii="Tahoma" w:hAnsi="Tahoma" w:cs="Tahoma"/>
          <w:lang w:val="el-GR"/>
        </w:rPr>
        <w:t xml:space="preserve">- Δικαιολογητικά </w:t>
      </w:r>
      <w:bookmarkEnd w:id="250"/>
      <w:r w:rsidR="00BB3801" w:rsidRPr="0010687C">
        <w:rPr>
          <w:rFonts w:ascii="Tahoma" w:hAnsi="Tahoma" w:cs="Tahoma"/>
          <w:lang w:val="el-GR"/>
        </w:rPr>
        <w:t>προσωρινού αναδόχου</w:t>
      </w:r>
      <w:bookmarkEnd w:id="251"/>
      <w:bookmarkEnd w:id="252"/>
      <w:bookmarkEnd w:id="253"/>
      <w:bookmarkEnd w:id="254"/>
      <w:r w:rsidR="00BB3801" w:rsidRPr="0010687C">
        <w:rPr>
          <w:rFonts w:ascii="Tahoma" w:hAnsi="Tahoma" w:cs="Tahoma"/>
          <w:lang w:val="el-GR"/>
        </w:rPr>
        <w:t xml:space="preserve"> </w:t>
      </w:r>
    </w:p>
    <w:p w14:paraId="7D5EB3E9" w14:textId="33530CAE" w:rsidR="004C29D8" w:rsidRDefault="004C29D8" w:rsidP="004C29D8">
      <w:pPr>
        <w:spacing w:line="276" w:lineRule="auto"/>
      </w:pPr>
      <w: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r w:rsidR="000F2330">
        <w:t xml:space="preserve">Ο </w:t>
      </w:r>
      <w:r w:rsidR="00BA2349">
        <w:t xml:space="preserve">προσωρινός ανάδοχος </w:t>
      </w:r>
      <w:r w:rsidR="005F1279">
        <w:t xml:space="preserve">υποβάλλει </w:t>
      </w:r>
      <w:r w:rsidR="004A3658">
        <w:t xml:space="preserve">τα παραπάνω έγγραφα </w:t>
      </w:r>
      <w:r w:rsidR="002953C6">
        <w:t xml:space="preserve">στον αντίστοιχο (υπο)φάκελο </w:t>
      </w:r>
      <w:r w:rsidR="000327FC">
        <w:t xml:space="preserve">της ηλεκτρονικής περιοχής της </w:t>
      </w:r>
      <w:r w:rsidR="00C52BBC">
        <w:t>προσφοράς του</w:t>
      </w:r>
      <w:r w:rsidR="00DA1B17">
        <w:t>.</w:t>
      </w:r>
      <w:r w:rsidR="0095539B">
        <w:rPr>
          <w:rStyle w:val="ac"/>
        </w:rPr>
        <w:footnoteReference w:id="18"/>
      </w:r>
    </w:p>
    <w:p w14:paraId="3528F632" w14:textId="77777777" w:rsidR="004C29D8" w:rsidRDefault="004C29D8" w:rsidP="004C29D8">
      <w:pPr>
        <w:spacing w:line="276" w:lineRule="auto"/>
      </w:pPr>
      <w: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F799C13" w14:textId="77777777" w:rsidR="004C29D8" w:rsidRDefault="004C29D8" w:rsidP="004C29D8">
      <w:pPr>
        <w:spacing w:line="276" w:lineRule="auto"/>
      </w:pPr>
      <w: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776582C7" w14:textId="17BB3B64" w:rsidR="004C29D8" w:rsidRDefault="004C29D8" w:rsidP="004C29D8">
      <w:pPr>
        <w:spacing w:line="276" w:lineRule="auto"/>
      </w:pPr>
      <w:r>
        <w:t xml:space="preserve">Αν δεν προσκομισθούν τα παραπάνω δικαιολογητικά ή υπάρχουν ελλείψεις σε αυτά που </w:t>
      </w:r>
      <w:r w:rsidR="009611A7">
        <w:t>υποβλήθηκαν</w:t>
      </w:r>
      <w: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0C57127E" w14:textId="77777777" w:rsidR="004C29D8" w:rsidRDefault="004C29D8" w:rsidP="004C29D8">
      <w:pPr>
        <w:spacing w:line="276" w:lineRule="auto"/>
      </w:pPr>
      <w: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w:t>
      </w:r>
      <w:r>
        <w:lastRenderedPageBreak/>
        <w:t>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36D2B8B" w14:textId="77777777" w:rsidR="004C29D8" w:rsidRDefault="004C29D8" w:rsidP="004C29D8">
      <w:pPr>
        <w:spacing w:line="276" w:lineRule="auto"/>
      </w:pPr>
      <w: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E2C16B7" w14:textId="77777777" w:rsidR="004C29D8" w:rsidRDefault="004C29D8" w:rsidP="004C29D8">
      <w:pPr>
        <w:spacing w:line="276" w:lineRule="auto"/>
      </w:pPr>
      <w: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4C702C31" w14:textId="77777777" w:rsidR="004C29D8" w:rsidRDefault="004C29D8" w:rsidP="004C29D8">
      <w:pPr>
        <w:spacing w:line="276" w:lineRule="auto"/>
      </w:pPr>
      <w:r>
        <w:t xml:space="preserve">ii)  δεν υποβληθούν στο προκαθορισμένο χρονικό διάστημα τα απαιτούμενα πρωτότυπα ή αντίγραφα των παραπάνω δικαιολογητικών, ή </w:t>
      </w:r>
    </w:p>
    <w:p w14:paraId="065C391C" w14:textId="77777777" w:rsidR="004C29D8" w:rsidRDefault="004C29D8" w:rsidP="004C29D8">
      <w:pPr>
        <w:spacing w:line="276" w:lineRule="auto"/>
      </w:pPr>
      <w: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1B078A77" w14:textId="77777777" w:rsidR="004C29D8" w:rsidRDefault="004C29D8" w:rsidP="004C29D8">
      <w:pPr>
        <w:spacing w:line="276" w:lineRule="auto"/>
      </w:pPr>
      <w: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 </w:t>
      </w:r>
    </w:p>
    <w:p w14:paraId="0B57BFEA" w14:textId="77777777" w:rsidR="004C29D8" w:rsidRDefault="004C29D8" w:rsidP="004C29D8">
      <w:pPr>
        <w:spacing w:line="276" w:lineRule="auto"/>
      </w:pPr>
      <w: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73E9A49" w14:textId="406A2ED4" w:rsidR="00E02319" w:rsidRDefault="004C29D8" w:rsidP="004C29D8">
      <w:pPr>
        <w:spacing w:line="276" w:lineRule="auto"/>
        <w:rPr>
          <w:lang w:eastAsia="en-US"/>
        </w:rPr>
      </w:pPr>
      <w: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p>
    <w:p w14:paraId="4CC62EF2" w14:textId="77777777" w:rsidR="00430FB5" w:rsidRDefault="00430FB5" w:rsidP="00DD6FC3">
      <w:pPr>
        <w:spacing w:line="276" w:lineRule="auto"/>
        <w:rPr>
          <w:lang w:eastAsia="en-US"/>
        </w:rPr>
      </w:pPr>
    </w:p>
    <w:p w14:paraId="1421ADF0" w14:textId="77777777" w:rsidR="008338F0" w:rsidRPr="00430FB5" w:rsidRDefault="003355E7" w:rsidP="00DD6FC3">
      <w:pPr>
        <w:pStyle w:val="2"/>
        <w:spacing w:line="276" w:lineRule="auto"/>
        <w:rPr>
          <w:rFonts w:ascii="Tahoma" w:hAnsi="Tahoma" w:cs="Tahoma"/>
        </w:rPr>
      </w:pPr>
      <w:bookmarkStart w:id="255" w:name="_Toc74566895"/>
      <w:bookmarkStart w:id="256" w:name="_Toc74566896"/>
      <w:bookmarkStart w:id="257" w:name="_Toc74566897"/>
      <w:bookmarkStart w:id="258" w:name="_Toc74566898"/>
      <w:bookmarkStart w:id="259" w:name="_Toc74566899"/>
      <w:bookmarkStart w:id="260" w:name="_Toc74566900"/>
      <w:bookmarkStart w:id="261" w:name="_Toc74566901"/>
      <w:bookmarkStart w:id="262" w:name="_Toc74566902"/>
      <w:bookmarkStart w:id="263" w:name="_Toc74566903"/>
      <w:bookmarkStart w:id="264" w:name="_Toc74566904"/>
      <w:bookmarkStart w:id="265" w:name="_Toc74566905"/>
      <w:bookmarkStart w:id="266" w:name="_Toc74566906"/>
      <w:bookmarkStart w:id="267" w:name="_Toc74566907"/>
      <w:bookmarkStart w:id="268" w:name="_Toc74566908"/>
      <w:bookmarkStart w:id="269" w:name="_Toc74566909"/>
      <w:bookmarkStart w:id="270" w:name="_Toc74566910"/>
      <w:bookmarkStart w:id="271" w:name="_Toc74566911"/>
      <w:bookmarkStart w:id="272" w:name="_Toc74566912"/>
      <w:bookmarkStart w:id="273" w:name="_Toc74566913"/>
      <w:bookmarkStart w:id="274" w:name="_Toc7456691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8C5A0F">
        <w:rPr>
          <w:rFonts w:ascii="Tahoma" w:hAnsi="Tahoma" w:cs="Tahoma"/>
          <w:lang w:val="el-GR"/>
        </w:rPr>
        <w:tab/>
      </w:r>
      <w:bookmarkStart w:id="275" w:name="_Toc97194315"/>
      <w:bookmarkStart w:id="276" w:name="_Toc97194447"/>
      <w:bookmarkStart w:id="277" w:name="_Ref113958813"/>
      <w:bookmarkStart w:id="278" w:name="_Ref113958825"/>
      <w:bookmarkStart w:id="279" w:name="_Ref113958826"/>
      <w:bookmarkStart w:id="280" w:name="_Toc212644092"/>
      <w:r w:rsidRPr="00430FB5">
        <w:rPr>
          <w:rFonts w:ascii="Tahoma" w:hAnsi="Tahoma" w:cs="Tahoma"/>
        </w:rPr>
        <w:t>Κατακύρωση - σύναψη σύμβασης</w:t>
      </w:r>
      <w:bookmarkEnd w:id="275"/>
      <w:bookmarkEnd w:id="276"/>
      <w:bookmarkEnd w:id="277"/>
      <w:bookmarkEnd w:id="278"/>
      <w:bookmarkEnd w:id="279"/>
      <w:bookmarkEnd w:id="280"/>
      <w:r w:rsidRPr="00430FB5">
        <w:rPr>
          <w:rFonts w:ascii="Tahoma" w:hAnsi="Tahoma" w:cs="Tahoma"/>
        </w:rPr>
        <w:t xml:space="preserve"> </w:t>
      </w:r>
    </w:p>
    <w:p w14:paraId="6D40F6A9" w14:textId="77777777" w:rsidR="008E069C" w:rsidRPr="00BA4651" w:rsidRDefault="008E069C" w:rsidP="00405E2C">
      <w:pPr>
        <w:spacing w:line="276" w:lineRule="auto"/>
        <w:rPr>
          <w:lang w:eastAsia="ar-SA"/>
        </w:rPr>
      </w:pPr>
      <w:r w:rsidRPr="00BA4651">
        <w:rPr>
          <w:b/>
          <w:lang w:eastAsia="ar-SA"/>
        </w:rPr>
        <w:t xml:space="preserve">3.3.1. </w:t>
      </w:r>
      <w:r w:rsidRPr="00BA4651">
        <w:rPr>
          <w:lang w:eastAsia="ar-SA"/>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70439858" w14:textId="77777777" w:rsidR="008E069C" w:rsidRPr="00BA4651" w:rsidRDefault="008E069C" w:rsidP="00405E2C">
      <w:pPr>
        <w:spacing w:line="276" w:lineRule="auto"/>
        <w:rPr>
          <w:lang w:eastAsia="ar-SA"/>
        </w:rPr>
      </w:pPr>
      <w:r w:rsidRPr="00BA4651">
        <w:rPr>
          <w:color w:val="000000"/>
          <w:shd w:val="clear" w:color="auto" w:fill="FFFFFF"/>
        </w:rPr>
        <w:lastRenderedPageBreak/>
        <w:t>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sidRPr="00BA4651">
        <w:rPr>
          <w:lang w:eastAsia="ar-SA"/>
        </w:rPr>
        <w:t xml:space="preserve"> </w:t>
      </w:r>
    </w:p>
    <w:p w14:paraId="6C3857FC" w14:textId="77777777" w:rsidR="008E069C" w:rsidRPr="00BA4651" w:rsidRDefault="008E069C" w:rsidP="00405E2C">
      <w:pPr>
        <w:spacing w:line="276" w:lineRule="auto"/>
        <w:rPr>
          <w:lang w:eastAsia="ar-SA"/>
        </w:rPr>
      </w:pPr>
      <w:r w:rsidRPr="00BA4651">
        <w:rPr>
          <w:lang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w:t>
      </w:r>
      <w:r w:rsidRPr="00BA4651">
        <w:t>με ενέργειες της αναθέτουσας αρχής</w:t>
      </w:r>
      <w:r w:rsidRPr="00BA4651">
        <w:rPr>
          <w:rStyle w:val="ac"/>
        </w:rPr>
        <w:footnoteReference w:id="19"/>
      </w:r>
      <w:r w:rsidRPr="00BA4651">
        <w:rPr>
          <w:lang w:eastAsia="ar-SA"/>
        </w:rPr>
        <w:t>.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r w:rsidRPr="00BA4651">
        <w:rPr>
          <w:vertAlign w:val="superscript"/>
          <w:lang w:eastAsia="ar-SA"/>
        </w:rPr>
        <w:footnoteReference w:id="20"/>
      </w:r>
    </w:p>
    <w:p w14:paraId="48944DAA" w14:textId="77777777" w:rsidR="008E069C" w:rsidRPr="00BA4651" w:rsidRDefault="008E069C" w:rsidP="00405E2C">
      <w:pPr>
        <w:spacing w:line="276" w:lineRule="auto"/>
        <w:rPr>
          <w:lang w:eastAsia="ar-SA"/>
        </w:rPr>
      </w:pPr>
      <w:r w:rsidRPr="00BA4651">
        <w:rPr>
          <w:b/>
          <w:lang w:eastAsia="ar-SA"/>
        </w:rPr>
        <w:t>3.3.2.</w:t>
      </w:r>
      <w:r w:rsidRPr="00BA4651">
        <w:rPr>
          <w:lang w:eastAsia="ar-SA"/>
        </w:rPr>
        <w:t xml:space="preserve"> Η απόφαση κατακύρωσης καθίσταται οριστική, εφόσον συντρέξουν οι ακόλουθες προϋποθέσεις σωρευτικά:</w:t>
      </w:r>
    </w:p>
    <w:p w14:paraId="7C745AFB" w14:textId="77777777" w:rsidR="008E069C" w:rsidRPr="00BA4651" w:rsidRDefault="008E069C" w:rsidP="00405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sz w:val="20"/>
          <w:szCs w:val="20"/>
          <w:lang w:eastAsia="ar-SA"/>
        </w:rPr>
      </w:pPr>
      <w:r w:rsidRPr="00BA4651">
        <w:rPr>
          <w:lang w:eastAsia="ar-SA"/>
        </w:rPr>
        <w:t xml:space="preserve">α) κοινοποιηθεί η απόφαση κατακύρωσης σε όλους τους οικονομικούς φορείς που δεν έχουν αποκλειστεί οριστικά, </w:t>
      </w:r>
    </w:p>
    <w:p w14:paraId="16D3426D" w14:textId="77777777" w:rsidR="008E069C" w:rsidRPr="00BA4651" w:rsidRDefault="008E069C" w:rsidP="00405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eastAsia="ar-SA"/>
        </w:rPr>
      </w:pPr>
      <w:r w:rsidRPr="00BA4651">
        <w:rPr>
          <w:lang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31" w:anchor="art372_4" w:history="1">
        <w:r w:rsidRPr="00BA4651">
          <w:rPr>
            <w:lang w:eastAsia="ar-SA"/>
          </w:rPr>
          <w:t>παρ.</w:t>
        </w:r>
      </w:hyperlink>
      <w:hyperlink r:id="rId32" w:anchor="art372_4" w:history="1"/>
      <w:hyperlink r:id="rId33" w:anchor="art372_4" w:history="1">
        <w:r w:rsidRPr="00BA4651">
          <w:rPr>
            <w:lang w:eastAsia="ar-SA"/>
          </w:rPr>
          <w:t xml:space="preserve"> 4 του άρθρου 372</w:t>
        </w:r>
      </w:hyperlink>
      <w:r w:rsidRPr="00BA4651">
        <w:rPr>
          <w:lang w:eastAsia="ar-SA"/>
        </w:rPr>
        <w:t xml:space="preserve"> του ν. 4412/2016,</w:t>
      </w:r>
    </w:p>
    <w:p w14:paraId="41A81129" w14:textId="77777777" w:rsidR="008E069C" w:rsidRPr="00BA4651" w:rsidRDefault="008E069C" w:rsidP="00405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eastAsia="ar-SA"/>
        </w:rPr>
      </w:pPr>
      <w:r w:rsidRPr="00BA4651">
        <w:rPr>
          <w:lang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67A72942" w14:textId="77777777" w:rsidR="008E069C" w:rsidRPr="00BA4651" w:rsidRDefault="008E069C" w:rsidP="00405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eastAsia="ar-SA"/>
        </w:rPr>
      </w:pPr>
      <w:r w:rsidRPr="00BA4651">
        <w:rPr>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4" w:history="1">
        <w:r w:rsidRPr="00BA4651">
          <w:rPr>
            <w:lang w:eastAsia="ar-SA"/>
          </w:rPr>
          <w:t>άρθρο 79Α</w:t>
        </w:r>
      </w:hyperlink>
      <w:r w:rsidRPr="00BA4651">
        <w:rPr>
          <w:lang w:eastAsia="ar-SA"/>
        </w:rPr>
        <w:t xml:space="preserve"> του ν. 4412/2016, στην οποία δηλώνεται ότι, δεν έχουν επέλθει στο πρόσωπό του οψιγενείς μεταβολές κατά την έννοια του </w:t>
      </w:r>
      <w:hyperlink r:id="rId35" w:anchor="art104" w:history="1">
        <w:r w:rsidRPr="00BA4651">
          <w:rPr>
            <w:lang w:eastAsia="ar-SA"/>
          </w:rPr>
          <w:t>άρθρου 104</w:t>
        </w:r>
      </w:hyperlink>
      <w:r w:rsidRPr="00BA4651">
        <w:rPr>
          <w:lang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12E6C13D" w14:textId="77777777" w:rsidR="008E069C" w:rsidRPr="00BA4651" w:rsidRDefault="008E069C" w:rsidP="00405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eastAsia="ar-SA"/>
        </w:rPr>
      </w:pPr>
    </w:p>
    <w:p w14:paraId="39900918" w14:textId="77777777" w:rsidR="008E069C" w:rsidRPr="00BA4651" w:rsidRDefault="008E069C" w:rsidP="00405E2C">
      <w:pPr>
        <w:spacing w:line="276" w:lineRule="auto"/>
        <w:rPr>
          <w:lang w:eastAsia="ar-SA"/>
        </w:rPr>
      </w:pPr>
      <w:r w:rsidRPr="00BA4651">
        <w:rPr>
          <w:lang w:eastAsia="ar-SA"/>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65B99F94" w14:textId="77777777" w:rsidR="008E069C" w:rsidRPr="00BA4651" w:rsidRDefault="008E069C" w:rsidP="00405E2C">
      <w:pPr>
        <w:spacing w:line="276" w:lineRule="auto"/>
        <w:rPr>
          <w:lang w:eastAsia="ar-SA"/>
        </w:rPr>
      </w:pPr>
      <w:r w:rsidRPr="00BA4651">
        <w:rPr>
          <w:lang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w:t>
      </w:r>
      <w:r w:rsidRPr="00BA4651">
        <w:rPr>
          <w:lang w:eastAsia="ar-SA"/>
        </w:rPr>
        <w:lastRenderedPageBreak/>
        <w:t>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BA4651">
        <w:rPr>
          <w:vertAlign w:val="superscript"/>
          <w:lang w:eastAsia="ar-SA"/>
        </w:rPr>
        <w:footnoteReference w:id="21"/>
      </w:r>
    </w:p>
    <w:p w14:paraId="1D2BE402" w14:textId="77777777" w:rsidR="008E069C" w:rsidRPr="00BA4651" w:rsidRDefault="008E069C" w:rsidP="00405E2C">
      <w:pPr>
        <w:spacing w:line="276" w:lineRule="auto"/>
        <w:rPr>
          <w:lang w:eastAsia="ar-SA"/>
        </w:rPr>
      </w:pPr>
      <w:r w:rsidRPr="00BA4651">
        <w:rPr>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BA4651">
        <w:rPr>
          <w:vertAlign w:val="superscript"/>
          <w:lang w:eastAsia="ar-SA"/>
        </w:rPr>
        <w:footnoteReference w:id="22"/>
      </w:r>
    </w:p>
    <w:p w14:paraId="67A78B50" w14:textId="77777777" w:rsidR="007540B4" w:rsidRPr="008C5A0F" w:rsidRDefault="007540B4" w:rsidP="00DD6FC3">
      <w:pPr>
        <w:spacing w:line="276" w:lineRule="auto"/>
        <w:rPr>
          <w:lang w:eastAsia="en-US"/>
        </w:rPr>
      </w:pPr>
    </w:p>
    <w:p w14:paraId="4920BABA" w14:textId="77777777" w:rsidR="008338F0" w:rsidRPr="008C5A0F" w:rsidRDefault="003355E7" w:rsidP="00DD6FC3">
      <w:pPr>
        <w:pStyle w:val="2"/>
        <w:spacing w:line="276" w:lineRule="auto"/>
        <w:rPr>
          <w:rFonts w:ascii="Tahoma" w:hAnsi="Tahoma" w:cs="Tahoma"/>
          <w:lang w:val="el-GR"/>
        </w:rPr>
      </w:pPr>
      <w:bookmarkStart w:id="281" w:name="_Toc74566916"/>
      <w:bookmarkStart w:id="282" w:name="_Toc74566917"/>
      <w:bookmarkStart w:id="283" w:name="_Toc74566918"/>
      <w:bookmarkStart w:id="284" w:name="_Toc74566919"/>
      <w:bookmarkStart w:id="285" w:name="_Toc74566920"/>
      <w:bookmarkStart w:id="286" w:name="_Toc74566921"/>
      <w:bookmarkStart w:id="287" w:name="_Toc74566922"/>
      <w:bookmarkStart w:id="288" w:name="_Toc74566923"/>
      <w:bookmarkStart w:id="289" w:name="_Toc74566924"/>
      <w:bookmarkStart w:id="290" w:name="_Toc74566925"/>
      <w:bookmarkStart w:id="291" w:name="_Toc74566926"/>
      <w:bookmarkStart w:id="292" w:name="_Προδικαστικές_Προσφυγές_-"/>
      <w:bookmarkStart w:id="293" w:name="_Toc97194316"/>
      <w:bookmarkStart w:id="294" w:name="_Toc97194448"/>
      <w:bookmarkStart w:id="295" w:name="_Toc212644093"/>
      <w:bookmarkStart w:id="296" w:name="_Ref496542648"/>
      <w:bookmarkStart w:id="297" w:name="_Ref496542669"/>
      <w:bookmarkEnd w:id="281"/>
      <w:bookmarkEnd w:id="282"/>
      <w:bookmarkEnd w:id="283"/>
      <w:bookmarkEnd w:id="284"/>
      <w:bookmarkEnd w:id="285"/>
      <w:bookmarkEnd w:id="286"/>
      <w:bookmarkEnd w:id="287"/>
      <w:bookmarkEnd w:id="288"/>
      <w:bookmarkEnd w:id="289"/>
      <w:bookmarkEnd w:id="290"/>
      <w:bookmarkEnd w:id="291"/>
      <w:bookmarkEnd w:id="292"/>
      <w:r w:rsidRPr="008C5A0F">
        <w:rPr>
          <w:rFonts w:ascii="Tahoma" w:hAnsi="Tahoma" w:cs="Tahoma"/>
          <w:lang w:val="el-GR"/>
        </w:rPr>
        <w:t xml:space="preserve">Προδικαστικές Προσφυγές - </w:t>
      </w:r>
      <w:r w:rsidR="005B1D5A" w:rsidRPr="008C5A0F">
        <w:rPr>
          <w:rFonts w:ascii="Tahoma" w:hAnsi="Tahoma" w:cs="Tahoma"/>
          <w:lang w:val="el-GR"/>
        </w:rPr>
        <w:t>Προσωρινή και Οριστική Δικαστική Προστασία</w:t>
      </w:r>
      <w:bookmarkEnd w:id="293"/>
      <w:bookmarkEnd w:id="294"/>
      <w:bookmarkEnd w:id="295"/>
      <w:r w:rsidR="005B1D5A" w:rsidRPr="008C5A0F" w:rsidDel="005B1D5A">
        <w:rPr>
          <w:rFonts w:ascii="Tahoma" w:hAnsi="Tahoma" w:cs="Tahoma"/>
          <w:lang w:val="el-GR"/>
        </w:rPr>
        <w:t xml:space="preserve"> </w:t>
      </w:r>
      <w:bookmarkEnd w:id="296"/>
      <w:bookmarkEnd w:id="297"/>
      <w:r w:rsidRPr="008C5A0F">
        <w:rPr>
          <w:rFonts w:ascii="Tahoma" w:hAnsi="Tahoma" w:cs="Tahoma"/>
          <w:lang w:val="el-GR"/>
        </w:rPr>
        <w:t xml:space="preserve"> </w:t>
      </w:r>
    </w:p>
    <w:p w14:paraId="74CEA745" w14:textId="77777777" w:rsidR="00CA0759" w:rsidRPr="00CA0759" w:rsidRDefault="00CA0759" w:rsidP="00DD6FC3">
      <w:pPr>
        <w:spacing w:line="276" w:lineRule="auto"/>
        <w:rPr>
          <w:color w:val="000000"/>
          <w:lang w:eastAsia="ar-SA"/>
        </w:rPr>
      </w:pPr>
      <w:r w:rsidRPr="00CA0759">
        <w:rPr>
          <w:color w:val="000000"/>
          <w:lang w:eastAsia="ar-SA"/>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Ενιαία Αρχή Δημοσίων Συμβάσεων (Ε.Α.ΔΗ.ΣΥ.) ,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6F402B8" w14:textId="77777777" w:rsidR="00CA0759" w:rsidRPr="00CA0759" w:rsidRDefault="00CA0759" w:rsidP="00DD6FC3">
      <w:pPr>
        <w:spacing w:line="276" w:lineRule="auto"/>
        <w:rPr>
          <w:color w:val="000000"/>
          <w:lang w:eastAsia="ar-SA"/>
        </w:rPr>
      </w:pPr>
      <w:r w:rsidRPr="00CA0759">
        <w:rPr>
          <w:color w:val="000000"/>
          <w:lang w:eastAsia="ar-SA"/>
        </w:rPr>
        <w:t>Σε περίπτωση προσφυγής κατά πράξης της αναθέτουσας αρχής, η προθεσμία για την άσκηση της προδικαστικής προσφυγής είναι:</w:t>
      </w:r>
    </w:p>
    <w:p w14:paraId="4C3A5E75" w14:textId="77777777" w:rsidR="00C85BBF" w:rsidRPr="00020B6A" w:rsidRDefault="00C85BBF" w:rsidP="00C85BBF">
      <w:pPr>
        <w:rPr>
          <w:color w:val="000000"/>
        </w:rPr>
      </w:pPr>
      <w:r w:rsidRPr="00020B6A">
        <w:rPr>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76469228" w14:textId="77777777" w:rsidR="00C85BBF" w:rsidRPr="00020B6A" w:rsidRDefault="00C85BBF" w:rsidP="00C85BBF">
      <w:pPr>
        <w:rPr>
          <w:color w:val="000000"/>
        </w:rPr>
      </w:pPr>
      <w:r w:rsidRPr="00020B6A">
        <w:rPr>
          <w:color w:val="000000"/>
        </w:rPr>
        <w:t xml:space="preserve">(β) δεκαπέντε (15) ημέρες από την κοινοποίηση της προσβαλλόμενης πράξης </w:t>
      </w:r>
      <w:r w:rsidRPr="00EA4ADC">
        <w:rPr>
          <w:color w:val="000000"/>
        </w:rPr>
        <w:t>στον ενδιαφερόμενο οικονομικό φορέα, αν χρησιμοποιήθηκαν άλλα μέσα επικοινωνίας, ή,</w:t>
      </w:r>
    </w:p>
    <w:p w14:paraId="0C61F8B4" w14:textId="77777777" w:rsidR="00C85BBF" w:rsidRDefault="00C85BBF" w:rsidP="00C85BBF">
      <w:pPr>
        <w:rPr>
          <w:color w:val="000000"/>
        </w:rPr>
      </w:pPr>
      <w:r w:rsidRPr="00020B6A">
        <w:rPr>
          <w:color w:val="00000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258EC1B9" w14:textId="77777777" w:rsidR="00C85BBF" w:rsidRDefault="00C85BBF" w:rsidP="00C85BBF">
      <w:pPr>
        <w:rPr>
          <w:color w:val="000000"/>
        </w:rPr>
      </w:pPr>
      <w:r w:rsidRPr="009F79ED">
        <w:rPr>
          <w:color w:val="000000"/>
        </w:rPr>
        <w:t xml:space="preserve">Ειδικά για την άσκηση προσφυγής κατά </w:t>
      </w:r>
      <w:r>
        <w:rPr>
          <w:color w:val="000000"/>
        </w:rPr>
        <w:t>διακήρυξης</w:t>
      </w:r>
      <w:r w:rsidRPr="009F79ED">
        <w:rPr>
          <w:color w:val="000000"/>
        </w:rPr>
        <w:t xml:space="preserve">, η </w:t>
      </w:r>
      <w:r>
        <w:rPr>
          <w:color w:val="000000"/>
        </w:rPr>
        <w:t xml:space="preserve">άσκηση προδικαστικής προσφυγής επιτρέπεται μέχρι και </w:t>
      </w:r>
      <w:r w:rsidRPr="009F79ED">
        <w:rPr>
          <w:color w:val="000000"/>
        </w:rPr>
        <w:t xml:space="preserve"> δεκαπέντε (15) ημέρ</w:t>
      </w:r>
      <w:r>
        <w:rPr>
          <w:color w:val="000000"/>
        </w:rPr>
        <w:t>ες</w:t>
      </w:r>
      <w:r w:rsidRPr="009F79ED">
        <w:rPr>
          <w:color w:val="000000"/>
        </w:rPr>
        <w:t xml:space="preserve"> από τη δημοσίευση στο ΚΗΜΔΗΣ</w:t>
      </w:r>
      <w:r w:rsidRPr="00D12FA1">
        <w:rPr>
          <w:color w:val="000000"/>
        </w:rPr>
        <w:t>.</w:t>
      </w:r>
      <w:r>
        <w:rPr>
          <w:color w:val="000000"/>
        </w:rPr>
        <w:t xml:space="preserve"> Η ως άνω προθεσμία ισχύει και για κάθε τροποποίηση της διακήρυξης</w:t>
      </w:r>
      <w:r w:rsidRPr="00D12FA1">
        <w:rPr>
          <w:color w:val="000000"/>
        </w:rPr>
        <w:t>.</w:t>
      </w:r>
    </w:p>
    <w:p w14:paraId="70AA8FC0" w14:textId="77777777" w:rsidR="00C85BBF" w:rsidRDefault="00C85BBF" w:rsidP="00C85BBF">
      <w:pPr>
        <w:rPr>
          <w:color w:val="000000"/>
        </w:rPr>
      </w:pPr>
      <w:r w:rsidRPr="00020B6A">
        <w:rPr>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c"/>
          <w:color w:val="000000"/>
        </w:rPr>
        <w:footnoteReference w:id="23"/>
      </w:r>
      <w:r w:rsidRPr="00020B6A">
        <w:rPr>
          <w:color w:val="000000"/>
        </w:rPr>
        <w:t xml:space="preserve"> .</w:t>
      </w:r>
    </w:p>
    <w:p w14:paraId="203B14D2" w14:textId="77777777" w:rsidR="00CA0759" w:rsidRPr="00CA0759" w:rsidRDefault="00CA0759" w:rsidP="00DD6FC3">
      <w:pPr>
        <w:spacing w:line="276" w:lineRule="auto"/>
        <w:rPr>
          <w:color w:val="000000"/>
          <w:lang w:eastAsia="ar-SA"/>
        </w:rPr>
      </w:pPr>
      <w:r w:rsidRPr="00CA0759">
        <w:rPr>
          <w:color w:val="000000"/>
          <w:lang w:eastAsia="ar-SA"/>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159A75C3" w14:textId="77777777" w:rsidR="00CA0759" w:rsidRPr="00CA0759" w:rsidRDefault="00CA0759" w:rsidP="00DD6FC3">
      <w:pPr>
        <w:spacing w:line="276" w:lineRule="auto"/>
        <w:rPr>
          <w:color w:val="000000"/>
          <w:lang w:eastAsia="ar-SA"/>
        </w:rPr>
      </w:pPr>
      <w:r w:rsidRPr="00CA0759">
        <w:rPr>
          <w:color w:val="000000"/>
          <w:lang w:eastAsia="ar-SA"/>
        </w:rPr>
        <w:t xml:space="preserve">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w:t>
      </w:r>
      <w:r w:rsidRPr="00CA0759">
        <w:rPr>
          <w:color w:val="000000"/>
          <w:lang w:eastAsia="ar-SA"/>
        </w:rPr>
        <w:lastRenderedPageBreak/>
        <w:t>«Επικοινωνία»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61A47987" w14:textId="77777777" w:rsidR="00CA0759" w:rsidRPr="00CA0759" w:rsidRDefault="00CA0759" w:rsidP="00DD6FC3">
      <w:pPr>
        <w:spacing w:line="276" w:lineRule="auto"/>
        <w:rPr>
          <w:color w:val="000000"/>
          <w:lang w:eastAsia="ar-SA"/>
        </w:rPr>
      </w:pPr>
      <w:r w:rsidRPr="00CA0759">
        <w:rPr>
          <w:color w:val="000000"/>
          <w:lang w:eastAsia="ar-SA"/>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και ισχύει.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προσφεύγοντα από την προσφυγή του έως και δέκα (10) ημέρες από την κατάθεση της προσφυγής. </w:t>
      </w:r>
    </w:p>
    <w:p w14:paraId="7DD71904" w14:textId="3AFE45BF" w:rsidR="00CA0759" w:rsidRPr="00CA0759" w:rsidRDefault="00CA0759" w:rsidP="00DD6FC3">
      <w:pPr>
        <w:spacing w:line="276" w:lineRule="auto"/>
        <w:rPr>
          <w:color w:val="000000"/>
          <w:lang w:eastAsia="ar-SA"/>
        </w:rPr>
      </w:pPr>
      <w:r w:rsidRPr="00CA0759">
        <w:rPr>
          <w:color w:val="000000"/>
          <w:lang w:eastAsia="ar-SA"/>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της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 όπως τροποποιήθηκε και ισχύει.</w:t>
      </w:r>
    </w:p>
    <w:p w14:paraId="3FE79AA6" w14:textId="77777777" w:rsidR="00CA0759" w:rsidRPr="00CA0759" w:rsidRDefault="00CA0759" w:rsidP="00DD6FC3">
      <w:pPr>
        <w:spacing w:line="276" w:lineRule="auto"/>
        <w:rPr>
          <w:color w:val="000000"/>
          <w:lang w:eastAsia="ar-SA"/>
        </w:rPr>
      </w:pPr>
      <w:r w:rsidRPr="00CA0759">
        <w:rPr>
          <w:color w:val="000000"/>
          <w:lang w:eastAsia="ar-SA"/>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324B73C" w14:textId="77777777" w:rsidR="00CA0759" w:rsidRPr="00CA0759" w:rsidRDefault="00CA0759" w:rsidP="00DD6FC3">
      <w:pPr>
        <w:spacing w:line="276" w:lineRule="auto"/>
        <w:rPr>
          <w:color w:val="000000"/>
          <w:lang w:eastAsia="ar-SA"/>
        </w:rPr>
      </w:pPr>
      <w:r w:rsidRPr="00CA0759">
        <w:rPr>
          <w:color w:val="000000"/>
          <w:lang w:eastAsia="ar-SA"/>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229645FA" w14:textId="77777777" w:rsidR="00CA0759" w:rsidRPr="00CA0759" w:rsidRDefault="00CA0759" w:rsidP="00DD6FC3">
      <w:pPr>
        <w:spacing w:line="276" w:lineRule="auto"/>
        <w:rPr>
          <w:color w:val="000000"/>
          <w:lang w:eastAsia="ar-SA"/>
        </w:rPr>
      </w:pPr>
      <w:r w:rsidRPr="00CA0759">
        <w:rPr>
          <w:color w:val="000000"/>
          <w:lang w:eastAsia="ar-SA"/>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p>
    <w:p w14:paraId="7A073EBD" w14:textId="77777777" w:rsidR="00CA0759" w:rsidRPr="00CA0759" w:rsidRDefault="00CA0759" w:rsidP="00DD6FC3">
      <w:pPr>
        <w:spacing w:line="276" w:lineRule="auto"/>
        <w:rPr>
          <w:color w:val="000000"/>
          <w:lang w:eastAsia="ar-SA"/>
        </w:rPr>
      </w:pPr>
      <w:r w:rsidRPr="00CA0759">
        <w:rPr>
          <w:color w:val="000000"/>
          <w:lang w:eastAsia="ar-SA"/>
        </w:rPr>
        <w:t xml:space="preserve">Μετά την, κατά τα ως άνω, ηλεκτρονική κατάθεση της προδικαστικής προσφυγής η αναθέτουσα αρχή,  μέσω της λειτουργίας «Επικοινωνία»  : </w:t>
      </w:r>
    </w:p>
    <w:p w14:paraId="02FEDE56" w14:textId="77777777" w:rsidR="00CA0759" w:rsidRPr="00CA0759" w:rsidRDefault="00CA0759" w:rsidP="00DD6FC3">
      <w:pPr>
        <w:spacing w:line="276" w:lineRule="auto"/>
        <w:rPr>
          <w:color w:val="000000"/>
          <w:lang w:eastAsia="ar-SA"/>
        </w:rPr>
      </w:pPr>
      <w:r w:rsidRPr="00CA0759">
        <w:rPr>
          <w:color w:val="000000"/>
          <w:lang w:eastAsia="ar-SA"/>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6A43E85" w14:textId="77777777" w:rsidR="00CA0759" w:rsidRPr="00CA0759" w:rsidRDefault="00CA0759" w:rsidP="00DD6FC3">
      <w:pPr>
        <w:spacing w:line="276" w:lineRule="auto"/>
        <w:rPr>
          <w:color w:val="000000"/>
          <w:lang w:eastAsia="ar-SA"/>
        </w:rPr>
      </w:pPr>
      <w:r w:rsidRPr="00CA0759">
        <w:rPr>
          <w:color w:val="000000"/>
          <w:lang w:eastAsia="ar-SA"/>
        </w:rPr>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5FF2D6A" w14:textId="77777777" w:rsidR="00CA0759" w:rsidRPr="00CA0759" w:rsidRDefault="00CA0759" w:rsidP="00DD6FC3">
      <w:pPr>
        <w:spacing w:line="276" w:lineRule="auto"/>
        <w:rPr>
          <w:color w:val="000000"/>
          <w:lang w:eastAsia="ar-SA"/>
        </w:rPr>
      </w:pPr>
      <w:r w:rsidRPr="00CA0759">
        <w:rPr>
          <w:color w:val="000000"/>
          <w:lang w:eastAsia="ar-SA"/>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97E15B7" w14:textId="77777777" w:rsidR="00CA0759" w:rsidRPr="00CA0759" w:rsidRDefault="00CA0759" w:rsidP="00DD6FC3">
      <w:pPr>
        <w:spacing w:line="276" w:lineRule="auto"/>
        <w:rPr>
          <w:color w:val="000000"/>
          <w:lang w:eastAsia="ar-SA"/>
        </w:rPr>
      </w:pPr>
      <w:r w:rsidRPr="00CA0759">
        <w:rPr>
          <w:color w:val="000000"/>
          <w:lang w:eastAsia="ar-SA"/>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513CC58" w14:textId="77777777" w:rsidR="00CA0759" w:rsidRPr="00CA0759" w:rsidRDefault="00CA0759" w:rsidP="00DD6FC3">
      <w:pPr>
        <w:spacing w:line="276" w:lineRule="auto"/>
        <w:rPr>
          <w:color w:val="000000"/>
          <w:lang w:eastAsia="ar-SA"/>
        </w:rPr>
      </w:pPr>
      <w:r w:rsidRPr="00CA0759">
        <w:rPr>
          <w:color w:val="000000"/>
          <w:lang w:eastAsia="ar-SA"/>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23933505" w14:textId="1B86F491" w:rsidR="00CA0759" w:rsidRPr="00CA0759" w:rsidRDefault="00CA0759" w:rsidP="00DD6FC3">
      <w:pPr>
        <w:spacing w:line="276" w:lineRule="auto"/>
        <w:rPr>
          <w:color w:val="000000"/>
          <w:lang w:eastAsia="ar-SA"/>
        </w:rPr>
      </w:pPr>
      <w:r w:rsidRPr="00CA0759">
        <w:rPr>
          <w:color w:val="000000"/>
          <w:lang w:eastAsia="ar-SA"/>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Ε.Α.ΔΗ.ΣΥ. και την ακύρωσή της ενώπιον του αρμοδίου Δικαστηρίου της παρ. 3 του </w:t>
      </w:r>
      <w:r w:rsidR="000B0778" w:rsidRPr="00CA0759">
        <w:rPr>
          <w:color w:val="000000"/>
          <w:lang w:eastAsia="ar-SA"/>
        </w:rPr>
        <w:t>άρθ.</w:t>
      </w:r>
      <w:r w:rsidRPr="00CA0759">
        <w:rPr>
          <w:color w:val="000000"/>
          <w:lang w:eastAsia="ar-SA"/>
        </w:rPr>
        <w:t xml:space="preserve"> 372 Ν.4412/2016, όπως ισχύει. Το αυτό ισχύει και σε περίπτωση σιωπηρής απόρριψης της προδικαστικής προσφυγής από την Ε.Α.ΔΗ.ΣΥ.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 </w:t>
      </w:r>
    </w:p>
    <w:p w14:paraId="6165CD9E" w14:textId="77777777" w:rsidR="00CA0759" w:rsidRPr="00CA0759" w:rsidRDefault="00CA0759" w:rsidP="00DD6FC3">
      <w:pPr>
        <w:spacing w:line="276" w:lineRule="auto"/>
        <w:rPr>
          <w:color w:val="000000"/>
          <w:lang w:eastAsia="ar-SA"/>
        </w:rPr>
      </w:pPr>
      <w:r w:rsidRPr="00CA0759">
        <w:rPr>
          <w:color w:val="000000"/>
          <w:lang w:eastAsia="ar-SA"/>
        </w:rPr>
        <w:t xml:space="preserve">Με την απόφαση της Ε.Α.ΔΗ.ΣΥ.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198E0735" w14:textId="77777777" w:rsidR="00CA0759" w:rsidRPr="00CA0759" w:rsidRDefault="00CA0759" w:rsidP="00DD6FC3">
      <w:pPr>
        <w:spacing w:line="276" w:lineRule="auto"/>
        <w:rPr>
          <w:color w:val="000000"/>
          <w:lang w:eastAsia="ar-SA"/>
        </w:rPr>
      </w:pPr>
      <w:r w:rsidRPr="00CA0759">
        <w:rPr>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78B749CD" w14:textId="77777777" w:rsidR="00CA0759" w:rsidRPr="00CA0759" w:rsidRDefault="00CA0759" w:rsidP="00DD6FC3">
      <w:pPr>
        <w:spacing w:line="276" w:lineRule="auto"/>
        <w:rPr>
          <w:color w:val="000000"/>
          <w:lang w:eastAsia="ar-SA"/>
        </w:rPr>
      </w:pPr>
      <w:r w:rsidRPr="00CA0759">
        <w:rPr>
          <w:color w:val="000000"/>
          <w:lang w:eastAsia="ar-SA"/>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2A973D9A" w14:textId="02516C66" w:rsidR="00CA0759" w:rsidRPr="00CA0759" w:rsidRDefault="00CA0759" w:rsidP="00DD6FC3">
      <w:pPr>
        <w:spacing w:line="276" w:lineRule="auto"/>
        <w:rPr>
          <w:color w:val="000000"/>
          <w:lang w:eastAsia="ar-SA"/>
        </w:rPr>
      </w:pPr>
      <w:r w:rsidRPr="00CA0759">
        <w:rPr>
          <w:color w:val="000000"/>
          <w:lang w:eastAsia="ar-SA"/>
        </w:rPr>
        <w:t>Αντίγραφο της αίτησης με κλήση κοινοποιείται με τη φροντίδα του αιτούντος προς την Ε.Α.ΔΗ.ΣΥ., την αναθέτουσα αρχή, αν δεν έχει ασκήσει αυτή την αίτηση, για να προσκομίσει τον φάκελο της υπόθεσης και τις απόψεις της, καθώς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προθεσμίας κατατίθενται στο Δικαστήριο και τα στοιχεία που υποστηρίζουν τους ισχυρισμούς των διαδίκων.</w:t>
      </w:r>
    </w:p>
    <w:p w14:paraId="072307CD" w14:textId="77777777" w:rsidR="00CA0759" w:rsidRPr="00CA0759" w:rsidRDefault="00CA0759" w:rsidP="00DD6FC3">
      <w:pPr>
        <w:spacing w:line="276" w:lineRule="auto"/>
        <w:rPr>
          <w:color w:val="000000"/>
          <w:lang w:eastAsia="ar-SA"/>
        </w:rPr>
      </w:pPr>
      <w:r w:rsidRPr="00CA0759">
        <w:rPr>
          <w:color w:val="000000"/>
          <w:lang w:eastAsia="ar-SA"/>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5EF088E" w14:textId="77777777" w:rsidR="00CA0759" w:rsidRPr="00CA0759" w:rsidRDefault="00CA0759" w:rsidP="00DD6FC3">
      <w:pPr>
        <w:spacing w:line="276" w:lineRule="auto"/>
        <w:rPr>
          <w:color w:val="000000"/>
          <w:lang w:eastAsia="ar-SA"/>
        </w:rPr>
      </w:pPr>
      <w:r w:rsidRPr="00CA0759">
        <w:rPr>
          <w:color w:val="000000"/>
          <w:lang w:eastAsia="ar-SA"/>
        </w:rPr>
        <w:lastRenderedPageBreak/>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1E281B8F" w14:textId="77777777" w:rsidR="00CA0759" w:rsidRPr="00CA0759" w:rsidRDefault="00CA0759" w:rsidP="00DD6FC3">
      <w:pPr>
        <w:spacing w:line="276" w:lineRule="auto"/>
        <w:rPr>
          <w:color w:val="000000"/>
          <w:lang w:eastAsia="ar-SA"/>
        </w:rPr>
      </w:pPr>
      <w:r w:rsidRPr="00CA0759">
        <w:rPr>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03B60CFA" w14:textId="77777777" w:rsidR="00CA0759" w:rsidRPr="00CA0759" w:rsidRDefault="00CA0759" w:rsidP="00DD6FC3">
      <w:pPr>
        <w:spacing w:line="276" w:lineRule="auto"/>
        <w:rPr>
          <w:color w:val="000000"/>
          <w:lang w:eastAsia="ar-SA"/>
        </w:rPr>
      </w:pPr>
      <w:r w:rsidRPr="00CA0759">
        <w:rPr>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0E1F0FEE" w:rsidR="00160FCE" w:rsidRPr="008C5A0F" w:rsidRDefault="00CA0759" w:rsidP="00DD6FC3">
      <w:pPr>
        <w:spacing w:line="276" w:lineRule="auto"/>
        <w:rPr>
          <w:color w:val="000000"/>
        </w:rPr>
      </w:pPr>
      <w:r w:rsidRPr="00CA0759">
        <w:rPr>
          <w:color w:val="000000"/>
          <w:lang w:eastAsia="ar-SA"/>
        </w:rPr>
        <w:t>Με την επιφύλαξη των διατάξεων του ν. 4412/2016, για την εκδίκαση των διαφορών του παρόντος άρθρου εφαρμόζονται οι διατάξεις του π.δ. 18/1989</w:t>
      </w:r>
      <w:r w:rsidR="00160FCE" w:rsidRPr="008C5A0F">
        <w:rPr>
          <w:color w:val="000000"/>
          <w:lang w:eastAsia="ar-SA"/>
        </w:rPr>
        <w:t>.</w:t>
      </w:r>
    </w:p>
    <w:p w14:paraId="63655BAB" w14:textId="77777777" w:rsidR="008338F0" w:rsidRPr="00577D84" w:rsidRDefault="003355E7" w:rsidP="00DD6FC3">
      <w:pPr>
        <w:pStyle w:val="2"/>
        <w:spacing w:line="276" w:lineRule="auto"/>
        <w:rPr>
          <w:rFonts w:ascii="Tahoma" w:hAnsi="Tahoma" w:cs="Tahoma"/>
        </w:rPr>
      </w:pPr>
      <w:r w:rsidRPr="008C5A0F">
        <w:rPr>
          <w:rFonts w:ascii="Tahoma" w:hAnsi="Tahoma" w:cs="Tahoma"/>
          <w:lang w:val="el-GR"/>
        </w:rPr>
        <w:tab/>
      </w:r>
      <w:bookmarkStart w:id="298" w:name="_Toc97194317"/>
      <w:bookmarkStart w:id="299" w:name="_Toc97194449"/>
      <w:bookmarkStart w:id="300" w:name="_Toc212644094"/>
      <w:r w:rsidRPr="00577D84">
        <w:rPr>
          <w:rFonts w:ascii="Tahoma" w:hAnsi="Tahoma" w:cs="Tahoma"/>
        </w:rPr>
        <w:t>Ματαίωση Διαδικασίας</w:t>
      </w:r>
      <w:bookmarkEnd w:id="298"/>
      <w:bookmarkEnd w:id="299"/>
      <w:bookmarkEnd w:id="300"/>
    </w:p>
    <w:p w14:paraId="427A8943" w14:textId="77777777" w:rsidR="00921D35" w:rsidRPr="008C5A0F" w:rsidRDefault="00921D35" w:rsidP="00DD6FC3">
      <w:pPr>
        <w:spacing w:line="276" w:lineRule="auto"/>
      </w:pPr>
      <w:r w:rsidRPr="008C5A0F">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8C5A0F" w:rsidRDefault="00921D35" w:rsidP="00DD6FC3">
      <w:pPr>
        <w:spacing w:line="276" w:lineRule="auto"/>
      </w:pPr>
      <w:r w:rsidRPr="008C5A0F">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77777777" w:rsidR="00921D35" w:rsidRPr="008C5A0F" w:rsidRDefault="00921D35" w:rsidP="00DD6FC3">
      <w:pPr>
        <w:spacing w:line="276" w:lineRule="auto"/>
      </w:pPr>
      <w:r w:rsidRPr="008C5A0F">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8C5A0F" w:rsidRDefault="00F371B3" w:rsidP="00DD6FC3">
      <w:pPr>
        <w:spacing w:line="276" w:lineRule="auto"/>
      </w:pPr>
    </w:p>
    <w:p w14:paraId="705E25C6" w14:textId="77777777" w:rsidR="008338F0" w:rsidRPr="008C5A0F" w:rsidRDefault="003355E7" w:rsidP="00DD6FC3">
      <w:pPr>
        <w:pStyle w:val="1"/>
        <w:spacing w:line="276" w:lineRule="auto"/>
        <w:rPr>
          <w:rFonts w:cs="Tahoma"/>
        </w:rPr>
      </w:pPr>
      <w:bookmarkStart w:id="301" w:name="_Toc97194450"/>
      <w:bookmarkStart w:id="302" w:name="_Toc212644095"/>
      <w:r w:rsidRPr="008C5A0F">
        <w:rPr>
          <w:rFonts w:cs="Tahoma"/>
        </w:rPr>
        <w:lastRenderedPageBreak/>
        <w:t>ΟΡΟΙ ΕΚΤΕΛΕΣΗΣ ΤΗΣ ΣΥΜΒΑΣΗΣ</w:t>
      </w:r>
      <w:bookmarkEnd w:id="301"/>
      <w:bookmarkEnd w:id="302"/>
      <w:r w:rsidRPr="008C5A0F">
        <w:rPr>
          <w:rFonts w:cs="Tahoma"/>
        </w:rPr>
        <w:t xml:space="preserve"> </w:t>
      </w:r>
    </w:p>
    <w:p w14:paraId="66DBFF9C" w14:textId="31113426" w:rsidR="008338F0" w:rsidRPr="00807EF5" w:rsidRDefault="003355E7" w:rsidP="00DD6FC3">
      <w:pPr>
        <w:pStyle w:val="2"/>
        <w:spacing w:line="276" w:lineRule="auto"/>
        <w:rPr>
          <w:rFonts w:ascii="Tahoma" w:hAnsi="Tahoma" w:cs="Tahoma"/>
          <w:lang w:val="el-GR"/>
        </w:rPr>
      </w:pPr>
      <w:r w:rsidRPr="008C5A0F">
        <w:rPr>
          <w:rFonts w:ascii="Tahoma" w:hAnsi="Tahoma" w:cs="Tahoma"/>
          <w:lang w:val="el-GR"/>
        </w:rPr>
        <w:tab/>
      </w:r>
      <w:bookmarkStart w:id="303" w:name="_Ref496542746"/>
      <w:bookmarkStart w:id="304" w:name="_Toc97194318"/>
      <w:bookmarkStart w:id="305" w:name="_Toc97194451"/>
      <w:bookmarkStart w:id="306" w:name="_Toc212644096"/>
      <w:r w:rsidRPr="00807EF5">
        <w:rPr>
          <w:rFonts w:ascii="Tahoma" w:hAnsi="Tahoma" w:cs="Tahoma"/>
          <w:lang w:val="el-GR"/>
        </w:rPr>
        <w:t>Εγγυήσεις</w:t>
      </w:r>
      <w:bookmarkEnd w:id="303"/>
      <w:bookmarkEnd w:id="304"/>
      <w:bookmarkEnd w:id="305"/>
      <w:bookmarkEnd w:id="306"/>
    </w:p>
    <w:p w14:paraId="20E9E60E" w14:textId="3475E0A1" w:rsidR="008338F0" w:rsidRPr="008C5A0F" w:rsidRDefault="003355E7" w:rsidP="00DD6FC3">
      <w:pPr>
        <w:spacing w:line="276" w:lineRule="auto"/>
        <w:rPr>
          <w:b/>
          <w:bCs/>
        </w:rPr>
      </w:pPr>
      <w:r w:rsidRPr="008C5A0F">
        <w:rPr>
          <w:b/>
          <w:bCs/>
        </w:rPr>
        <w:t>Εγγύηση καλής εκτέλεσης</w:t>
      </w:r>
    </w:p>
    <w:p w14:paraId="2AC2DA7B" w14:textId="7661A9D7" w:rsidR="007752F3" w:rsidRPr="007752F3" w:rsidRDefault="007752F3" w:rsidP="00DD6FC3">
      <w:pPr>
        <w:spacing w:line="276" w:lineRule="auto"/>
      </w:pPr>
      <w:r w:rsidRPr="007752F3">
        <w:t>Για την υπογραφή της σύμβασης απαιτείται η παροχή εγγύησης καλής εκτέλεσης, σύμφωνα με το</w:t>
      </w:r>
      <w:r w:rsidR="00496F5F">
        <w:t xml:space="preserve"> </w:t>
      </w:r>
      <w:r w:rsidRPr="007752F3">
        <w:t xml:space="preserve">άρθρο 72 παρ. 4 του ν. 4412/2016, το ύψος της οποίας ανέρχεται σε ποσοστό </w:t>
      </w:r>
      <w:r w:rsidRPr="007752F3">
        <w:rPr>
          <w:b/>
          <w:bCs/>
        </w:rPr>
        <w:t>4%</w:t>
      </w:r>
      <w:r w:rsidRPr="007752F3">
        <w:t xml:space="preserve"> επί </w:t>
      </w:r>
      <w:r w:rsidR="00496F5F">
        <w:t xml:space="preserve">της </w:t>
      </w:r>
      <w:r w:rsidRPr="007752F3">
        <w:t>εκτιμώμενης αξίας της σύμβασης, μη συμπεριλαμβανομένου ΦΠΑ</w:t>
      </w:r>
      <w:r w:rsidR="00496F5F">
        <w:t xml:space="preserve"> και</w:t>
      </w:r>
      <w:r w:rsidR="008841A8">
        <w:t xml:space="preserve"> των δικαιωμάτων προαίρεσης</w:t>
      </w:r>
      <w:r w:rsidRPr="007752F3">
        <w:t xml:space="preserve">, </w:t>
      </w:r>
      <w:r w:rsidRPr="0079602D">
        <w:t xml:space="preserve">με χρόνο ισχύος </w:t>
      </w:r>
      <w:r w:rsidR="0079602D" w:rsidRPr="0079602D">
        <w:rPr>
          <w:b/>
          <w:bCs/>
        </w:rPr>
        <w:t>δώδεκα</w:t>
      </w:r>
      <w:r w:rsidRPr="0079602D">
        <w:rPr>
          <w:b/>
          <w:bCs/>
        </w:rPr>
        <w:t xml:space="preserve"> (</w:t>
      </w:r>
      <w:r w:rsidR="0079602D" w:rsidRPr="0079602D">
        <w:rPr>
          <w:b/>
          <w:bCs/>
        </w:rPr>
        <w:t>12</w:t>
      </w:r>
      <w:r w:rsidRPr="0079602D">
        <w:rPr>
          <w:b/>
          <w:bCs/>
        </w:rPr>
        <w:t>)</w:t>
      </w:r>
      <w:r w:rsidR="00496F5F" w:rsidRPr="0079602D">
        <w:rPr>
          <w:b/>
          <w:bCs/>
        </w:rPr>
        <w:t xml:space="preserve"> </w:t>
      </w:r>
      <w:r w:rsidRPr="0079602D">
        <w:rPr>
          <w:b/>
          <w:bCs/>
        </w:rPr>
        <w:t>μηνών</w:t>
      </w:r>
      <w:r w:rsidRPr="007752F3">
        <w:t xml:space="preserve"> και κατατίθεται πριν ή κατά την υπογραφή της σύμβασης.</w:t>
      </w:r>
    </w:p>
    <w:p w14:paraId="2ECD8916" w14:textId="2ACF02EC" w:rsidR="007752F3" w:rsidRPr="007752F3" w:rsidRDefault="007752F3" w:rsidP="00DD6FC3">
      <w:pPr>
        <w:spacing w:line="276" w:lineRule="auto"/>
      </w:pPr>
      <w:r w:rsidRPr="007752F3">
        <w:t>Η εγγύηση καλής εκτέλεσης, προκειμένου να γίνει αποδεκτή, πρέπει να περιλαμβάνει κατ' ελάχιστον</w:t>
      </w:r>
      <w:r w:rsidR="008841A8">
        <w:t xml:space="preserve"> </w:t>
      </w:r>
      <w:r w:rsidRPr="007752F3">
        <w:t>κατ' ελάχιστον τα αναφερόμενα στην παρ. 12 του άρθρου 72 του ν. 4412/2016 στοιχεία, πλην αυτού</w:t>
      </w:r>
      <w:r w:rsidR="008841A8">
        <w:t xml:space="preserve"> </w:t>
      </w:r>
      <w:r w:rsidRPr="007752F3">
        <w:t>της περ. η (βλ. παράγραφο 2.1.5 της παρούσας) και, επιπλέον, τον τίτλο και τον αριθμό της σχετικής</w:t>
      </w:r>
      <w:r w:rsidR="008841A8">
        <w:t xml:space="preserve"> </w:t>
      </w:r>
      <w:r w:rsidRPr="007752F3">
        <w:t>σύμβασης, εφόσον ο τελευταίος είναι γνωστός σύμφωνα με το αντίστοιχο υπόδειγμα που</w:t>
      </w:r>
      <w:r w:rsidR="008841A8">
        <w:t xml:space="preserve"> </w:t>
      </w:r>
      <w:r w:rsidRPr="007752F3">
        <w:t xml:space="preserve">περιλαμβάνεται στο ΠΑΡΑΡΤΗΜΑ </w:t>
      </w:r>
      <w:r w:rsidRPr="007752F3">
        <w:rPr>
          <w:lang w:val="en-US"/>
        </w:rPr>
        <w:t>VIII</w:t>
      </w:r>
      <w:r w:rsidRPr="007752F3">
        <w:t xml:space="preserve"> – Υποδείγματα Εγγυητικών Επιστολών της Διακήρυξης και τα</w:t>
      </w:r>
      <w:r w:rsidR="008841A8">
        <w:t xml:space="preserve"> </w:t>
      </w:r>
      <w:r w:rsidRPr="007752F3">
        <w:t>οριζόμενα στο άρθρο 72 του ν. 4412/2016.</w:t>
      </w:r>
    </w:p>
    <w:p w14:paraId="76DCFCA0" w14:textId="0D1B1254" w:rsidR="007752F3" w:rsidRPr="007752F3" w:rsidRDefault="007752F3" w:rsidP="00DD6FC3">
      <w:pPr>
        <w:spacing w:line="276" w:lineRule="auto"/>
      </w:pPr>
      <w:r w:rsidRPr="007752F3">
        <w:t>Η εγγύηση καλής εκτέλεσης της σύμβασης καλύπτει συνολικά και χωρίς διακρίσεις την εφαρμογή</w:t>
      </w:r>
      <w:r w:rsidR="008841A8">
        <w:t xml:space="preserve"> </w:t>
      </w:r>
      <w:r w:rsidRPr="007752F3">
        <w:t>όλων των όρων της σύμβασης και κάθε απαίτηση της αναθέτουσας αρχής έναντι του αναδόχου.</w:t>
      </w:r>
      <w:r w:rsidR="008841A8">
        <w:t xml:space="preserve"> </w:t>
      </w:r>
      <w:r w:rsidRPr="007752F3">
        <w:t>Σε περίπτωση τροποποίησης της σύμβασης κατά την παράγραφο 4.5, η οποία συνεπάγεται αύξηση</w:t>
      </w:r>
      <w:r w:rsidR="008841A8">
        <w:t xml:space="preserve"> </w:t>
      </w:r>
      <w:r w:rsidRPr="007752F3">
        <w:t>της συμβατικής αξίας, ο ανάδοχος οφείλει να καταθέσει μέχρι την υπογραφή της τροποποιημένης</w:t>
      </w:r>
      <w:r w:rsidR="008841A8">
        <w:t xml:space="preserve"> </w:t>
      </w:r>
      <w:r w:rsidRPr="007752F3">
        <w:t>σύμβασης, συμπληρωματική εγγύηση καλής εκτέλεσης, το ύψος της οποίας ανέρχεται σε ποσοστό</w:t>
      </w:r>
      <w:r w:rsidR="008841A8">
        <w:t xml:space="preserve"> </w:t>
      </w:r>
      <w:r w:rsidRPr="007752F3">
        <w:t>4% επί του ποσού της αύξησης της αξίας της σύμβασης.</w:t>
      </w:r>
    </w:p>
    <w:p w14:paraId="71B39BF3" w14:textId="5596ACCE" w:rsidR="007752F3" w:rsidRPr="007752F3" w:rsidRDefault="007752F3" w:rsidP="00DD6FC3">
      <w:pPr>
        <w:spacing w:line="276" w:lineRule="auto"/>
      </w:pPr>
      <w:r w:rsidRPr="007752F3">
        <w:t>Η εγγύηση καλής εκτέλεσης επιστρέφεται στο σύνολό της μετά από την ποσοτική και ποιοτική</w:t>
      </w:r>
      <w:r w:rsidR="00500EBE">
        <w:t xml:space="preserve"> </w:t>
      </w:r>
      <w:r w:rsidRPr="007752F3">
        <w:t>παραλαβή του συνόλου του αντικειμένου της σύμβασης.</w:t>
      </w:r>
    </w:p>
    <w:p w14:paraId="526BA70A" w14:textId="72D12062" w:rsidR="007752F3" w:rsidRPr="007752F3" w:rsidRDefault="007752F3" w:rsidP="00DD6FC3">
      <w:pPr>
        <w:spacing w:line="276" w:lineRule="auto"/>
      </w:pPr>
      <w:r w:rsidRPr="007752F3">
        <w:t>Σε περίπτωση που στο πρωτόκολλο οριστικής και ποσοτικής παραλαβής αναφέρονται παρατηρήσεις</w:t>
      </w:r>
      <w:r w:rsidR="00500EBE">
        <w:t xml:space="preserve"> </w:t>
      </w:r>
      <w:r w:rsidRPr="007752F3">
        <w:t>ή υπάρχει εκπρόθεσμη παροχή, η επιστροφή των εγγυήσεων καλής εκτέλεσης και προκαταβολής</w:t>
      </w:r>
      <w:r w:rsidR="00500EBE">
        <w:t xml:space="preserve"> </w:t>
      </w:r>
      <w:r w:rsidRPr="007752F3">
        <w:t>γίνεται μετά από την αντιμετώπιση, σύμφωνα με όσα προβλέπονται, των παρατηρήσεων και του</w:t>
      </w:r>
      <w:r w:rsidR="00500EBE">
        <w:t xml:space="preserve"> </w:t>
      </w:r>
      <w:r w:rsidRPr="007752F3">
        <w:t>εκπρόθεσμου. Αν οι υπηρεσίες είναι διαιρετές και η παράδοση γίνεται, σύμφωνα με τη σύμβαση,</w:t>
      </w:r>
      <w:r w:rsidR="00500EBE">
        <w:t xml:space="preserve"> </w:t>
      </w:r>
      <w:r w:rsidRPr="007752F3">
        <w:t>τμηματικά, οι εγγυήσεις καλής εκτέλεσης και προκαταβολής αποδεσμεύονται σταδιακά, κατά το</w:t>
      </w:r>
      <w:r w:rsidR="00500EBE">
        <w:t xml:space="preserve"> </w:t>
      </w:r>
      <w:r w:rsidRPr="007752F3">
        <w:t>ποσόν που αναλογεί στην αξία του τμήματος της υπηρεσίας που παραλήφθηκε οριστικά. Για τη</w:t>
      </w:r>
      <w:r w:rsidR="00500EBE">
        <w:t xml:space="preserve"> </w:t>
      </w:r>
      <w:r w:rsidRPr="007752F3">
        <w:t>σταδιακή αποδέσμευσή τους απαιτείται προηγούμενη γνωμοδότηση του αρμόδιου συλλογικού</w:t>
      </w:r>
      <w:r w:rsidR="00500EBE">
        <w:t xml:space="preserve"> </w:t>
      </w:r>
      <w:r w:rsidRPr="007752F3">
        <w:t>οργάνου. Εάν στο πρωτόκολλο παραλαβής αναφέρονται παρατηρήσεις ή υπάρχει εκπρόθεσμη</w:t>
      </w:r>
      <w:r w:rsidR="00500EBE">
        <w:t xml:space="preserve"> </w:t>
      </w:r>
      <w:r w:rsidRPr="007752F3">
        <w:t>παράδοση, η παραπάνω σταδιακή αποδέσμευση γίνεται μετά από την αντιμετώπιση, σύμφωνα με</w:t>
      </w:r>
      <w:r w:rsidR="00500EBE">
        <w:t xml:space="preserve"> </w:t>
      </w:r>
      <w:r w:rsidRPr="007752F3">
        <w:t>όσα προβλέπονται, των παρατηρήσεων και του εκπρόθεσμου.</w:t>
      </w:r>
    </w:p>
    <w:p w14:paraId="745B491E" w14:textId="2DA7EC65" w:rsidR="007752F3" w:rsidRDefault="007752F3" w:rsidP="00DD6FC3">
      <w:pPr>
        <w:spacing w:line="276" w:lineRule="auto"/>
      </w:pPr>
      <w:r w:rsidRPr="007752F3">
        <w:t>Στην περίπτωση άσκησης του δικαιώματος προαίρεσης και εφόσον έχει παραληφθεί οριστικά το</w:t>
      </w:r>
      <w:r w:rsidR="00500EBE">
        <w:t xml:space="preserve"> </w:t>
      </w:r>
      <w:r w:rsidRPr="007752F3">
        <w:t>αντικείμενο της αρχικής σύμβασης η Εταιρεία δύναται να επιστρέψει στον Ανάδοχο την αρχική</w:t>
      </w:r>
      <w:r w:rsidR="00500EBE">
        <w:t xml:space="preserve"> </w:t>
      </w:r>
      <w:r w:rsidRPr="007752F3">
        <w:t>εγγύηση καλής εκτέλεσης. Εάν στο πρωτόκολλο οριστικής ποιοτικής και ποσοτικής παραλαβής</w:t>
      </w:r>
      <w:r w:rsidR="00500EBE">
        <w:t xml:space="preserve"> </w:t>
      </w:r>
      <w:r w:rsidRPr="007752F3">
        <w:t>αναφέρονται παρατηρήσεις ή υπάρχει εκπρόθεσμη παράδοση, η επιστροφή των ως άνω εγγυήσεων</w:t>
      </w:r>
      <w:r w:rsidR="00500EBE">
        <w:t xml:space="preserve"> </w:t>
      </w:r>
      <w:r w:rsidRPr="007752F3">
        <w:t>γίνεται μετά την αντιμετώπιση, σύμφωνα με όσα προβλέπονται, των παρατηρήσεων και του</w:t>
      </w:r>
      <w:r w:rsidR="00500EBE">
        <w:t xml:space="preserve"> </w:t>
      </w:r>
      <w:r w:rsidRPr="00500EBE">
        <w:t>εκπροθέσμου.</w:t>
      </w:r>
    </w:p>
    <w:p w14:paraId="6A546F03" w14:textId="77777777" w:rsidR="008338F0" w:rsidRPr="008C5A0F" w:rsidRDefault="003355E7" w:rsidP="00DD6FC3">
      <w:pPr>
        <w:pStyle w:val="2"/>
        <w:spacing w:line="276" w:lineRule="auto"/>
        <w:rPr>
          <w:rFonts w:ascii="Tahoma" w:hAnsi="Tahoma" w:cs="Tahoma"/>
        </w:rPr>
      </w:pPr>
      <w:r w:rsidRPr="008C5A0F">
        <w:rPr>
          <w:rFonts w:ascii="Tahoma" w:hAnsi="Tahoma" w:cs="Tahoma"/>
          <w:lang w:val="el-GR"/>
        </w:rPr>
        <w:tab/>
      </w:r>
      <w:bookmarkStart w:id="307" w:name="_Toc97194319"/>
      <w:bookmarkStart w:id="308" w:name="_Toc97194452"/>
      <w:bookmarkStart w:id="309" w:name="_Toc212644097"/>
      <w:r w:rsidRPr="008C5A0F">
        <w:rPr>
          <w:rFonts w:ascii="Tahoma" w:hAnsi="Tahoma" w:cs="Tahoma"/>
        </w:rPr>
        <w:t>Συμβατικό πλαίσιο – Εφαρμοστέα νομοθεσία</w:t>
      </w:r>
      <w:bookmarkEnd w:id="307"/>
      <w:bookmarkEnd w:id="308"/>
      <w:bookmarkEnd w:id="309"/>
    </w:p>
    <w:p w14:paraId="4433B5CF" w14:textId="77777777" w:rsidR="008338F0" w:rsidRPr="008C5A0F" w:rsidRDefault="003355E7" w:rsidP="00DD6FC3">
      <w:pPr>
        <w:spacing w:line="276" w:lineRule="auto"/>
      </w:pPr>
      <w:r w:rsidRPr="008C5A0F">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8C5A0F" w:rsidRDefault="003355E7" w:rsidP="00DD6FC3">
      <w:pPr>
        <w:pStyle w:val="2"/>
        <w:spacing w:line="276" w:lineRule="auto"/>
        <w:rPr>
          <w:rFonts w:ascii="Tahoma" w:hAnsi="Tahoma" w:cs="Tahoma"/>
        </w:rPr>
      </w:pPr>
      <w:r w:rsidRPr="008C5A0F">
        <w:rPr>
          <w:rFonts w:ascii="Tahoma" w:hAnsi="Tahoma" w:cs="Tahoma"/>
          <w:lang w:val="el-GR"/>
        </w:rPr>
        <w:lastRenderedPageBreak/>
        <w:tab/>
      </w:r>
      <w:bookmarkStart w:id="310" w:name="_Ref89075849"/>
      <w:bookmarkStart w:id="311" w:name="_Toc97194320"/>
      <w:bookmarkStart w:id="312" w:name="_Toc97194453"/>
      <w:bookmarkStart w:id="313" w:name="_Toc212644098"/>
      <w:r w:rsidRPr="008C5A0F">
        <w:rPr>
          <w:rFonts w:ascii="Tahoma" w:hAnsi="Tahoma" w:cs="Tahoma"/>
        </w:rPr>
        <w:t>Όροι εκτέλεσης της σύμβασης</w:t>
      </w:r>
      <w:bookmarkEnd w:id="310"/>
      <w:bookmarkEnd w:id="311"/>
      <w:bookmarkEnd w:id="312"/>
      <w:bookmarkEnd w:id="313"/>
    </w:p>
    <w:p w14:paraId="40529CD1" w14:textId="562C79FA" w:rsidR="008338F0" w:rsidRDefault="003355E7" w:rsidP="00DD6FC3">
      <w:pPr>
        <w:spacing w:line="276" w:lineRule="auto"/>
      </w:pPr>
      <w:r w:rsidRPr="008C5A0F">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8C5A0F">
        <w:t>δικαίου</w:t>
      </w:r>
      <w:r w:rsidRPr="008C5A0F">
        <w:t xml:space="preserve">, οι οποίες απαριθμούνται στο Παράρτημα Χ του Προσαρτήματος Α του ν. 4412/2016. </w:t>
      </w:r>
    </w:p>
    <w:p w14:paraId="0C244BD6" w14:textId="04639AB9" w:rsidR="00872660" w:rsidRPr="00BA4651" w:rsidRDefault="00872660" w:rsidP="008726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u w:val="single"/>
        </w:rPr>
      </w:pPr>
      <w:r w:rsidRPr="00F6069A">
        <w:rPr>
          <w:u w:val="single"/>
        </w:rPr>
        <w:t xml:space="preserve">Ειδικά στις συμβάσεις παροχής υπηρεσιών καθαριότητας, περιλαμβάνονται, επιπλέον του όρου του πρώτου εδαφίου, και τα στοιχεία που αναφέρονται στις περιπτώσεις α΄ έως στ΄ της παρ. 1 του άρθρου 68 του ν. 3863/2010 (Α΄ 115), όπως εκάστοτε ισχύει, καθώς και ο ειδικός όρος της παραγράφου 3 του ίδιου άρθρου, όπως τροποποιήθηκε και ισχύει με τις διατάξεις και τις απαιτήσεις του </w:t>
      </w:r>
      <w:r w:rsidR="004803CA" w:rsidRPr="00F6069A">
        <w:rPr>
          <w:u w:val="single"/>
        </w:rPr>
        <w:t>Άρθ</w:t>
      </w:r>
      <w:r w:rsidR="004803CA">
        <w:rPr>
          <w:u w:val="single"/>
        </w:rPr>
        <w:t xml:space="preserve">ρου </w:t>
      </w:r>
      <w:r w:rsidRPr="00F6069A">
        <w:rPr>
          <w:u w:val="single"/>
        </w:rPr>
        <w:t>22 του Ν.4144/2013 (ΦΕΚ/Α/88).</w:t>
      </w:r>
    </w:p>
    <w:p w14:paraId="3F4A505D" w14:textId="77777777" w:rsidR="001A3C9F" w:rsidRDefault="001A3C9F" w:rsidP="00DD6FC3">
      <w:pPr>
        <w:spacing w:line="276" w:lineRule="auto"/>
      </w:pPr>
    </w:p>
    <w:p w14:paraId="3C56C675" w14:textId="77C0ECD3" w:rsidR="008338F0" w:rsidRPr="008C5A0F" w:rsidRDefault="003355E7" w:rsidP="00DD6FC3">
      <w:pPr>
        <w:spacing w:line="276" w:lineRule="auto"/>
      </w:pPr>
      <w:r w:rsidRPr="008C5A0F">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8C5A0F" w:rsidRDefault="006A67B9" w:rsidP="00DD6FC3">
      <w:pPr>
        <w:spacing w:line="276" w:lineRule="auto"/>
        <w:rPr>
          <w:rFonts w:eastAsia="Calibri"/>
        </w:rPr>
      </w:pPr>
      <w:r w:rsidRPr="008C5A0F">
        <w:rPr>
          <w:rFonts w:eastAsia="Calibri"/>
        </w:rPr>
        <w:t xml:space="preserve">Ο ανάδοχος δεσμεύεται ότι: </w:t>
      </w:r>
    </w:p>
    <w:p w14:paraId="6A067B64" w14:textId="77777777" w:rsidR="006A67B9" w:rsidRPr="008C5A0F" w:rsidRDefault="006A67B9" w:rsidP="00DD6FC3">
      <w:pPr>
        <w:spacing w:line="276" w:lineRule="auto"/>
        <w:rPr>
          <w:rFonts w:eastAsia="Calibri"/>
        </w:rPr>
      </w:pPr>
      <w:r w:rsidRPr="008C5A0F">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0F43034C" w:rsidR="006A67B9" w:rsidRPr="008C5A0F" w:rsidRDefault="006A67B9" w:rsidP="00DD6FC3">
      <w:pPr>
        <w:spacing w:line="276" w:lineRule="auto"/>
        <w:rPr>
          <w:rFonts w:eastAsia="Calibri"/>
        </w:rPr>
      </w:pPr>
      <w:r w:rsidRPr="008C5A0F">
        <w:rPr>
          <w:rFonts w:eastAsia="Calibri"/>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AE59F6" w:rsidRPr="008C5A0F">
        <w:rPr>
          <w:rFonts w:eastAsia="Calibri"/>
        </w:rPr>
        <w:t>νόμιμων</w:t>
      </w:r>
      <w:r w:rsidRPr="008C5A0F">
        <w:rPr>
          <w:rFonts w:eastAsia="Calibri"/>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8C5A0F">
        <w:rPr>
          <w:rFonts w:eastAsia="Calibri"/>
          <w:vertAlign w:val="superscript"/>
        </w:rPr>
        <w:t xml:space="preserve"> </w:t>
      </w:r>
      <w:r w:rsidRPr="008C5A0F">
        <w:rPr>
          <w:rFonts w:eastAsia="Calibri"/>
        </w:rPr>
        <w:t xml:space="preserve">. </w:t>
      </w:r>
    </w:p>
    <w:p w14:paraId="641B85CE" w14:textId="2A73D036" w:rsidR="006A67B9" w:rsidRPr="001D13A8" w:rsidRDefault="006A67B9" w:rsidP="00DD6FC3">
      <w:pPr>
        <w:spacing w:line="276" w:lineRule="auto"/>
        <w:rPr>
          <w:rFonts w:eastAsia="Calibri"/>
        </w:rPr>
      </w:pPr>
      <w:r w:rsidRPr="001D13A8">
        <w:rPr>
          <w:rFonts w:eastAsia="Calibri"/>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24EC9656" w:rsidR="006C03D6" w:rsidRPr="009062F7" w:rsidRDefault="006C03D6" w:rsidP="00DD6FC3">
      <w:pPr>
        <w:spacing w:line="276" w:lineRule="auto"/>
      </w:pPr>
      <w:bookmarkStart w:id="314" w:name="_Hlk118481772"/>
      <w:r w:rsidRPr="009062F7">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9062F7">
        <w:rPr>
          <w:cs/>
        </w:rPr>
        <w:fldChar w:fldCharType="begin"/>
      </w:r>
      <w:r w:rsidRPr="009062F7">
        <w:instrText xml:space="preserve"> REF _Ref118477993 \h </w:instrText>
      </w:r>
      <w:r w:rsidR="00397BBE" w:rsidRPr="009062F7">
        <w:instrText xml:space="preserve"> \* MERGEFORMAT </w:instrText>
      </w:r>
      <w:r w:rsidRPr="009062F7">
        <w:rPr>
          <w:cs/>
        </w:rPr>
      </w:r>
      <w:r w:rsidRPr="009062F7">
        <w:rPr>
          <w:cs/>
        </w:rPr>
        <w:fldChar w:fldCharType="separate"/>
      </w:r>
      <w:r w:rsidR="000C58C7" w:rsidRPr="008C5A0F">
        <w:t>ΠΑΡΑΡΤΗΜΑ X – Ρήτρα Ακεραιότητας</w:t>
      </w:r>
      <w:r w:rsidRPr="009062F7">
        <w:rPr>
          <w:cs/>
        </w:rPr>
        <w:fldChar w:fldCharType="end"/>
      </w:r>
      <w:r w:rsidR="00CD46F9" w:rsidRPr="009062F7">
        <w:t xml:space="preserve"> </w:t>
      </w:r>
      <w:r w:rsidRPr="009062F7">
        <w:rPr>
          <w:cs/>
        </w:rPr>
        <w:t>η οποία θα περιληφθεί στη σύμβαση</w:t>
      </w:r>
      <w:bookmarkEnd w:id="314"/>
      <w:r w:rsidRPr="009062F7">
        <w:rPr>
          <w:cs/>
        </w:rPr>
        <w:t>.</w:t>
      </w:r>
    </w:p>
    <w:p w14:paraId="0EE92E65" w14:textId="77777777" w:rsidR="00523EEE" w:rsidRPr="001D13A8" w:rsidRDefault="00C15414" w:rsidP="00DD6FC3">
      <w:pPr>
        <w:spacing w:line="276" w:lineRule="auto"/>
      </w:pPr>
      <w:r w:rsidRPr="009062F7">
        <w:t>Κατά την εκτέλεση της σύμβασης ο</w:t>
      </w:r>
      <w:r w:rsidR="00523EEE" w:rsidRPr="009062F7">
        <w:t xml:space="preserve"> </w:t>
      </w:r>
      <w:r w:rsidR="004B7E25" w:rsidRPr="009062F7">
        <w:t>α</w:t>
      </w:r>
      <w:r w:rsidR="00523EEE" w:rsidRPr="009062F7">
        <w:t>νάδοχος δε δικαιούται να εκχωρεί τ</w:t>
      </w:r>
      <w:r w:rsidR="00993706" w:rsidRPr="009062F7">
        <w:t>ο συμβατικό τίμημα</w:t>
      </w:r>
      <w:r w:rsidR="00993706" w:rsidRPr="001D13A8">
        <w:t xml:space="preserve"> σε </w:t>
      </w:r>
      <w:r w:rsidR="00523EEE" w:rsidRPr="001D13A8">
        <w:t xml:space="preserve">οποιοδήποτε τρίτο, </w:t>
      </w:r>
      <w:r w:rsidR="00993706" w:rsidRPr="001D13A8">
        <w:t>χωρίς την έγγραφη έγκριση της Α</w:t>
      </w:r>
      <w:r w:rsidRPr="001D13A8">
        <w:t>ναθέτουσας Αρχής</w:t>
      </w:r>
      <w:r w:rsidR="00993706" w:rsidRPr="001D13A8">
        <w:t>.</w:t>
      </w:r>
      <w:r w:rsidR="00523EEE" w:rsidRPr="001D13A8">
        <w:t xml:space="preserve"> Εάν το συμβατικό τίμημα εκχωρηθεί εν όλω ή εν μέρει σε Τράπεζα, κατά τα ως άνω</w:t>
      </w:r>
      <w:r w:rsidRPr="001D13A8">
        <w:t xml:space="preserve"> αναφερόμενα</w:t>
      </w:r>
      <w:r w:rsidR="00523EEE" w:rsidRPr="001D13A8">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1D13A8">
        <w:t xml:space="preserve"> </w:t>
      </w:r>
      <w:r w:rsidR="00523EEE" w:rsidRPr="001D13A8">
        <w:t>δεν έχει καμία ευθύνη έναντι της εκδοχέως Τράπεζας.</w:t>
      </w:r>
    </w:p>
    <w:p w14:paraId="22A58427" w14:textId="25921CAE" w:rsidR="001B56F1" w:rsidRPr="00C53AFF" w:rsidRDefault="004B7E25" w:rsidP="00DD6FC3">
      <w:pPr>
        <w:spacing w:line="276" w:lineRule="auto"/>
      </w:pPr>
      <w:r w:rsidRPr="00C53AFF">
        <w:t>Κατά την εκτέλεση της σύμβασης</w:t>
      </w:r>
      <w:r w:rsidR="001B56F1" w:rsidRPr="00C53AFF">
        <w:t xml:space="preserve"> </w:t>
      </w:r>
      <w:r w:rsidRPr="00C53AFF">
        <w:t>ο</w:t>
      </w:r>
      <w:r w:rsidR="001B56F1" w:rsidRPr="00C53AFF">
        <w:t xml:space="preserve"> </w:t>
      </w:r>
      <w:r w:rsidRPr="00C53AFF">
        <w:t>α</w:t>
      </w:r>
      <w:r w:rsidR="001B56F1" w:rsidRPr="00C53AFF">
        <w:t xml:space="preserve">νάδοχος εγγυάται τη διάθεση του αναφερομένου στην Προσφορά του, επιστημονικού και λοιπού προσωπικού, καθώς επίσης και συνεργατών, που </w:t>
      </w:r>
      <w:r w:rsidR="001B56F1" w:rsidRPr="00C53AFF">
        <w:lastRenderedPageBreak/>
        <w:t xml:space="preserve">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C53AFF">
        <w:t>Αναθέτουσας Αρχής</w:t>
      </w:r>
      <w:r w:rsidR="001B56F1" w:rsidRPr="00C53AFF">
        <w:t xml:space="preserve"> ή των εκάστοτε υποδεικνυομένων από αυτήν προσώπων. Σε αντίθετη περίπτωση, η </w:t>
      </w:r>
      <w:r w:rsidRPr="00C53AFF">
        <w:t>Αναθέτουσα Αρχή</w:t>
      </w:r>
      <w:r w:rsidR="00E41FE4" w:rsidRPr="00C53AFF">
        <w:t xml:space="preserve"> </w:t>
      </w:r>
      <w:r w:rsidR="001B56F1" w:rsidRPr="00C53AFF">
        <w:t xml:space="preserve">δύναται να ζητήσει την αντικατάσταση μέλους της Ομάδας Έργου του </w:t>
      </w:r>
      <w:r w:rsidRPr="00C53AFF">
        <w:t>α</w:t>
      </w:r>
      <w:r w:rsidR="001B56F1" w:rsidRPr="00C53AFF">
        <w:t xml:space="preserve">ναδόχου, οπότε ο </w:t>
      </w:r>
      <w:r w:rsidRPr="00C53AFF">
        <w:t>α</w:t>
      </w:r>
      <w:r w:rsidR="001B56F1" w:rsidRPr="00C53AFF">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C53AFF">
        <w:t xml:space="preserve">Αναθέτουσας Αρχής </w:t>
      </w:r>
      <w:r w:rsidR="001B56F1" w:rsidRPr="00C53AFF">
        <w:t xml:space="preserve">και μόνο με άλλο πρόσωπο αντιστοίχων προσόντων ή εμπειρίας. Ο Ανάδοχος υποχρεούται να ειδοποιήσει την ΚτΠ </w:t>
      </w:r>
      <w:r w:rsidR="00E41FE4" w:rsidRPr="00C53AFF">
        <w:t>Μ.</w:t>
      </w:r>
      <w:r w:rsidR="001B56F1" w:rsidRPr="00C53AFF">
        <w:t xml:space="preserve">Α.Ε. εγγράφως δεκαπέντε (15) ημέρες πριν από την αντικατάσταση. </w:t>
      </w:r>
    </w:p>
    <w:p w14:paraId="42CB8D22" w14:textId="77777777" w:rsidR="001B56F1" w:rsidRPr="00C53AFF" w:rsidRDefault="001B56F1" w:rsidP="00DD6FC3">
      <w:pPr>
        <w:spacing w:line="276" w:lineRule="auto"/>
      </w:pPr>
      <w:r w:rsidRPr="00C53AFF">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1CEE285D" w:rsidR="004B7E25" w:rsidRPr="00C53AFF" w:rsidRDefault="004B7E25" w:rsidP="00DD6FC3">
      <w:pPr>
        <w:spacing w:line="276" w:lineRule="auto"/>
      </w:pPr>
      <w:r w:rsidRPr="00C53AFF">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C53AFF">
        <w:t>Αναθέτουσας Αρχής</w:t>
      </w:r>
      <w:r w:rsidRPr="00C53AFF">
        <w:t xml:space="preserve">. Σε αντίθετη περίπτωση, η </w:t>
      </w:r>
      <w:r w:rsidR="00331981" w:rsidRPr="00C53AFF">
        <w:t xml:space="preserve">Αναθέτουσα Αρχή </w:t>
      </w:r>
      <w:r w:rsidRPr="00C53AFF">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C53AFF">
        <w:t>Αναθέτουσας Αρχής</w:t>
      </w:r>
      <w:r w:rsidRPr="00C53AFF">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C53AFF">
        <w:t xml:space="preserve">Αναθέτουσας Αρχής </w:t>
      </w:r>
      <w:r w:rsidRPr="00C53AFF">
        <w:t>και οι Εγγυητικές Επιστολές Προκαταβολής και Καλής Εκτέλεσης που προβλέπονται στη Σύμβαση.</w:t>
      </w:r>
    </w:p>
    <w:p w14:paraId="03760ABF" w14:textId="77777777" w:rsidR="00343BB2" w:rsidRPr="00C53AFF" w:rsidRDefault="00343BB2" w:rsidP="00DD6FC3">
      <w:pPr>
        <w:spacing w:line="276" w:lineRule="auto"/>
      </w:pPr>
      <w:r w:rsidRPr="00C53AFF">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C53AFF" w:rsidRDefault="00343BB2" w:rsidP="00DD6FC3">
      <w:pPr>
        <w:spacing w:line="276" w:lineRule="auto"/>
      </w:pPr>
      <w:r w:rsidRPr="00C53AFF">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C53AFF" w:rsidRDefault="00343BB2" w:rsidP="00DD6FC3">
      <w:pPr>
        <w:spacing w:line="276" w:lineRule="auto"/>
      </w:pPr>
      <w:r w:rsidRPr="00C53AFF">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C53AFF" w:rsidRDefault="00343BB2" w:rsidP="00DD6FC3">
      <w:pPr>
        <w:spacing w:line="276" w:lineRule="auto"/>
      </w:pPr>
      <w:r w:rsidRPr="00C53AFF">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C53AFF" w:rsidRDefault="00343BB2" w:rsidP="00DD6FC3">
      <w:pPr>
        <w:spacing w:line="276" w:lineRule="auto"/>
      </w:pPr>
      <w:r w:rsidRPr="00C53AFF">
        <w:lastRenderedPageBreak/>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C53AFF" w:rsidRDefault="00343BB2" w:rsidP="00DD6FC3">
      <w:pPr>
        <w:spacing w:line="276" w:lineRule="auto"/>
      </w:pPr>
      <w:r w:rsidRPr="00C53AFF">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C53AFF" w:rsidRDefault="00343BB2" w:rsidP="00DD6FC3">
      <w:pPr>
        <w:spacing w:line="276" w:lineRule="auto"/>
      </w:pPr>
      <w:r w:rsidRPr="00C53AFF">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C53AFF" w:rsidRDefault="00343BB2" w:rsidP="00DD6FC3">
      <w:pPr>
        <w:spacing w:line="276" w:lineRule="auto"/>
      </w:pPr>
      <w:r w:rsidRPr="00C53AFF">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C53AFF" w:rsidRDefault="00343BB2" w:rsidP="00DD6FC3">
      <w:pPr>
        <w:spacing w:line="276" w:lineRule="auto"/>
      </w:pPr>
      <w:r w:rsidRPr="00C53AFF">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C53AFF" w:rsidRDefault="00343BB2" w:rsidP="00DD6FC3">
      <w:pPr>
        <w:spacing w:line="276" w:lineRule="auto"/>
      </w:pPr>
      <w:r w:rsidRPr="00C53AFF">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C53AFF" w:rsidRDefault="00343BB2" w:rsidP="00DD6FC3">
      <w:pPr>
        <w:spacing w:line="276" w:lineRule="auto"/>
      </w:pPr>
      <w:r w:rsidRPr="00C53AFF">
        <w:t>Ειδικότερα :</w:t>
      </w:r>
    </w:p>
    <w:p w14:paraId="027EDCC3" w14:textId="77777777" w:rsidR="00343BB2" w:rsidRPr="00C53AFF" w:rsidRDefault="00343BB2" w:rsidP="00DD6FC3">
      <w:pPr>
        <w:spacing w:line="276" w:lineRule="auto"/>
      </w:pPr>
      <w:r w:rsidRPr="00C53AFF">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C53AFF" w:rsidRDefault="00343BB2" w:rsidP="00DD6FC3">
      <w:pPr>
        <w:spacing w:line="276" w:lineRule="auto"/>
      </w:pPr>
      <w:r w:rsidRPr="00C53AFF">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C53AFF" w:rsidRDefault="00343BB2" w:rsidP="00DD6FC3">
      <w:pPr>
        <w:spacing w:line="276" w:lineRule="auto"/>
      </w:pPr>
      <w:r w:rsidRPr="00C53AFF">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C53AFF" w:rsidRDefault="00343BB2" w:rsidP="00DD6FC3">
      <w:pPr>
        <w:spacing w:line="276" w:lineRule="auto"/>
      </w:pPr>
      <w:r w:rsidRPr="00C53AFF">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C53AFF" w:rsidRDefault="00343BB2" w:rsidP="00DD6FC3">
      <w:pPr>
        <w:spacing w:line="276" w:lineRule="auto"/>
      </w:pPr>
      <w:r w:rsidRPr="00C53AFF">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w:t>
      </w:r>
      <w:r w:rsidRPr="00C53AFF">
        <w:lastRenderedPageBreak/>
        <w:t xml:space="preserve">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784AEB7" w14:textId="77777777" w:rsidR="008338F0" w:rsidRPr="008C5A0F" w:rsidRDefault="003355E7" w:rsidP="00DD6FC3">
      <w:pPr>
        <w:pStyle w:val="2"/>
        <w:spacing w:line="276" w:lineRule="auto"/>
        <w:rPr>
          <w:rFonts w:ascii="Tahoma" w:hAnsi="Tahoma" w:cs="Tahoma"/>
        </w:rPr>
      </w:pPr>
      <w:r w:rsidRPr="008C5A0F">
        <w:rPr>
          <w:rFonts w:ascii="Tahoma" w:hAnsi="Tahoma" w:cs="Tahoma"/>
          <w:lang w:val="el-GR"/>
        </w:rPr>
        <w:tab/>
      </w:r>
      <w:bookmarkStart w:id="315" w:name="_Toc97194321"/>
      <w:bookmarkStart w:id="316" w:name="_Toc97194454"/>
      <w:bookmarkStart w:id="317" w:name="_Toc212644099"/>
      <w:r w:rsidRPr="008C5A0F">
        <w:rPr>
          <w:rFonts w:ascii="Tahoma" w:hAnsi="Tahoma" w:cs="Tahoma"/>
        </w:rPr>
        <w:t>Υπεργολαβία</w:t>
      </w:r>
      <w:bookmarkEnd w:id="315"/>
      <w:bookmarkEnd w:id="316"/>
      <w:bookmarkEnd w:id="317"/>
    </w:p>
    <w:p w14:paraId="282F72A8" w14:textId="5DEF5693" w:rsidR="008338F0" w:rsidRPr="00541263" w:rsidRDefault="003355E7" w:rsidP="00DD6FC3">
      <w:pPr>
        <w:spacing w:line="276" w:lineRule="auto"/>
      </w:pPr>
      <w:r w:rsidRPr="008C5A0F">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w:t>
      </w:r>
      <w:r w:rsidRPr="00541263">
        <w:t xml:space="preserve">αναδόχου. </w:t>
      </w:r>
    </w:p>
    <w:p w14:paraId="686FB171" w14:textId="280934B9" w:rsidR="00112673" w:rsidRPr="008C5A0F" w:rsidRDefault="00112673" w:rsidP="00DD6FC3">
      <w:pPr>
        <w:spacing w:line="276" w:lineRule="auto"/>
      </w:pPr>
      <w:r w:rsidRPr="00541263">
        <w:t>Ειδικότερα στις δημόσιες συμβάσεις παροχής υπηρεσιών καθαριότητας, ο ανάδοχός  που αναθέτει την εκτέλεση του έργου ή μέρος του έργου σε υπεργολάβο, υποχρεούται άμεσα να ενημερώνει εγγράφως την αναθέτουσα αρχή. Ο ανάδοχός και ο υπεργολάβος ευθύνονται αλληλεγγύως και εις ολόκληρο, έναντι των εργαζομένων για την καταβολή των πάσης φύσεως αποδοχών και ασφαλιστικών εισφορών.</w:t>
      </w:r>
    </w:p>
    <w:p w14:paraId="3B98575D" w14:textId="41D91DE5" w:rsidR="008338F0" w:rsidRPr="008C5A0F" w:rsidRDefault="003355E7" w:rsidP="00DD6FC3">
      <w:pPr>
        <w:spacing w:line="276" w:lineRule="auto"/>
      </w:pPr>
      <w:r w:rsidRPr="008C5A0F">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8C5A0F">
        <w:t xml:space="preserve"> </w:t>
      </w:r>
      <w:r w:rsidRPr="008C5A0F">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8C5A0F">
        <w:rPr>
          <w:rFonts w:eastAsia="SimSun"/>
          <w:i/>
          <w:iCs/>
          <w:color w:val="0099FF"/>
          <w:kern w:val="1"/>
          <w:lang w:bidi="hi-IN"/>
        </w:rPr>
        <w:t>.</w:t>
      </w:r>
      <w:r w:rsidRPr="008C5A0F">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05A0024C" w14:textId="77777777" w:rsidR="00B81754" w:rsidRDefault="00B81754" w:rsidP="00DD6FC3">
      <w:pPr>
        <w:spacing w:line="276" w:lineRule="auto"/>
      </w:pPr>
      <w:r>
        <w:t>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w:t>
      </w:r>
    </w:p>
    <w:p w14:paraId="46D28DFD" w14:textId="21CE625B" w:rsidR="008338F0" w:rsidRPr="008C5A0F" w:rsidRDefault="003355E7" w:rsidP="00DD6FC3">
      <w:pPr>
        <w:spacing w:line="276" w:lineRule="auto"/>
      </w:pPr>
      <w:r w:rsidRPr="008C5A0F">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8C5A0F" w:rsidRDefault="003355E7" w:rsidP="00DD6FC3">
      <w:pPr>
        <w:pStyle w:val="2"/>
        <w:spacing w:line="276" w:lineRule="auto"/>
        <w:rPr>
          <w:rFonts w:ascii="Tahoma" w:hAnsi="Tahoma" w:cs="Tahoma"/>
          <w:lang w:val="el-GR"/>
        </w:rPr>
      </w:pPr>
      <w:r w:rsidRPr="008C5A0F">
        <w:rPr>
          <w:rFonts w:ascii="Tahoma" w:hAnsi="Tahoma" w:cs="Tahoma"/>
          <w:lang w:val="el-GR"/>
        </w:rPr>
        <w:tab/>
      </w:r>
      <w:bookmarkStart w:id="318" w:name="_Ref496607258"/>
      <w:bookmarkStart w:id="319" w:name="_Toc97194322"/>
      <w:bookmarkStart w:id="320" w:name="_Toc97194455"/>
      <w:bookmarkStart w:id="321" w:name="_Toc212644100"/>
      <w:r w:rsidRPr="008C5A0F">
        <w:rPr>
          <w:rFonts w:ascii="Tahoma" w:hAnsi="Tahoma" w:cs="Tahoma"/>
          <w:lang w:val="el-GR"/>
        </w:rPr>
        <w:t>Τροποποίηση σύμβασης κατά τη διάρκειά της</w:t>
      </w:r>
      <w:bookmarkEnd w:id="318"/>
      <w:bookmarkEnd w:id="319"/>
      <w:bookmarkEnd w:id="320"/>
      <w:bookmarkEnd w:id="321"/>
      <w:r w:rsidRPr="008C5A0F">
        <w:rPr>
          <w:rFonts w:ascii="Tahoma" w:hAnsi="Tahoma" w:cs="Tahoma"/>
          <w:lang w:val="el-GR"/>
        </w:rPr>
        <w:t xml:space="preserve"> </w:t>
      </w:r>
    </w:p>
    <w:p w14:paraId="4462AF63" w14:textId="77777777" w:rsidR="008338F0" w:rsidRPr="008C5A0F" w:rsidRDefault="003355E7" w:rsidP="00DD6FC3">
      <w:pPr>
        <w:spacing w:line="276" w:lineRule="auto"/>
        <w:rPr>
          <w:i/>
          <w:iCs/>
          <w:color w:val="5B9BD5"/>
          <w:spacing w:val="5"/>
          <w:kern w:val="1"/>
        </w:rPr>
      </w:pPr>
      <w:r w:rsidRPr="008C5A0F">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8C5A0F">
        <w:t>ωμοδότησης του αρμοδίου οργάνου</w:t>
      </w:r>
      <w:r w:rsidR="00186BF5" w:rsidRPr="008C5A0F">
        <w:t xml:space="preserve"> της Αναθέτουσας Αρχής</w:t>
      </w:r>
      <w:r w:rsidR="00E256F9" w:rsidRPr="008C5A0F">
        <w:t>.</w:t>
      </w:r>
    </w:p>
    <w:p w14:paraId="2E2A8747" w14:textId="1FEE0259" w:rsidR="00FE0D21" w:rsidRPr="00F6029F" w:rsidRDefault="00FE0D21" w:rsidP="00DD6FC3">
      <w:pPr>
        <w:suppressAutoHyphens w:val="0"/>
        <w:spacing w:line="276" w:lineRule="auto"/>
      </w:pPr>
      <w:r w:rsidRPr="008C5A0F">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sidRPr="008C5A0F">
        <w:t xml:space="preserve">τους </w:t>
      </w:r>
      <w:r w:rsidRPr="008C5A0F">
        <w:t xml:space="preserve">λόγους της παραγράφου 4.6, πλην αυτού της περ. (α), η αναθέτουσα αρχή δύναται να </w:t>
      </w:r>
      <w:r w:rsidRPr="008C5A0F">
        <w:lastRenderedPageBreak/>
        <w:t xml:space="preserve">προσκαλέσει </w:t>
      </w:r>
      <w:bookmarkStart w:id="322" w:name="_Hlk126505992"/>
      <w:r w:rsidRPr="008C5A0F">
        <w:t>τον/τους επόμενο/ους</w:t>
      </w:r>
      <w:bookmarkEnd w:id="322"/>
      <w:r w:rsidRPr="008C5A0F">
        <w:t>, κατά σειρά κατάταξης οικονομικό φορέα που συμμετέχει</w:t>
      </w:r>
      <w:bookmarkStart w:id="323" w:name="_Hlk126506010"/>
      <w:r w:rsidRPr="008C5A0F">
        <w:t xml:space="preserve">-ουν </w:t>
      </w:r>
      <w:bookmarkEnd w:id="323"/>
      <w:r w:rsidRPr="008C5A0F">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324" w:name="_Hlk126506094"/>
      <w:r w:rsidRPr="008C5A0F">
        <w:t xml:space="preserve">που είχε υποβάλει ο έκπτωτος </w:t>
      </w:r>
      <w:bookmarkEnd w:id="324"/>
      <w:r w:rsidRPr="008C5A0F">
        <w:t>(ρήτρα υποκατάστασης)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30ACF51" w14:textId="77777777" w:rsidR="0035474A" w:rsidRPr="00F6029F" w:rsidRDefault="0035474A" w:rsidP="00DD6FC3">
      <w:pPr>
        <w:suppressAutoHyphens w:val="0"/>
        <w:spacing w:line="276" w:lineRule="auto"/>
      </w:pPr>
    </w:p>
    <w:p w14:paraId="2C7D47C6" w14:textId="77777777" w:rsidR="00851DD0" w:rsidRPr="00807EF5" w:rsidRDefault="00851DD0" w:rsidP="00DD6FC3">
      <w:pPr>
        <w:pStyle w:val="3"/>
        <w:snapToGrid w:val="0"/>
        <w:spacing w:before="120" w:after="0" w:line="276" w:lineRule="auto"/>
        <w:rPr>
          <w:rFonts w:cs="Tahoma"/>
          <w:b w:val="0"/>
          <w:bCs w:val="0"/>
          <w:color w:val="000000" w:themeColor="text1"/>
        </w:rPr>
      </w:pPr>
      <w:bookmarkStart w:id="325" w:name="_Toc97194323"/>
      <w:bookmarkStart w:id="326" w:name="_Toc97194456"/>
      <w:bookmarkStart w:id="327" w:name="_Toc97204941"/>
      <w:bookmarkStart w:id="328" w:name="_Toc1578436788"/>
      <w:bookmarkStart w:id="329" w:name="_Toc184203986"/>
      <w:bookmarkStart w:id="330" w:name="_Toc193983639"/>
      <w:bookmarkStart w:id="331" w:name="_Toc212644101"/>
      <w:r w:rsidRPr="00807EF5">
        <w:rPr>
          <w:rFonts w:cs="Tahoma"/>
          <w:color w:val="000000" w:themeColor="text1"/>
        </w:rPr>
        <w:t>Δικαιώματα προαίρεσης</w:t>
      </w:r>
      <w:bookmarkEnd w:id="325"/>
      <w:bookmarkEnd w:id="326"/>
      <w:bookmarkEnd w:id="327"/>
      <w:bookmarkEnd w:id="328"/>
      <w:bookmarkEnd w:id="329"/>
      <w:bookmarkEnd w:id="330"/>
      <w:bookmarkEnd w:id="331"/>
      <w:r w:rsidRPr="00807EF5">
        <w:rPr>
          <w:rFonts w:cs="Tahoma"/>
          <w:color w:val="000000" w:themeColor="text1"/>
        </w:rPr>
        <w:t xml:space="preserve"> </w:t>
      </w:r>
    </w:p>
    <w:p w14:paraId="183EB801" w14:textId="42AEF79D" w:rsidR="00B4449F" w:rsidRPr="008C5A0F" w:rsidRDefault="00B4449F" w:rsidP="00DD6FC3">
      <w:pPr>
        <w:spacing w:line="276" w:lineRule="auto"/>
      </w:pPr>
      <w:r w:rsidRPr="008C5A0F">
        <w:t xml:space="preserve">Η αναθέτουσα αρχή διατηρεί </w:t>
      </w:r>
      <w:bookmarkStart w:id="332" w:name="_Hlk126506173"/>
      <w:r w:rsidRPr="008C5A0F">
        <w:t>τ</w:t>
      </w:r>
      <w:r w:rsidR="006D32B3" w:rsidRPr="008C5A0F">
        <w:t>ο</w:t>
      </w:r>
      <w:r w:rsidRPr="008C5A0F">
        <w:t xml:space="preserve"> κάτωθι δικα</w:t>
      </w:r>
      <w:r w:rsidR="006D32B3" w:rsidRPr="008C5A0F">
        <w:t>ίωμα</w:t>
      </w:r>
      <w:r w:rsidRPr="008C5A0F">
        <w:t xml:space="preserve"> προαίρεσης (σύμφωνο προαίρεσης Αστικού Κώδικα) τ</w:t>
      </w:r>
      <w:r w:rsidR="006D32B3" w:rsidRPr="008C5A0F">
        <w:t>ο</w:t>
      </w:r>
      <w:r w:rsidRPr="008C5A0F">
        <w:t xml:space="preserve"> οποί</w:t>
      </w:r>
      <w:r w:rsidR="006D32B3" w:rsidRPr="008C5A0F">
        <w:t>ο</w:t>
      </w:r>
      <w:r w:rsidRPr="008C5A0F">
        <w:t xml:space="preserve"> δύναται να ασκήσει </w:t>
      </w:r>
      <w:bookmarkEnd w:id="332"/>
      <w:r w:rsidRPr="008C5A0F">
        <w:t xml:space="preserve">με μονομερή δήλωση κατά τη διάρκεια εκτέλεσης της σύμβασης </w:t>
      </w:r>
      <w:r w:rsidRPr="008C5A0F">
        <w:rPr>
          <w:u w:val="single"/>
        </w:rPr>
        <w:t xml:space="preserve">και υπό την προϋπόθεση </w:t>
      </w:r>
      <w:bookmarkStart w:id="333" w:name="_Hlk126506222"/>
      <w:r w:rsidRPr="008C5A0F">
        <w:rPr>
          <w:u w:val="single"/>
        </w:rPr>
        <w:t xml:space="preserve">της </w:t>
      </w:r>
      <w:bookmarkEnd w:id="333"/>
      <w:r w:rsidRPr="008C5A0F">
        <w:rPr>
          <w:u w:val="single"/>
        </w:rPr>
        <w:t>εξασφάλισης χρηματοδότησης για την άσκησή του</w:t>
      </w:r>
      <w:r w:rsidRPr="008C5A0F">
        <w:t>, συγκεκριμένα :</w:t>
      </w:r>
    </w:p>
    <w:p w14:paraId="13947959" w14:textId="1F6B6517" w:rsidR="002D3BFB" w:rsidRPr="002D3BFB" w:rsidRDefault="002D3BFB" w:rsidP="00DD6FC3">
      <w:pPr>
        <w:spacing w:line="276" w:lineRule="auto"/>
      </w:pPr>
      <w:r w:rsidRPr="002D3BFB">
        <w:t xml:space="preserve">Α. Μετά τη σύναψη της αρχικής σύμβασης, κατά την υλοποίηση του έργου και πριν τη λήξη </w:t>
      </w:r>
      <w:r>
        <w:t xml:space="preserve">της </w:t>
      </w:r>
      <w:r w:rsidRPr="002D3BFB">
        <w:t>σύμβασης, η Αναθέτουσα Αρχή δύναται να αποφασίσει την άσκηση δικαιώματος προαίρεσης με</w:t>
      </w:r>
      <w:r>
        <w:t xml:space="preserve"> </w:t>
      </w:r>
      <w:r w:rsidRPr="002D3BFB">
        <w:t xml:space="preserve">αύξηση του φυσικού και οικονομικού αντικειμένου του έργου του συμβατικού τιμήματος με βάση </w:t>
      </w:r>
      <w:r>
        <w:t xml:space="preserve">τις </w:t>
      </w:r>
      <w:r w:rsidRPr="002D3BFB">
        <w:t xml:space="preserve">τιμές μονάδας της Οικονομικής Προσφοράς του Αναδόχου έως του </w:t>
      </w:r>
      <w:r w:rsidRPr="002D3BFB">
        <w:rPr>
          <w:b/>
          <w:bCs/>
        </w:rPr>
        <w:t xml:space="preserve">ποσοστού </w:t>
      </w:r>
      <w:r w:rsidR="001A1B68">
        <w:rPr>
          <w:b/>
          <w:bCs/>
        </w:rPr>
        <w:t>είκοσι</w:t>
      </w:r>
      <w:r w:rsidRPr="00941CC2">
        <w:rPr>
          <w:b/>
          <w:bCs/>
        </w:rPr>
        <w:t xml:space="preserve"> </w:t>
      </w:r>
      <w:r w:rsidR="001A1B68">
        <w:rPr>
          <w:b/>
          <w:bCs/>
        </w:rPr>
        <w:t>πέντε</w:t>
      </w:r>
      <w:r w:rsidRPr="002D3BFB">
        <w:rPr>
          <w:b/>
          <w:bCs/>
        </w:rPr>
        <w:t xml:space="preserve"> τοις</w:t>
      </w:r>
      <w:r w:rsidRPr="00941CC2">
        <w:rPr>
          <w:b/>
          <w:bCs/>
        </w:rPr>
        <w:t xml:space="preserve"> </w:t>
      </w:r>
      <w:r w:rsidRPr="002D3BFB">
        <w:rPr>
          <w:b/>
          <w:bCs/>
        </w:rPr>
        <w:t>εκατό (</w:t>
      </w:r>
      <w:r w:rsidR="001A1B68">
        <w:rPr>
          <w:b/>
          <w:bCs/>
        </w:rPr>
        <w:t>25</w:t>
      </w:r>
      <w:r w:rsidRPr="002D3BFB">
        <w:rPr>
          <w:b/>
          <w:bCs/>
        </w:rPr>
        <w:t>%)</w:t>
      </w:r>
      <w:r w:rsidRPr="002D3BFB">
        <w:t xml:space="preserve"> του προϋπολογισμού του έργου και με χρονοδιάγραμμα υλοποίησης έως </w:t>
      </w:r>
      <w:r w:rsidR="000E34CB" w:rsidRPr="00FE5F07">
        <w:t>τρ</w:t>
      </w:r>
      <w:r w:rsidR="00E03B35">
        <w:t>εί</w:t>
      </w:r>
      <w:r w:rsidR="000E34CB" w:rsidRPr="00FE5F07">
        <w:t>ς</w:t>
      </w:r>
      <w:r w:rsidRPr="00FE5F07">
        <w:t xml:space="preserve"> (</w:t>
      </w:r>
      <w:r w:rsidR="00E03B35">
        <w:t>3</w:t>
      </w:r>
      <w:r w:rsidRPr="00FE5F07">
        <w:t>)</w:t>
      </w:r>
      <w:r>
        <w:t xml:space="preserve"> </w:t>
      </w:r>
      <w:r w:rsidRPr="002D3BFB">
        <w:t>μήνες από την άσκησή του.</w:t>
      </w:r>
    </w:p>
    <w:p w14:paraId="213BED54" w14:textId="4BD05D34" w:rsidR="00B4449F" w:rsidRPr="008C5A0F" w:rsidRDefault="00B4449F" w:rsidP="00DD6FC3">
      <w:pPr>
        <w:spacing w:line="276" w:lineRule="auto"/>
      </w:pPr>
      <w:r w:rsidRPr="008C5A0F">
        <w:t xml:space="preserve">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130C7C05" w14:textId="77777777" w:rsidR="00B4449F" w:rsidRPr="008C5A0F" w:rsidRDefault="00B4449F" w:rsidP="00DD6FC3">
      <w:pPr>
        <w:spacing w:line="276" w:lineRule="auto"/>
      </w:pPr>
      <w:r w:rsidRPr="008C5A0F">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60FE90C0" w14:textId="77777777" w:rsidR="00B4449F" w:rsidRPr="008C5A0F" w:rsidRDefault="00B4449F" w:rsidP="00DD6FC3">
      <w:pPr>
        <w:spacing w:line="276" w:lineRule="auto"/>
      </w:pPr>
      <w:r w:rsidRPr="008C5A0F">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1DD1C33C" w14:textId="77777777" w:rsidR="00B4449F" w:rsidRPr="008C5A0F" w:rsidRDefault="00B4449F" w:rsidP="00DD6FC3">
      <w:pPr>
        <w:suppressAutoHyphens w:val="0"/>
        <w:spacing w:line="276" w:lineRule="auto"/>
      </w:pPr>
    </w:p>
    <w:p w14:paraId="24ECFE43" w14:textId="77777777" w:rsidR="008338F0" w:rsidRPr="008C5A0F" w:rsidRDefault="003355E7" w:rsidP="00DD6FC3">
      <w:pPr>
        <w:pStyle w:val="2"/>
        <w:spacing w:line="276" w:lineRule="auto"/>
        <w:rPr>
          <w:rFonts w:ascii="Tahoma" w:hAnsi="Tahoma" w:cs="Tahoma"/>
        </w:rPr>
      </w:pPr>
      <w:r w:rsidRPr="008C5A0F">
        <w:rPr>
          <w:rFonts w:ascii="Tahoma" w:hAnsi="Tahoma" w:cs="Tahoma"/>
          <w:lang w:val="el-GR"/>
        </w:rPr>
        <w:tab/>
      </w:r>
      <w:bookmarkStart w:id="334" w:name="_Toc97194324"/>
      <w:bookmarkStart w:id="335" w:name="_Toc97194457"/>
      <w:bookmarkStart w:id="336" w:name="_Ref118479492"/>
      <w:bookmarkStart w:id="337" w:name="_Ref118479515"/>
      <w:bookmarkStart w:id="338" w:name="_Toc212644102"/>
      <w:r w:rsidRPr="008C5A0F">
        <w:rPr>
          <w:rFonts w:ascii="Tahoma" w:hAnsi="Tahoma" w:cs="Tahoma"/>
        </w:rPr>
        <w:t>Δικαίωμα μονομερούς λύσης της σύμβασης</w:t>
      </w:r>
      <w:bookmarkEnd w:id="334"/>
      <w:bookmarkEnd w:id="335"/>
      <w:bookmarkEnd w:id="336"/>
      <w:bookmarkEnd w:id="337"/>
      <w:bookmarkEnd w:id="338"/>
    </w:p>
    <w:p w14:paraId="32E3155A" w14:textId="0E4A6753" w:rsidR="00FE0D21" w:rsidRPr="008C5A0F" w:rsidRDefault="00FE0D21" w:rsidP="00DD6FC3">
      <w:pPr>
        <w:spacing w:line="276" w:lineRule="auto"/>
      </w:pPr>
      <w:r w:rsidRPr="008C5A0F">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8C5A0F" w:rsidRDefault="00FE0D21" w:rsidP="00DD6FC3">
      <w:pPr>
        <w:spacing w:line="276" w:lineRule="auto"/>
      </w:pPr>
      <w:r w:rsidRPr="008C5A0F">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8C5A0F" w:rsidRDefault="00FE0D21" w:rsidP="00DD6FC3">
      <w:pPr>
        <w:spacing w:line="276" w:lineRule="auto"/>
      </w:pPr>
      <w:r w:rsidRPr="008C5A0F">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8C5A0F" w:rsidRDefault="00FE0D21" w:rsidP="00DD6FC3">
      <w:pPr>
        <w:spacing w:line="276" w:lineRule="auto"/>
      </w:pPr>
      <w:r w:rsidRPr="008C5A0F">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8C5A0F" w:rsidRDefault="00FE0D21" w:rsidP="00DD6FC3">
      <w:pPr>
        <w:spacing w:line="276" w:lineRule="auto"/>
      </w:pPr>
      <w:r w:rsidRPr="008C5A0F">
        <w:t xml:space="preserve">δ) ο ανάδοχος καταδικαστεί αμετάκλητα, κατά τη διάρκεια εκτέλεσης της σύμβασης, για ένα από τα </w:t>
      </w:r>
      <w:bookmarkStart w:id="339" w:name="_Hlk118481822"/>
      <w:r w:rsidRPr="008C5A0F">
        <w:t>αδικήματα που αναφέρονται στην παρ. 2.2.3.1 της παρούσας,</w:t>
      </w:r>
    </w:p>
    <w:p w14:paraId="660AB9D4" w14:textId="3A691E9C" w:rsidR="006C03D6" w:rsidRPr="008C5A0F" w:rsidRDefault="006C03D6" w:rsidP="00DD6FC3">
      <w:pPr>
        <w:spacing w:line="276" w:lineRule="auto"/>
      </w:pPr>
      <w:r w:rsidRPr="008C5A0F">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0F9AB8DB" w:rsidR="006C03D6" w:rsidRPr="008C5A0F" w:rsidRDefault="006C03D6" w:rsidP="00DD6FC3">
      <w:pPr>
        <w:spacing w:line="276" w:lineRule="auto"/>
      </w:pPr>
      <w:r w:rsidRPr="008C5A0F">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8C5A0F">
        <w:rPr>
          <w:cs/>
        </w:rPr>
        <w:t>‎</w:t>
      </w:r>
      <w:r w:rsidRPr="008C5A0F">
        <w:rPr>
          <w:cs/>
        </w:rPr>
        <w:fldChar w:fldCharType="begin"/>
      </w:r>
      <w:r w:rsidRPr="008C5A0F">
        <w:instrText xml:space="preserve"> REF _Ref118477993 \h </w:instrText>
      </w:r>
      <w:r w:rsidR="00397BBE" w:rsidRPr="008C5A0F">
        <w:instrText xml:space="preserve"> \* MERGEFORMAT </w:instrText>
      </w:r>
      <w:r w:rsidRPr="008C5A0F">
        <w:rPr>
          <w:cs/>
        </w:rPr>
      </w:r>
      <w:r w:rsidRPr="008C5A0F">
        <w:rPr>
          <w:cs/>
        </w:rPr>
        <w:fldChar w:fldCharType="separate"/>
      </w:r>
      <w:r w:rsidR="000C58C7" w:rsidRPr="008C5A0F">
        <w:t>ΠΑΡΑΡΤΗΜΑ X – Ρήτρα Ακεραιότητας</w:t>
      </w:r>
      <w:r w:rsidRPr="008C5A0F">
        <w:rPr>
          <w:cs/>
        </w:rPr>
        <w:fldChar w:fldCharType="end"/>
      </w:r>
      <w:r w:rsidRPr="008C5A0F">
        <w:rPr>
          <w:cs/>
        </w:rPr>
        <w:t xml:space="preserve"> </w:t>
      </w:r>
      <w:r w:rsidRPr="008C5A0F">
        <w:t>και θα περιληφθεί στη σύμβαση.</w:t>
      </w:r>
    </w:p>
    <w:bookmarkEnd w:id="339"/>
    <w:p w14:paraId="12910C8F" w14:textId="2E1B9917" w:rsidR="009649DC" w:rsidRPr="008C5A0F" w:rsidRDefault="009649DC" w:rsidP="00DD6FC3">
      <w:pPr>
        <w:spacing w:line="276" w:lineRule="auto"/>
        <w:rPr>
          <w:b/>
          <w:bCs/>
        </w:rPr>
      </w:pPr>
    </w:p>
    <w:p w14:paraId="619B8F8E" w14:textId="77777777" w:rsidR="008338F0" w:rsidRPr="008C5A0F" w:rsidRDefault="003355E7" w:rsidP="00DD6FC3">
      <w:pPr>
        <w:pStyle w:val="1"/>
        <w:spacing w:line="276" w:lineRule="auto"/>
        <w:rPr>
          <w:rFonts w:cs="Tahoma"/>
        </w:rPr>
      </w:pPr>
      <w:bookmarkStart w:id="340" w:name="_Toc97194458"/>
      <w:bookmarkStart w:id="341" w:name="_Toc212644103"/>
      <w:r w:rsidRPr="008C5A0F">
        <w:rPr>
          <w:rFonts w:cs="Tahoma"/>
        </w:rPr>
        <w:lastRenderedPageBreak/>
        <w:t>ΕΙΔΙΚΟΙ ΟΡΟΙ ΕΚΤΕΛΕΣΗΣ ΤΗΣ ΣΥΜΒΑΣΗΣ</w:t>
      </w:r>
      <w:bookmarkEnd w:id="340"/>
      <w:bookmarkEnd w:id="341"/>
      <w:r w:rsidRPr="008C5A0F">
        <w:rPr>
          <w:rFonts w:cs="Tahoma"/>
        </w:rPr>
        <w:t xml:space="preserve"> </w:t>
      </w:r>
    </w:p>
    <w:p w14:paraId="27DF30F9" w14:textId="77777777" w:rsidR="008338F0" w:rsidRPr="00CF0333" w:rsidRDefault="003355E7" w:rsidP="00DD6FC3">
      <w:pPr>
        <w:pStyle w:val="2"/>
        <w:spacing w:line="276" w:lineRule="auto"/>
        <w:rPr>
          <w:rFonts w:ascii="Tahoma" w:hAnsi="Tahoma" w:cs="Tahoma"/>
        </w:rPr>
      </w:pPr>
      <w:r w:rsidRPr="008C5A0F">
        <w:rPr>
          <w:rFonts w:ascii="Tahoma" w:hAnsi="Tahoma" w:cs="Tahoma"/>
        </w:rPr>
        <w:tab/>
      </w:r>
      <w:bookmarkStart w:id="342" w:name="_Ref496607306"/>
      <w:bookmarkStart w:id="343" w:name="_Toc97194325"/>
      <w:bookmarkStart w:id="344" w:name="_Toc97194459"/>
      <w:bookmarkStart w:id="345" w:name="_Toc212644104"/>
      <w:r w:rsidRPr="00CF0333">
        <w:rPr>
          <w:rFonts w:ascii="Tahoma" w:hAnsi="Tahoma" w:cs="Tahoma"/>
        </w:rPr>
        <w:t>Τρόπος πληρωμής</w:t>
      </w:r>
      <w:bookmarkEnd w:id="342"/>
      <w:bookmarkEnd w:id="343"/>
      <w:bookmarkEnd w:id="344"/>
      <w:bookmarkEnd w:id="345"/>
      <w:r w:rsidRPr="00CF0333">
        <w:rPr>
          <w:rFonts w:ascii="Tahoma" w:hAnsi="Tahoma" w:cs="Tahoma"/>
        </w:rPr>
        <w:t xml:space="preserve"> </w:t>
      </w:r>
    </w:p>
    <w:p w14:paraId="4A578EF3" w14:textId="0A9E0CF7" w:rsidR="00DE3211" w:rsidRDefault="006700D7" w:rsidP="00962355">
      <w:pPr>
        <w:spacing w:line="276" w:lineRule="auto"/>
        <w:rPr>
          <w:bCs/>
          <w:highlight w:val="yellow"/>
        </w:rPr>
      </w:pPr>
      <w:bookmarkStart w:id="346" w:name="_Hlk126506592"/>
      <w:r w:rsidRPr="00FF7519">
        <w:rPr>
          <w:b/>
          <w:bCs/>
        </w:rPr>
        <w:t>5.1.</w:t>
      </w:r>
      <w:r>
        <w:rPr>
          <w:b/>
          <w:bCs/>
        </w:rPr>
        <w:t>1</w:t>
      </w:r>
      <w:r w:rsidRPr="00603221">
        <w:t xml:space="preserve"> </w:t>
      </w:r>
      <w:r w:rsidR="00962355" w:rsidRPr="00962355">
        <w:t xml:space="preserve">Η πληρωμή του αναδόχου θα πραγματοποιηθεί σε </w:t>
      </w:r>
      <w:r w:rsidR="00962355" w:rsidRPr="00177DEA">
        <w:rPr>
          <w:b/>
          <w:bCs/>
        </w:rPr>
        <w:t>ισόποσες μηνιαίες δόσεις</w:t>
      </w:r>
      <w:r w:rsidR="00962355" w:rsidRPr="00962355">
        <w:t xml:space="preserve"> κατόπιν της έκδοσης τιμολογίου και μετά την έγκριση και παραλαβή των παραδοτέων της σύμβασης από την αρμόδια επιτροπή κατά το Κεφάλαιο 6.1.1. της παρούσας. </w:t>
      </w:r>
    </w:p>
    <w:p w14:paraId="00C4D4C6" w14:textId="77777777" w:rsidR="00AB7D05" w:rsidRDefault="00AB7D05" w:rsidP="00DD6FC3">
      <w:pPr>
        <w:spacing w:line="276" w:lineRule="auto"/>
        <w:rPr>
          <w:color w:val="FFFF00"/>
        </w:rPr>
      </w:pPr>
      <w:r w:rsidRPr="00603221">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rPr>
        <w:t xml:space="preserve"> </w:t>
      </w:r>
    </w:p>
    <w:bookmarkEnd w:id="346"/>
    <w:p w14:paraId="17E0B0C0" w14:textId="4AF401C6" w:rsidR="00B26288" w:rsidRDefault="00B26288" w:rsidP="00DD6FC3">
      <w:pPr>
        <w:spacing w:line="276" w:lineRule="auto"/>
        <w:rPr>
          <w:lang w:eastAsia="el-GR"/>
        </w:rPr>
      </w:pPr>
      <w:r w:rsidRPr="00FF7519">
        <w:rPr>
          <w:b/>
          <w:bCs/>
        </w:rPr>
        <w:t>5.1.2.</w:t>
      </w:r>
      <w:r w:rsidRPr="00603221">
        <w:t xml:space="preserve"> Toν Ανάδοχο βαρύνουν </w:t>
      </w:r>
      <w:r w:rsidRPr="00603221">
        <w:rPr>
          <w:lang w:eastAsia="el-GR"/>
        </w:rPr>
        <w:t xml:space="preserve">οι υπέρ τρίτων κρατήσεις, ως και κάθε άλλη επιβάρυνση, σύμφωνα με την κείμενη νομοθεσία, μη συμπεριλαμβανομένου Φ.Π.Α., </w:t>
      </w:r>
      <w:r>
        <w:rPr>
          <w:lang w:eastAsia="el-GR"/>
        </w:rPr>
        <w:t xml:space="preserve">για την παροχή των υπηρεσιών </w:t>
      </w:r>
      <w:r w:rsidRPr="00603221">
        <w:rPr>
          <w:lang w:eastAsia="el-GR"/>
        </w:rPr>
        <w:t xml:space="preserve">στον τόπο και με τον τρόπο που προβλέπεται στα έγγραφα της σύμβασης. </w:t>
      </w:r>
    </w:p>
    <w:p w14:paraId="21E961F6" w14:textId="77777777" w:rsidR="00B26288" w:rsidRDefault="00B26288" w:rsidP="00DD6FC3">
      <w:pPr>
        <w:spacing w:line="276" w:lineRule="auto"/>
      </w:pPr>
      <w:r w:rsidRPr="00603221">
        <w:rPr>
          <w:lang w:eastAsia="el-GR"/>
        </w:rPr>
        <w:t xml:space="preserve">Ιδίως βαρύνεται με τις </w:t>
      </w:r>
      <w:r w:rsidRPr="00603221">
        <w:t xml:space="preserve">ακόλουθες κρατήσεις: </w:t>
      </w:r>
    </w:p>
    <w:p w14:paraId="115FD44A" w14:textId="77777777" w:rsidR="00B26288" w:rsidRDefault="00B26288" w:rsidP="00DD6FC3">
      <w:pPr>
        <w:spacing w:line="276" w:lineRule="auto"/>
      </w:pPr>
      <w:bookmarkStart w:id="347" w:name="_Hlk118712168"/>
      <w:r w:rsidRPr="00603221">
        <w:t xml:space="preserve">α) </w:t>
      </w:r>
      <w:r>
        <w:t>Κ</w:t>
      </w:r>
      <w:r w:rsidRPr="00E97E4D">
        <w:t xml:space="preserve">ράτηση ύψους 0,1% </w:t>
      </w:r>
      <w:r>
        <w:t xml:space="preserve">η οποία υπολογίζεται </w:t>
      </w:r>
      <w:r w:rsidRPr="00E97E4D">
        <w:t xml:space="preserve">επί </w:t>
      </w:r>
      <w:r>
        <w:t xml:space="preserve">της αξίας κάθε πληρωμής προ φόρων και κρατήσεων της αρχικής καθώς και κάθε συμπληρωματικής σύμβασης υπέρ της </w:t>
      </w:r>
      <w:r w:rsidRPr="00057C4A">
        <w:t>Ενιαίας Αρχής Δημόσιων Συμβάσεων (άρθρο 350 παρ. 3 του ν. 4412/2016 ως ισχύει)</w:t>
      </w:r>
      <w:r w:rsidRPr="00E97E4D">
        <w:t>.</w:t>
      </w:r>
    </w:p>
    <w:bookmarkEnd w:id="347"/>
    <w:p w14:paraId="245FDE05" w14:textId="77777777" w:rsidR="00B26288" w:rsidRDefault="00B26288" w:rsidP="00DD6FC3">
      <w:pPr>
        <w:spacing w:line="276" w:lineRule="auto"/>
      </w:pPr>
      <w:r w:rsidRPr="00685FDF">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0CD53611" w14:textId="77777777" w:rsidR="00B26288" w:rsidRDefault="00B26288" w:rsidP="00DD6FC3">
      <w:pPr>
        <w:spacing w:line="276" w:lineRule="auto"/>
      </w:pPr>
      <w:r w:rsidRPr="00603221">
        <w:t xml:space="preserve">Οι υπέρ τρίτων κρατήσεις υπόκεινται στο εκάστοτε ισχύον αναλογικό τέλος χαρτοσήμου και στην επ’ αυτού εισφορά υπέρ </w:t>
      </w:r>
      <w:r>
        <w:t xml:space="preserve"> ΟΠΕΚΑ (πρώην </w:t>
      </w:r>
      <w:r w:rsidRPr="00603221">
        <w:t>ΟΓΑ</w:t>
      </w:r>
      <w:r>
        <w:t>)</w:t>
      </w:r>
      <w:r w:rsidRPr="00603221">
        <w:t>.</w:t>
      </w:r>
    </w:p>
    <w:p w14:paraId="2003B732" w14:textId="77777777" w:rsidR="008338F0" w:rsidRPr="008C5A0F" w:rsidRDefault="00331981" w:rsidP="00DD6FC3">
      <w:pPr>
        <w:pStyle w:val="2"/>
        <w:spacing w:line="276" w:lineRule="auto"/>
        <w:rPr>
          <w:rFonts w:ascii="Tahoma" w:hAnsi="Tahoma" w:cs="Tahoma"/>
        </w:rPr>
      </w:pPr>
      <w:r w:rsidRPr="008C5A0F">
        <w:rPr>
          <w:rFonts w:ascii="Tahoma" w:hAnsi="Tahoma" w:cs="Tahoma"/>
          <w:lang w:val="el-GR"/>
        </w:rPr>
        <w:tab/>
      </w:r>
      <w:bookmarkStart w:id="348" w:name="_Ref496607484"/>
      <w:bookmarkStart w:id="349" w:name="_Toc97194326"/>
      <w:bookmarkStart w:id="350" w:name="_Toc97194460"/>
      <w:bookmarkStart w:id="351" w:name="_Toc212644105"/>
      <w:r w:rsidRPr="008C5A0F">
        <w:rPr>
          <w:rFonts w:ascii="Tahoma" w:hAnsi="Tahoma" w:cs="Tahoma"/>
        </w:rPr>
        <w:t>Κήρυξη οικονομικού φορέα έ</w:t>
      </w:r>
      <w:r w:rsidR="003355E7" w:rsidRPr="008C5A0F">
        <w:rPr>
          <w:rFonts w:ascii="Tahoma" w:hAnsi="Tahoma" w:cs="Tahoma"/>
        </w:rPr>
        <w:t>κπτ</w:t>
      </w:r>
      <w:r w:rsidRPr="008C5A0F">
        <w:rPr>
          <w:rFonts w:ascii="Tahoma" w:hAnsi="Tahoma" w:cs="Tahoma"/>
        </w:rPr>
        <w:t>ω</w:t>
      </w:r>
      <w:r w:rsidR="003355E7" w:rsidRPr="008C5A0F">
        <w:rPr>
          <w:rFonts w:ascii="Tahoma" w:hAnsi="Tahoma" w:cs="Tahoma"/>
        </w:rPr>
        <w:t>του - Κυρώσεις</w:t>
      </w:r>
      <w:bookmarkEnd w:id="348"/>
      <w:bookmarkEnd w:id="349"/>
      <w:bookmarkEnd w:id="350"/>
      <w:bookmarkEnd w:id="351"/>
      <w:r w:rsidR="003355E7" w:rsidRPr="008C5A0F">
        <w:rPr>
          <w:rFonts w:ascii="Tahoma" w:hAnsi="Tahoma" w:cs="Tahoma"/>
        </w:rPr>
        <w:t xml:space="preserve"> </w:t>
      </w:r>
    </w:p>
    <w:p w14:paraId="4907BDDD" w14:textId="77777777" w:rsidR="00F207EE" w:rsidRDefault="00F207EE" w:rsidP="00DD6FC3">
      <w:pPr>
        <w:suppressAutoHyphens w:val="0"/>
        <w:autoSpaceDE w:val="0"/>
        <w:spacing w:line="276" w:lineRule="auto"/>
        <w:rPr>
          <w:rFonts w:eastAsia="SimSun"/>
          <w:color w:val="5B9BD5"/>
          <w:spacing w:val="5"/>
        </w:rPr>
      </w:pPr>
      <w:bookmarkStart w:id="352" w:name="_Hlk118484476"/>
      <w:r w:rsidRPr="00F207EE">
        <w:rPr>
          <w:rFonts w:eastAsia="SimSun"/>
          <w:b/>
          <w:bCs/>
        </w:rPr>
        <w:t>5.2.1.</w:t>
      </w:r>
      <w:r w:rsidRPr="00603221">
        <w:rPr>
          <w:rFonts w:eastAsia="SimSun"/>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Pr>
          <w:rFonts w:eastAsia="SimSun"/>
        </w:rPr>
        <w:t>:</w:t>
      </w:r>
    </w:p>
    <w:p w14:paraId="490BA34C" w14:textId="77777777" w:rsidR="00F207EE" w:rsidRPr="0063173B" w:rsidRDefault="00F207EE" w:rsidP="00DD6FC3">
      <w:pPr>
        <w:suppressAutoHyphens w:val="0"/>
        <w:autoSpaceDE w:val="0"/>
        <w:spacing w:line="276" w:lineRule="auto"/>
        <w:rPr>
          <w:rFonts w:eastAsia="SimSun"/>
        </w:rPr>
      </w:pPr>
      <w:r w:rsidRPr="0063173B">
        <w:rPr>
          <w:rFonts w:eastAsia="SimSun"/>
        </w:rPr>
        <w:t>α) στην περίπτωση της παρ. 7 του άρθρου 105 περί κατακύρωσης και σύναψης σύμβασης</w:t>
      </w:r>
    </w:p>
    <w:p w14:paraId="5E84768B" w14:textId="77777777" w:rsidR="00F207EE" w:rsidRDefault="00F207EE" w:rsidP="00DD6FC3">
      <w:pPr>
        <w:suppressAutoHyphens w:val="0"/>
        <w:autoSpaceDE w:val="0"/>
        <w:spacing w:line="276" w:lineRule="auto"/>
        <w:rPr>
          <w:rFonts w:eastAsia="SimSun"/>
        </w:rPr>
      </w:pPr>
      <w:r w:rsidRPr="0063173B">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1AC4ADD5" w14:textId="77777777" w:rsidR="00F207EE" w:rsidRDefault="00F207EE" w:rsidP="00DD6FC3">
      <w:pPr>
        <w:suppressAutoHyphens w:val="0"/>
        <w:autoSpaceDE w:val="0"/>
        <w:spacing w:line="276" w:lineRule="auto"/>
        <w:rPr>
          <w:rFonts w:eastAsia="SimSun"/>
        </w:rPr>
      </w:pPr>
      <w:r>
        <w:rPr>
          <w:rFonts w:eastAsia="SimSun"/>
        </w:rPr>
        <w:t xml:space="preserve">γ) </w:t>
      </w:r>
      <w:r w:rsidRPr="00346054">
        <w:rPr>
          <w:rFonts w:eastAsia="SimSun"/>
        </w:rPr>
        <w:t>εφόσον δεν π</w:t>
      </w:r>
      <w:r>
        <w:rPr>
          <w:rFonts w:eastAsia="SimSun"/>
        </w:rPr>
        <w:t>αράσχει</w:t>
      </w:r>
      <w:r w:rsidRPr="00346054">
        <w:rPr>
          <w:rFonts w:eastAsia="SimSun"/>
        </w:rPr>
        <w:t xml:space="preserve"> τις υπηρεσίες ή δεν </w:t>
      </w:r>
      <w:r>
        <w:rPr>
          <w:rFonts w:eastAsia="SimSun"/>
        </w:rPr>
        <w:t>υποβάλει</w:t>
      </w:r>
      <w:r w:rsidRPr="00346054">
        <w:rPr>
          <w:rFonts w:eastAsia="SimSun"/>
        </w:rPr>
        <w:t xml:space="preserve"> τα παραδοτέα ή δεν </w:t>
      </w:r>
      <w:r>
        <w:rPr>
          <w:rFonts w:eastAsia="SimSun"/>
        </w:rPr>
        <w:t>προβεί</w:t>
      </w:r>
      <w:r w:rsidRPr="00346054">
        <w:rPr>
          <w:rFonts w:eastAsia="SimSun"/>
        </w:rPr>
        <w:t xml:space="preserve"> στην αντικατάστασή τους μέσα στον συμβατικό χρόνο ή στον χρόνο παράτασης που του </w:t>
      </w:r>
      <w:r>
        <w:rPr>
          <w:rFonts w:eastAsia="SimSun"/>
        </w:rPr>
        <w:t>δοθεί</w:t>
      </w:r>
      <w:r w:rsidRPr="00346054">
        <w:rPr>
          <w:rFonts w:eastAsia="SimSun"/>
        </w:rPr>
        <w:t>, σύμφωνα με τα όσα προβλέπονται στο άρθρο 217 περί διάρκειας σύμβασης παροχής υπηρεσίας</w:t>
      </w:r>
      <w:r>
        <w:rPr>
          <w:rFonts w:eastAsia="SimSun"/>
        </w:rPr>
        <w:t xml:space="preserve"> </w:t>
      </w:r>
      <w:r w:rsidRPr="00346054">
        <w:rPr>
          <w:rFonts w:eastAsia="SimSun"/>
        </w:rPr>
        <w:t xml:space="preserve">με την επιφύλαξη της </w:t>
      </w:r>
      <w:r>
        <w:rPr>
          <w:rFonts w:eastAsia="SimSun"/>
        </w:rPr>
        <w:t>επόμενης παραγράφου</w:t>
      </w:r>
      <w:r w:rsidRPr="00346054">
        <w:rPr>
          <w:rFonts w:eastAsia="SimSun"/>
        </w:rPr>
        <w:t>.</w:t>
      </w:r>
    </w:p>
    <w:p w14:paraId="064D771C" w14:textId="77777777" w:rsidR="00F207EE" w:rsidRPr="00346054" w:rsidRDefault="00F207EE" w:rsidP="00DD6FC3">
      <w:pPr>
        <w:suppressAutoHyphens w:val="0"/>
        <w:autoSpaceDE w:val="0"/>
        <w:spacing w:line="276" w:lineRule="auto"/>
        <w:rPr>
          <w:rFonts w:eastAsia="SimSun"/>
        </w:rPr>
      </w:pPr>
      <w:r w:rsidRPr="00346054">
        <w:rPr>
          <w:rFonts w:eastAsia="SimSun"/>
        </w:rPr>
        <w:t xml:space="preserve">Στην περίπτωση συνδρομής λόγου έκπτωσης του αναδόχου από </w:t>
      </w:r>
      <w:r>
        <w:rPr>
          <w:rFonts w:eastAsia="SimSun"/>
        </w:rPr>
        <w:t xml:space="preserve">τη </w:t>
      </w:r>
      <w:r w:rsidRPr="00346054">
        <w:rPr>
          <w:rFonts w:eastAsia="SimSun"/>
        </w:rPr>
        <w:t xml:space="preserve">σύμβαση κατά την </w:t>
      </w:r>
      <w:r>
        <w:rPr>
          <w:rFonts w:eastAsia="SimSun"/>
        </w:rPr>
        <w:t xml:space="preserve">ως άνω </w:t>
      </w:r>
      <w:r w:rsidRPr="00346054">
        <w:rPr>
          <w:rFonts w:eastAsia="SimSun"/>
        </w:rPr>
        <w:t xml:space="preserve">περίπτωση </w:t>
      </w:r>
      <w:r>
        <w:rPr>
          <w:rFonts w:eastAsia="SimSun"/>
        </w:rPr>
        <w:t>(γ)</w:t>
      </w:r>
      <w:r w:rsidRPr="00346054">
        <w:rPr>
          <w:rFonts w:eastAsia="SimSun"/>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rPr>
        <w:t xml:space="preserve">που καθορίζεται με απόφαση της Αναθέτουσας Αρχής η οποία δεν μπορεί να είναι </w:t>
      </w:r>
      <w:r>
        <w:rPr>
          <w:rFonts w:eastAsia="SimSun"/>
        </w:rPr>
        <w:lastRenderedPageBreak/>
        <w:t xml:space="preserve">μικρότερη των δεκαπέντε (15) </w:t>
      </w:r>
      <w:r w:rsidRPr="00346054">
        <w:rPr>
          <w:rFonts w:eastAsia="SimSun"/>
        </w:rPr>
        <w:t>ημερών από την κοινοποίηση της ανωτέρω όχλησης.</w:t>
      </w:r>
      <w:r w:rsidRPr="002D2512">
        <w:t xml:space="preserve"> </w:t>
      </w:r>
      <w:r w:rsidRPr="00346054">
        <w:rPr>
          <w:rFonts w:eastAsia="SimSun"/>
        </w:rPr>
        <w:t xml:space="preserve">Αν η προθεσμία, που </w:t>
      </w:r>
      <w:r>
        <w:rPr>
          <w:rFonts w:eastAsia="SimSun"/>
        </w:rPr>
        <w:t>τεθεί</w:t>
      </w:r>
      <w:r w:rsidRPr="00346054">
        <w:rPr>
          <w:rFonts w:eastAsia="SimSun"/>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4DF1F86" w14:textId="77777777" w:rsidR="00F207EE" w:rsidRDefault="00F207EE" w:rsidP="00DD6FC3">
      <w:pPr>
        <w:suppressAutoHyphens w:val="0"/>
        <w:autoSpaceDE w:val="0"/>
        <w:spacing w:line="276" w:lineRule="auto"/>
        <w:rPr>
          <w:rFonts w:eastAsia="SimSun"/>
        </w:rPr>
      </w:pPr>
      <w:r w:rsidRPr="00B73AC1">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EC933EA" w14:textId="77777777" w:rsidR="00F207EE" w:rsidRPr="00346054" w:rsidRDefault="00F207EE" w:rsidP="00DD6FC3">
      <w:pPr>
        <w:suppressAutoHyphens w:val="0"/>
        <w:autoSpaceDE w:val="0"/>
        <w:spacing w:line="276" w:lineRule="auto"/>
        <w:rPr>
          <w:rFonts w:eastAsia="SimSun"/>
          <w:spacing w:val="5"/>
        </w:rPr>
      </w:pPr>
      <w:r w:rsidRPr="00346054">
        <w:rPr>
          <w:rFonts w:eastAsia="SimSun"/>
          <w:spacing w:val="5"/>
        </w:rPr>
        <w:t xml:space="preserve">Στον </w:t>
      </w:r>
      <w:r>
        <w:rPr>
          <w:rFonts w:eastAsia="SimSun"/>
          <w:spacing w:val="5"/>
        </w:rPr>
        <w:t>ανάδοχο</w:t>
      </w:r>
      <w:r w:rsidRPr="00346054">
        <w:rPr>
          <w:rFonts w:eastAsia="SimSun"/>
          <w:spacing w:val="5"/>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Pr>
          <w:rFonts w:eastAsia="SimSun"/>
          <w:spacing w:val="5"/>
        </w:rPr>
        <w:t>η</w:t>
      </w:r>
      <w:r w:rsidRPr="00346054">
        <w:rPr>
          <w:rFonts w:eastAsia="SimSun"/>
          <w:spacing w:val="5"/>
        </w:rPr>
        <w:t xml:space="preserve"> ολική κατάπτωση της εγγύησης καλής εκτέλεσης της σύμβασης,</w:t>
      </w:r>
    </w:p>
    <w:p w14:paraId="67D988D9" w14:textId="2DCF6998" w:rsidR="00F207EE" w:rsidRPr="00BF6E13" w:rsidRDefault="00BF6E13" w:rsidP="00DD6FC3">
      <w:pPr>
        <w:suppressAutoHyphens w:val="0"/>
        <w:autoSpaceDE w:val="0"/>
        <w:spacing w:line="276" w:lineRule="auto"/>
        <w:rPr>
          <w:rFonts w:eastAsia="SimSun" w:cs="Calibri"/>
          <w:spacing w:val="5"/>
          <w:szCs w:val="24"/>
        </w:rPr>
      </w:pPr>
      <w:r w:rsidRPr="00335338">
        <w:rPr>
          <w:rFonts w:eastAsia="SimSun" w:cs="Calibri"/>
          <w:spacing w:val="5"/>
          <w:szCs w:val="24"/>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1F63DBCE" w14:textId="77777777" w:rsidR="00F207EE" w:rsidRDefault="00F207EE" w:rsidP="00DD6FC3">
      <w:pPr>
        <w:suppressAutoHyphens w:val="0"/>
        <w:autoSpaceDE w:val="0"/>
        <w:spacing w:after="0" w:line="276" w:lineRule="auto"/>
        <w:rPr>
          <w:rFonts w:eastAsia="SimSun"/>
        </w:rPr>
      </w:pPr>
      <w:r w:rsidRPr="00F207EE">
        <w:rPr>
          <w:rFonts w:eastAsia="SimSun"/>
          <w:b/>
          <w:bCs/>
        </w:rPr>
        <w:t>5.2.2.</w:t>
      </w:r>
      <w:r w:rsidRPr="00603221">
        <w:rPr>
          <w:rFonts w:eastAsia="SimSun"/>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Pr="00F1538B">
        <w:t xml:space="preserve"> </w:t>
      </w:r>
    </w:p>
    <w:p w14:paraId="54F421AF" w14:textId="77777777" w:rsidR="00F207EE" w:rsidRPr="00603221" w:rsidRDefault="00F207EE" w:rsidP="00DD6FC3">
      <w:pPr>
        <w:suppressAutoHyphens w:val="0"/>
        <w:autoSpaceDE w:val="0"/>
        <w:spacing w:after="0" w:line="276" w:lineRule="auto"/>
        <w:rPr>
          <w:rFonts w:eastAsia="SimSun"/>
        </w:rPr>
      </w:pPr>
    </w:p>
    <w:p w14:paraId="34BD2B17" w14:textId="77777777" w:rsidR="00F207EE" w:rsidRPr="00A57BD8" w:rsidRDefault="00F207EE" w:rsidP="00DD6FC3">
      <w:pPr>
        <w:suppressAutoHyphens w:val="0"/>
        <w:autoSpaceDE w:val="0"/>
        <w:spacing w:after="0" w:line="276" w:lineRule="auto"/>
        <w:rPr>
          <w:rFonts w:eastAsia="SimSun"/>
        </w:rPr>
      </w:pPr>
      <w:r w:rsidRPr="00A57BD8">
        <w:rPr>
          <w:rFonts w:eastAsia="SimSun"/>
        </w:rPr>
        <w:t>Οι ποινικές ρήτρες υπολογίζονται ως εξής:</w:t>
      </w:r>
    </w:p>
    <w:p w14:paraId="582AD623" w14:textId="6D80C427" w:rsidR="00F207EE" w:rsidRPr="00BF6E13" w:rsidRDefault="00F207EE" w:rsidP="00AF7549">
      <w:pPr>
        <w:pStyle w:val="aff0"/>
        <w:numPr>
          <w:ilvl w:val="0"/>
          <w:numId w:val="33"/>
        </w:numPr>
        <w:suppressAutoHyphens w:val="0"/>
        <w:autoSpaceDE w:val="0"/>
        <w:spacing w:after="0" w:line="276" w:lineRule="auto"/>
        <w:rPr>
          <w:rFonts w:eastAsia="SimSun"/>
        </w:rPr>
      </w:pPr>
      <w:r w:rsidRPr="00BF6E13">
        <w:rPr>
          <w:rFonts w:eastAsia="SimSun"/>
        </w:rPr>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E65F32C" w14:textId="7FF1F97C" w:rsidR="00F207EE" w:rsidRPr="00BF6E13" w:rsidRDefault="00F207EE" w:rsidP="00AF7549">
      <w:pPr>
        <w:pStyle w:val="aff0"/>
        <w:numPr>
          <w:ilvl w:val="0"/>
          <w:numId w:val="33"/>
        </w:numPr>
        <w:suppressAutoHyphens w:val="0"/>
        <w:autoSpaceDE w:val="0"/>
        <w:spacing w:after="0" w:line="276" w:lineRule="auto"/>
        <w:rPr>
          <w:rFonts w:eastAsia="SimSun"/>
        </w:rPr>
      </w:pPr>
      <w:r w:rsidRPr="00BF6E13">
        <w:rPr>
          <w:rFonts w:eastAsia="SimSun"/>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2EE5DB" w14:textId="00FD0ADA" w:rsidR="00F207EE" w:rsidRPr="00BF6E13" w:rsidRDefault="00F207EE" w:rsidP="00AF7549">
      <w:pPr>
        <w:pStyle w:val="aff0"/>
        <w:numPr>
          <w:ilvl w:val="0"/>
          <w:numId w:val="33"/>
        </w:numPr>
        <w:suppressAutoHyphens w:val="0"/>
        <w:autoSpaceDE w:val="0"/>
        <w:spacing w:after="0" w:line="276" w:lineRule="auto"/>
        <w:rPr>
          <w:rFonts w:eastAsia="SimSun"/>
        </w:rPr>
      </w:pPr>
      <w:r w:rsidRPr="00BF6E13">
        <w:rPr>
          <w:rFonts w:eastAsia="SimSun"/>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A34DA9A" w14:textId="77777777" w:rsidR="00F207EE" w:rsidRPr="00603221" w:rsidRDefault="00F207EE" w:rsidP="00DD6FC3">
      <w:pPr>
        <w:suppressAutoHyphens w:val="0"/>
        <w:autoSpaceDE w:val="0"/>
        <w:spacing w:after="0" w:line="276" w:lineRule="auto"/>
        <w:rPr>
          <w:rFonts w:eastAsia="SimSun"/>
        </w:rPr>
      </w:pPr>
    </w:p>
    <w:p w14:paraId="48B309D5" w14:textId="77777777" w:rsidR="00F207EE" w:rsidRPr="00603221" w:rsidRDefault="00F207EE" w:rsidP="00DD6FC3">
      <w:pPr>
        <w:suppressAutoHyphens w:val="0"/>
        <w:autoSpaceDE w:val="0"/>
        <w:spacing w:after="0" w:line="276" w:lineRule="auto"/>
        <w:rPr>
          <w:rFonts w:eastAsia="SimSun"/>
        </w:rPr>
      </w:pPr>
      <w:r w:rsidRPr="00603221">
        <w:rPr>
          <w:rFonts w:eastAsia="SimSun"/>
        </w:rPr>
        <w:t>Το ποσό των ποινικών ρητρών αφαιρείται/συμψηφίζεται από/με την αμοιβή του αναδόχου.</w:t>
      </w:r>
    </w:p>
    <w:p w14:paraId="164FB4BB" w14:textId="059B6EBF" w:rsidR="00F207EE" w:rsidRDefault="00F207EE" w:rsidP="00DD6FC3">
      <w:pPr>
        <w:suppressAutoHyphens w:val="0"/>
        <w:autoSpaceDE w:val="0"/>
        <w:spacing w:after="0" w:line="276" w:lineRule="auto"/>
        <w:rPr>
          <w:rFonts w:eastAsia="SimSun"/>
        </w:rPr>
      </w:pPr>
      <w:r w:rsidRPr="00603221">
        <w:rPr>
          <w:rFonts w:eastAsia="SimSun"/>
        </w:rPr>
        <w:t>Η επιβολή ποινικών ρητρών δεν στερεί από την αναθέτουσα αρχή το δικαίωμα να κηρύξει τον ανάδοχο έκπτωτο.</w:t>
      </w:r>
      <w:bookmarkEnd w:id="352"/>
    </w:p>
    <w:p w14:paraId="7D09FE5B" w14:textId="77777777" w:rsidR="008338F0" w:rsidRPr="008C5A0F" w:rsidRDefault="003355E7" w:rsidP="00DD6FC3">
      <w:pPr>
        <w:pStyle w:val="2"/>
        <w:spacing w:line="276" w:lineRule="auto"/>
        <w:rPr>
          <w:rFonts w:ascii="Tahoma" w:hAnsi="Tahoma" w:cs="Tahoma"/>
          <w:lang w:val="el-GR"/>
        </w:rPr>
      </w:pPr>
      <w:r w:rsidRPr="008C5A0F">
        <w:rPr>
          <w:rFonts w:ascii="Tahoma" w:hAnsi="Tahoma" w:cs="Tahoma"/>
          <w:lang w:val="el-GR"/>
        </w:rPr>
        <w:tab/>
      </w:r>
      <w:bookmarkStart w:id="353" w:name="_Ref55324340"/>
      <w:bookmarkStart w:id="354" w:name="_Toc97194327"/>
      <w:bookmarkStart w:id="355" w:name="_Toc97194461"/>
      <w:bookmarkStart w:id="356" w:name="_Toc212644106"/>
      <w:r w:rsidRPr="008C5A0F">
        <w:rPr>
          <w:rFonts w:ascii="Tahoma" w:hAnsi="Tahoma" w:cs="Tahoma"/>
          <w:lang w:val="el-GR"/>
        </w:rPr>
        <w:t>Διοικητικές προσφυγές κατά τη διαδικασία εκτέλεσης</w:t>
      </w:r>
      <w:bookmarkEnd w:id="353"/>
      <w:bookmarkEnd w:id="354"/>
      <w:bookmarkEnd w:id="355"/>
      <w:bookmarkEnd w:id="356"/>
      <w:r w:rsidRPr="008C5A0F">
        <w:rPr>
          <w:rFonts w:ascii="Tahoma" w:hAnsi="Tahoma" w:cs="Tahoma"/>
          <w:lang w:val="el-GR"/>
        </w:rPr>
        <w:t xml:space="preserve"> </w:t>
      </w:r>
    </w:p>
    <w:p w14:paraId="036FE66B" w14:textId="75226AB9" w:rsidR="00672DE1" w:rsidRPr="008C5A0F" w:rsidRDefault="00672DE1" w:rsidP="00DD6FC3">
      <w:pPr>
        <w:suppressAutoHyphens w:val="0"/>
        <w:autoSpaceDE w:val="0"/>
        <w:spacing w:line="276" w:lineRule="auto"/>
      </w:pPr>
      <w:r w:rsidRPr="008C5A0F">
        <w:t xml:space="preserve">Ο ανάδοχος μπορεί κατά των αποφάσεων που επιβάλλουν σε βάρος του κυρώσεις, δυνάμει των όρων των άρθρων </w:t>
      </w:r>
      <w:r w:rsidRPr="008C5A0F">
        <w:rPr>
          <w:rFonts w:eastAsia="SimSun"/>
        </w:rPr>
        <w:fldChar w:fldCharType="begin"/>
      </w:r>
      <w:r w:rsidRPr="008C5A0F">
        <w:rPr>
          <w:rFonts w:eastAsia="SimSun"/>
        </w:rPr>
        <w:instrText xml:space="preserve"> REF _Ref496607484 \r \h  \* MERGEFORMAT </w:instrText>
      </w:r>
      <w:r w:rsidRPr="008C5A0F">
        <w:rPr>
          <w:rFonts w:eastAsia="SimSun"/>
        </w:rPr>
      </w:r>
      <w:r w:rsidRPr="008C5A0F">
        <w:rPr>
          <w:rFonts w:eastAsia="SimSun"/>
        </w:rPr>
        <w:fldChar w:fldCharType="separate"/>
      </w:r>
      <w:r w:rsidR="000C58C7">
        <w:rPr>
          <w:rFonts w:eastAsia="SimSun"/>
        </w:rPr>
        <w:t>5.2</w:t>
      </w:r>
      <w:r w:rsidRPr="008C5A0F">
        <w:rPr>
          <w:rFonts w:eastAsia="SimSun"/>
        </w:rPr>
        <w:fldChar w:fldCharType="end"/>
      </w:r>
      <w:r w:rsidRPr="008C5A0F">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8C5A0F">
        <w:t>,</w:t>
      </w:r>
      <w:r w:rsidRPr="008C5A0F">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8C5A0F" w:rsidRDefault="00672DE1" w:rsidP="00DD6FC3">
      <w:pPr>
        <w:suppressAutoHyphens w:val="0"/>
        <w:autoSpaceDE w:val="0"/>
        <w:spacing w:line="276" w:lineRule="auto"/>
      </w:pPr>
      <w:r w:rsidRPr="008C5A0F">
        <w:t xml:space="preserve">Επί της προσφυγής αποφασίζει το αρμοδίως αποφαινόμενο όργανο, ύστερα από γνωμοδότηση του προβλεπόμενου </w:t>
      </w:r>
      <w:r w:rsidR="005052FB" w:rsidRPr="008C5A0F">
        <w:t xml:space="preserve">της περίπτωσης δ΄ της παραγράφου 11 </w:t>
      </w:r>
      <w:r w:rsidRPr="008C5A0F">
        <w:t xml:space="preserve">του άρθρου 221 του ν.4412/2016 οργάνου, </w:t>
      </w:r>
      <w:r w:rsidRPr="008C5A0F">
        <w:lastRenderedPageBreak/>
        <w:t>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8C5A0F" w:rsidRDefault="005550B0" w:rsidP="00DD6FC3">
      <w:pPr>
        <w:pStyle w:val="2"/>
        <w:spacing w:line="276" w:lineRule="auto"/>
        <w:rPr>
          <w:rFonts w:ascii="Tahoma" w:hAnsi="Tahoma" w:cs="Tahoma"/>
        </w:rPr>
      </w:pPr>
      <w:bookmarkStart w:id="357" w:name="_Toc13748951"/>
      <w:r w:rsidRPr="008C5A0F">
        <w:rPr>
          <w:rFonts w:ascii="Tahoma" w:hAnsi="Tahoma" w:cs="Tahoma"/>
          <w:lang w:val="el-GR"/>
        </w:rPr>
        <w:tab/>
      </w:r>
      <w:bookmarkStart w:id="358" w:name="_Toc97194328"/>
      <w:bookmarkStart w:id="359" w:name="_Toc97194462"/>
      <w:bookmarkStart w:id="360" w:name="_Toc212644107"/>
      <w:r w:rsidRPr="008C5A0F">
        <w:rPr>
          <w:rFonts w:ascii="Tahoma" w:hAnsi="Tahoma" w:cs="Tahoma"/>
        </w:rPr>
        <w:t>Δικαστική επίλυση διαφορών</w:t>
      </w:r>
      <w:bookmarkEnd w:id="357"/>
      <w:bookmarkEnd w:id="358"/>
      <w:bookmarkEnd w:id="359"/>
      <w:bookmarkEnd w:id="360"/>
    </w:p>
    <w:p w14:paraId="114104F6" w14:textId="7055C4A3" w:rsidR="005052FB" w:rsidRDefault="005052FB" w:rsidP="00DD6FC3">
      <w:pPr>
        <w:spacing w:line="276" w:lineRule="auto"/>
      </w:pPr>
      <w:r w:rsidRPr="008C5A0F">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803BFCB" w14:textId="77777777" w:rsidR="007C31D8" w:rsidRDefault="007C31D8" w:rsidP="007C31D8"/>
    <w:p w14:paraId="66CD902A" w14:textId="77777777" w:rsidR="008338F0" w:rsidRPr="008C5A0F" w:rsidRDefault="00BB5BD6" w:rsidP="00DD6FC3">
      <w:pPr>
        <w:pStyle w:val="1"/>
        <w:spacing w:line="276" w:lineRule="auto"/>
        <w:rPr>
          <w:rFonts w:cs="Tahoma"/>
        </w:rPr>
      </w:pPr>
      <w:bookmarkStart w:id="361" w:name="_Ref75870221"/>
      <w:bookmarkStart w:id="362" w:name="_Toc97194463"/>
      <w:bookmarkStart w:id="363" w:name="_Toc212644108"/>
      <w:r w:rsidRPr="008C5A0F">
        <w:rPr>
          <w:rFonts w:cs="Tahoma"/>
        </w:rPr>
        <w:lastRenderedPageBreak/>
        <w:t xml:space="preserve">ΧΡΟΝΟΣ ΚΑΙ ΤΡΟΠΟΣ </w:t>
      </w:r>
      <w:r w:rsidR="003355E7" w:rsidRPr="008C5A0F">
        <w:rPr>
          <w:rFonts w:cs="Tahoma"/>
        </w:rPr>
        <w:t>ΕΚΤΕΛΕΣΗΣ</w:t>
      </w:r>
      <w:bookmarkEnd w:id="361"/>
      <w:bookmarkEnd w:id="362"/>
      <w:bookmarkEnd w:id="363"/>
      <w:r w:rsidR="003355E7" w:rsidRPr="008C5A0F">
        <w:rPr>
          <w:rFonts w:cs="Tahoma"/>
        </w:rPr>
        <w:t xml:space="preserve"> </w:t>
      </w:r>
    </w:p>
    <w:p w14:paraId="77208E1F" w14:textId="77777777" w:rsidR="008338F0" w:rsidRPr="008C5A0F" w:rsidRDefault="003355E7" w:rsidP="00DD6FC3">
      <w:pPr>
        <w:pStyle w:val="2"/>
        <w:spacing w:line="276" w:lineRule="auto"/>
        <w:rPr>
          <w:rFonts w:ascii="Tahoma" w:hAnsi="Tahoma" w:cs="Tahoma"/>
        </w:rPr>
      </w:pPr>
      <w:r w:rsidRPr="007C31D8">
        <w:rPr>
          <w:rFonts w:ascii="Tahoma" w:hAnsi="Tahoma" w:cs="Tahoma"/>
          <w:lang w:val="el-GR"/>
        </w:rPr>
        <w:tab/>
      </w:r>
      <w:bookmarkStart w:id="364" w:name="_Ref63782029"/>
      <w:bookmarkStart w:id="365" w:name="_Toc97194329"/>
      <w:bookmarkStart w:id="366" w:name="_Toc97194464"/>
      <w:bookmarkStart w:id="367" w:name="_Toc212644109"/>
      <w:r w:rsidRPr="008C5A0F">
        <w:rPr>
          <w:rFonts w:ascii="Tahoma" w:hAnsi="Tahoma" w:cs="Tahoma"/>
        </w:rPr>
        <w:t>Παρακολούθηση της σύμβασης</w:t>
      </w:r>
      <w:bookmarkEnd w:id="364"/>
      <w:bookmarkEnd w:id="365"/>
      <w:bookmarkEnd w:id="366"/>
      <w:bookmarkEnd w:id="367"/>
      <w:r w:rsidRPr="008C5A0F">
        <w:rPr>
          <w:rFonts w:ascii="Tahoma" w:hAnsi="Tahoma" w:cs="Tahoma"/>
        </w:rPr>
        <w:t xml:space="preserve"> </w:t>
      </w:r>
    </w:p>
    <w:p w14:paraId="097AF1B0" w14:textId="77777777" w:rsidR="00E0493C" w:rsidRDefault="00E0493C" w:rsidP="00DD6FC3">
      <w:pPr>
        <w:spacing w:line="276" w:lineRule="auto"/>
      </w:pPr>
      <w:r w:rsidRPr="00590563">
        <w:rPr>
          <w:b/>
          <w:bCs/>
        </w:rPr>
        <w:t>6.1.1.</w:t>
      </w:r>
      <w:r w:rsidRPr="00512083">
        <w:t xml:space="preserve"> </w:t>
      </w:r>
      <w:bookmarkStart w:id="368" w:name="_Hlk9421248"/>
      <w:r w:rsidRPr="00512083">
        <w:t>Η παρακολούθηση της εκτέλεσης της Σύμβασης και η διοίκηση αυτής θα διενεργ</w:t>
      </w:r>
      <w:r>
        <w:t xml:space="preserve">ηθεί </w:t>
      </w:r>
      <w:r w:rsidRPr="005607CF">
        <w:t xml:space="preserve">από ειδική </w:t>
      </w:r>
      <w:r>
        <w:t>Ε</w:t>
      </w:r>
      <w:r w:rsidRPr="005607CF">
        <w:t xml:space="preserve">πιτροπή </w:t>
      </w:r>
      <w:r>
        <w:t xml:space="preserve">(τριμελή ή πενταμελή) </w:t>
      </w:r>
      <w:r w:rsidRPr="005607CF">
        <w:t>η οποία θα ορισθεί με απόφαση της αναθέτουσας αρχής</w:t>
      </w:r>
      <w:r w:rsidRPr="00B8683B">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w:t>
      </w:r>
      <w:r>
        <w:t>Α</w:t>
      </w:r>
      <w:r w:rsidRPr="00B8683B">
        <w:t>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C969C5E" w14:textId="3DC861D2" w:rsidR="00E0493C" w:rsidRPr="00335338" w:rsidRDefault="00E0493C" w:rsidP="00DD6FC3">
      <w:pPr>
        <w:spacing w:line="276" w:lineRule="auto"/>
      </w:pPr>
      <w:r w:rsidRPr="00335338">
        <w:t>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αποστολή γνωστοποίησης ελέγχου, την πιστοποίηση της εκτέλεσης του αντικειμένου της σύμβασης, καθώς και τον έλεγχο συμμόρφωσης του αναδόχου με τους όρους αυτής.</w:t>
      </w:r>
    </w:p>
    <w:p w14:paraId="2C5F6E6E" w14:textId="77777777" w:rsidR="00590563" w:rsidRPr="00335338" w:rsidRDefault="00590563" w:rsidP="00590563">
      <w:pPr>
        <w:spacing w:line="276" w:lineRule="auto"/>
      </w:pPr>
      <w:r w:rsidRPr="00335338">
        <w:rPr>
          <w:b/>
          <w:bCs/>
        </w:rPr>
        <w:t>6.1.2.</w:t>
      </w:r>
      <w:r w:rsidRPr="00335338">
        <w:t xml:space="preserve"> </w:t>
      </w:r>
      <w:r w:rsidRPr="002D7A5D">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641C4D72" w14:textId="77777777" w:rsidR="00590563" w:rsidRPr="00335338" w:rsidRDefault="00590563" w:rsidP="00590563">
      <w:pPr>
        <w:spacing w:line="276" w:lineRule="auto"/>
      </w:pPr>
      <w:r w:rsidRPr="00335338">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2CD4064D" w14:textId="77777777" w:rsidR="00590563" w:rsidRPr="00335338" w:rsidRDefault="00590563" w:rsidP="00590563">
      <w:pPr>
        <w:spacing w:line="276" w:lineRule="auto"/>
      </w:pPr>
      <w:r w:rsidRPr="00335338">
        <w:rPr>
          <w:b/>
          <w:bCs/>
        </w:rPr>
        <w:t>6.1.3.</w:t>
      </w:r>
      <w:r w:rsidRPr="00335338">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14:paraId="5E8DDF11" w14:textId="0213EDE7" w:rsidR="00590563" w:rsidRPr="00603221" w:rsidRDefault="00590563" w:rsidP="00590563">
      <w:pPr>
        <w:spacing w:line="276" w:lineRule="auto"/>
      </w:pPr>
      <w:r w:rsidRPr="00335338">
        <w:rPr>
          <w:b/>
          <w:bCs/>
        </w:rPr>
        <w:t>6.1.4.</w:t>
      </w:r>
      <w:r w:rsidRPr="00335338">
        <w:t xml:space="preserve"> Η επιτροπή παρακολούθησης καλής εκτέλεσης του έργου παροχής υπηρεσιών καθαριότητας όταν διαπιστώνει παράβαση των όρων του αρ. 68 του Ν 3863/2010, όπως τροποποιήθηκε και ισχύει, κατά τη διάρκεια υλοποίησης του έργου, η σύμβαση καταγγέλλεται από την αναθέτουσα αρχή. Όταν οι παραβάσεις διαπιστώνονται κατά την παραλαβή του έργου, τα δικαιώματα που απορρέουν από τη σύμβαση δεν ικανοποιούνται, καταβάλλονται, όμως, από τον αποδέκτη των υπηρεσιών οι αποδοχές στους εργαζομένους και αποδίδονται οι ασφαλιστικές τους εισφορές.</w:t>
      </w:r>
    </w:p>
    <w:bookmarkEnd w:id="368"/>
    <w:p w14:paraId="1E69F45B" w14:textId="77777777" w:rsidR="008338F0" w:rsidRPr="008C5A0F" w:rsidRDefault="003355E7" w:rsidP="00DD6FC3">
      <w:pPr>
        <w:pStyle w:val="2"/>
        <w:spacing w:line="276" w:lineRule="auto"/>
        <w:rPr>
          <w:rFonts w:ascii="Tahoma" w:hAnsi="Tahoma" w:cs="Tahoma"/>
        </w:rPr>
      </w:pPr>
      <w:r w:rsidRPr="008C5A0F">
        <w:rPr>
          <w:rFonts w:ascii="Tahoma" w:hAnsi="Tahoma" w:cs="Tahoma"/>
          <w:lang w:val="el-GR"/>
        </w:rPr>
        <w:tab/>
      </w:r>
      <w:bookmarkStart w:id="369" w:name="_Toc97194330"/>
      <w:bookmarkStart w:id="370" w:name="_Toc97194465"/>
      <w:bookmarkStart w:id="371" w:name="_Toc212644110"/>
      <w:r w:rsidRPr="008C5A0F">
        <w:rPr>
          <w:rFonts w:ascii="Tahoma" w:hAnsi="Tahoma" w:cs="Tahoma"/>
        </w:rPr>
        <w:t>Διάρκεια σύμβασης</w:t>
      </w:r>
      <w:bookmarkEnd w:id="369"/>
      <w:bookmarkEnd w:id="370"/>
      <w:bookmarkEnd w:id="371"/>
      <w:r w:rsidRPr="008C5A0F">
        <w:rPr>
          <w:rFonts w:ascii="Tahoma" w:hAnsi="Tahoma" w:cs="Tahoma"/>
        </w:rPr>
        <w:t xml:space="preserve"> </w:t>
      </w:r>
    </w:p>
    <w:p w14:paraId="61D003E7" w14:textId="2896379E" w:rsidR="008702D8" w:rsidRPr="008C5A0F" w:rsidRDefault="003355E7" w:rsidP="00DD6FC3">
      <w:pPr>
        <w:spacing w:line="276" w:lineRule="auto"/>
      </w:pPr>
      <w:r w:rsidRPr="008923F2">
        <w:rPr>
          <w:b/>
          <w:bCs/>
        </w:rPr>
        <w:t>6.2.1.</w:t>
      </w:r>
      <w:r w:rsidRPr="008C5A0F">
        <w:t xml:space="preserve"> </w:t>
      </w:r>
      <w:r w:rsidR="008702D8" w:rsidRPr="008C5A0F">
        <w:t xml:space="preserve">Η συνολική </w:t>
      </w:r>
      <w:r w:rsidR="008702D8" w:rsidRPr="008C5A0F">
        <w:rPr>
          <w:b/>
        </w:rPr>
        <w:t>διάρκεια</w:t>
      </w:r>
      <w:r w:rsidR="008702D8" w:rsidRPr="008C5A0F">
        <w:t xml:space="preserve"> της σύμβασης ορίζεται σε</w:t>
      </w:r>
      <w:r w:rsidR="00213755" w:rsidRPr="008C5A0F">
        <w:t xml:space="preserve"> </w:t>
      </w:r>
      <w:r w:rsidR="00F245C0">
        <w:rPr>
          <w:b/>
          <w:bCs/>
        </w:rPr>
        <w:t>δώδεκα</w:t>
      </w:r>
      <w:r w:rsidR="00536E65" w:rsidRPr="008C5A0F">
        <w:rPr>
          <w:b/>
          <w:bCs/>
        </w:rPr>
        <w:t xml:space="preserve"> </w:t>
      </w:r>
      <w:r w:rsidR="009A0EE2" w:rsidRPr="008C5A0F">
        <w:rPr>
          <w:b/>
          <w:bCs/>
        </w:rPr>
        <w:t xml:space="preserve"> </w:t>
      </w:r>
      <w:r w:rsidR="00213755" w:rsidRPr="008C5A0F">
        <w:rPr>
          <w:b/>
          <w:bCs/>
        </w:rPr>
        <w:t xml:space="preserve"> (</w:t>
      </w:r>
      <w:r w:rsidR="00F245C0">
        <w:rPr>
          <w:b/>
          <w:bCs/>
        </w:rPr>
        <w:t>12</w:t>
      </w:r>
      <w:r w:rsidR="00213755" w:rsidRPr="008C5A0F">
        <w:rPr>
          <w:b/>
          <w:bCs/>
        </w:rPr>
        <w:t>) μήνες</w:t>
      </w:r>
      <w:r w:rsidR="008702D8" w:rsidRPr="008C5A0F">
        <w:t xml:space="preserve"> </w:t>
      </w:r>
      <w:r w:rsidR="008923F2" w:rsidRPr="00BA4651">
        <w:t>από την ημερομηνία υπογραφής της.</w:t>
      </w:r>
      <w:r w:rsidR="008702D8" w:rsidRPr="008C5A0F">
        <w:t xml:space="preserve"> </w:t>
      </w:r>
    </w:p>
    <w:p w14:paraId="23229412" w14:textId="76918BC2" w:rsidR="008338F0" w:rsidRPr="008C5A0F" w:rsidRDefault="003355E7" w:rsidP="00DD6FC3">
      <w:pPr>
        <w:spacing w:line="276" w:lineRule="auto"/>
      </w:pPr>
      <w:r w:rsidRPr="008923F2">
        <w:rPr>
          <w:b/>
          <w:bCs/>
        </w:rPr>
        <w:lastRenderedPageBreak/>
        <w:t>6.2.2.</w:t>
      </w:r>
      <w:r w:rsidRPr="008C5A0F">
        <w:t xml:space="preserve"> Η</w:t>
      </w:r>
      <w:r w:rsidR="00E1337D" w:rsidRPr="008C5A0F">
        <w:t xml:space="preserve"> </w:t>
      </w:r>
      <w:r w:rsidRPr="008C5A0F">
        <w:t>συνολική διάρκεια της σύμβασης μπορεί να παρατείνεται μετά από</w:t>
      </w:r>
      <w:r w:rsidR="00E1337D" w:rsidRPr="008C5A0F">
        <w:t xml:space="preserve"> </w:t>
      </w:r>
      <w:r w:rsidRPr="008C5A0F">
        <w:t xml:space="preserve">αιτιολογημένη απόφαση της αναθέτουσας αρχής μέχρι το </w:t>
      </w:r>
      <w:r w:rsidR="00896815">
        <w:t>2</w:t>
      </w:r>
      <w:r w:rsidRPr="008C5A0F">
        <w:t>5% αυτής ύστερα από σχετικό αίτημα του</w:t>
      </w:r>
      <w:r w:rsidR="00E1337D" w:rsidRPr="008C5A0F">
        <w:t xml:space="preserve"> </w:t>
      </w:r>
      <w:r w:rsidRPr="008C5A0F">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8C5A0F">
        <w:t>.</w:t>
      </w:r>
      <w:r w:rsidRPr="008C5A0F">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8C5A0F">
        <w:t xml:space="preserve">την παρ. </w:t>
      </w:r>
      <w:r w:rsidR="00673490" w:rsidRPr="008C5A0F">
        <w:fldChar w:fldCharType="begin"/>
      </w:r>
      <w:r w:rsidR="00673490" w:rsidRPr="008C5A0F">
        <w:instrText xml:space="preserve"> REF _Ref496607484 \r \h </w:instrText>
      </w:r>
      <w:r w:rsidR="00DF02B0" w:rsidRPr="008C5A0F">
        <w:instrText xml:space="preserve"> \* MERGEFORMAT </w:instrText>
      </w:r>
      <w:r w:rsidR="00673490" w:rsidRPr="008C5A0F">
        <w:fldChar w:fldCharType="separate"/>
      </w:r>
      <w:r w:rsidR="000C58C7">
        <w:t>5.2</w:t>
      </w:r>
      <w:r w:rsidR="00673490" w:rsidRPr="008C5A0F">
        <w:fldChar w:fldCharType="end"/>
      </w:r>
      <w:r w:rsidRPr="008C5A0F">
        <w:t xml:space="preserve"> της παρούσας.</w:t>
      </w:r>
    </w:p>
    <w:p w14:paraId="00974E0F" w14:textId="77777777" w:rsidR="008338F0" w:rsidRPr="00DB4E8A" w:rsidRDefault="003355E7" w:rsidP="00DD6FC3">
      <w:pPr>
        <w:pStyle w:val="2"/>
        <w:spacing w:line="276" w:lineRule="auto"/>
        <w:rPr>
          <w:rFonts w:ascii="Tahoma" w:hAnsi="Tahoma" w:cs="Tahoma"/>
        </w:rPr>
      </w:pPr>
      <w:r w:rsidRPr="008C5A0F">
        <w:rPr>
          <w:rFonts w:ascii="Tahoma" w:hAnsi="Tahoma" w:cs="Tahoma"/>
        </w:rPr>
        <w:tab/>
      </w:r>
      <w:bookmarkStart w:id="372" w:name="_Ref40954198"/>
      <w:bookmarkStart w:id="373" w:name="_Ref55381059"/>
      <w:bookmarkStart w:id="374" w:name="_Toc97194331"/>
      <w:bookmarkStart w:id="375" w:name="_Toc97194466"/>
      <w:bookmarkStart w:id="376" w:name="_Toc212644111"/>
      <w:r w:rsidRPr="00DB4E8A">
        <w:rPr>
          <w:rFonts w:ascii="Tahoma" w:hAnsi="Tahoma" w:cs="Tahoma"/>
        </w:rPr>
        <w:t>Παραλαβή του αντικειμένου της σύμβασης</w:t>
      </w:r>
      <w:bookmarkEnd w:id="372"/>
      <w:bookmarkEnd w:id="373"/>
      <w:bookmarkEnd w:id="374"/>
      <w:bookmarkEnd w:id="375"/>
      <w:bookmarkEnd w:id="376"/>
      <w:r w:rsidRPr="00DB4E8A">
        <w:rPr>
          <w:rFonts w:ascii="Tahoma" w:hAnsi="Tahoma" w:cs="Tahoma"/>
        </w:rPr>
        <w:t xml:space="preserve"> </w:t>
      </w:r>
    </w:p>
    <w:p w14:paraId="6C0E6053" w14:textId="77777777" w:rsidR="000141EB" w:rsidRPr="005D6980" w:rsidRDefault="000141EB" w:rsidP="00DD6FC3">
      <w:pPr>
        <w:suppressAutoHyphens w:val="0"/>
        <w:autoSpaceDE w:val="0"/>
        <w:autoSpaceDN w:val="0"/>
        <w:adjustRightInd w:val="0"/>
        <w:spacing w:after="0" w:line="276" w:lineRule="auto"/>
        <w:rPr>
          <w:lang w:eastAsia="el-GR"/>
        </w:rPr>
      </w:pPr>
      <w:bookmarkStart w:id="377" w:name="_Hlk520910148"/>
      <w:r w:rsidRPr="00252398">
        <w:rPr>
          <w:b/>
        </w:rPr>
        <w:t>6.3.1</w:t>
      </w:r>
      <w:r w:rsidRPr="00C00860">
        <w:t xml:space="preserve"> </w:t>
      </w:r>
      <w:r>
        <w:rPr>
          <w:lang w:eastAsia="el-GR"/>
        </w:rPr>
        <w:t xml:space="preserve">Η παραλαβή των παρεχόμενων υπηρεσιών ή/και παραδοτέων γίνεται από Επιτροπή Παραλαβής </w:t>
      </w:r>
      <w:r w:rsidRPr="005D6980">
        <w:rPr>
          <w:lang w:eastAsia="el-GR"/>
        </w:rPr>
        <w:t xml:space="preserve">Έργου (τριμελή ή πενταμελή) που συγκροτείται, σύμφωνα με το άρθρο 221. </w:t>
      </w:r>
    </w:p>
    <w:p w14:paraId="7E924C4E" w14:textId="77777777" w:rsidR="000141EB" w:rsidRPr="005D6980" w:rsidRDefault="000141EB" w:rsidP="00DD6FC3">
      <w:pPr>
        <w:suppressAutoHyphens w:val="0"/>
        <w:autoSpaceDE w:val="0"/>
        <w:autoSpaceDN w:val="0"/>
        <w:adjustRightInd w:val="0"/>
        <w:spacing w:after="0" w:line="276" w:lineRule="auto"/>
        <w:rPr>
          <w:lang w:eastAsia="el-GR"/>
        </w:rPr>
      </w:pPr>
    </w:p>
    <w:p w14:paraId="4D864BCA" w14:textId="77777777" w:rsidR="000141EB" w:rsidRDefault="000141EB" w:rsidP="00DD6FC3">
      <w:pPr>
        <w:suppressAutoHyphens w:val="0"/>
        <w:autoSpaceDE w:val="0"/>
        <w:autoSpaceDN w:val="0"/>
        <w:adjustRightInd w:val="0"/>
        <w:spacing w:after="0" w:line="276" w:lineRule="auto"/>
        <w:rPr>
          <w:lang w:eastAsia="el-GR"/>
        </w:rPr>
      </w:pPr>
      <w:r w:rsidRPr="005D6980">
        <w:rPr>
          <w:lang w:eastAsia="el-GR"/>
        </w:rPr>
        <w:t xml:space="preserve">Ο Ανάδοχος για κάθε δίμηνο παροχής υπηρεσιών θα υποβάλει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w:t>
      </w:r>
      <w:r>
        <w:rPr>
          <w:lang w:eastAsia="el-GR"/>
        </w:rPr>
        <w:t>Επιτροπή</w:t>
      </w:r>
      <w:r w:rsidRPr="005D6980">
        <w:rPr>
          <w:lang w:eastAsia="el-GR"/>
        </w:rPr>
        <w:t xml:space="preserve"> της Αναθέτουσας Αρχής.</w:t>
      </w:r>
    </w:p>
    <w:p w14:paraId="34165D2D" w14:textId="77777777" w:rsidR="000141EB" w:rsidRDefault="000141EB" w:rsidP="00DD6FC3">
      <w:pPr>
        <w:spacing w:line="276" w:lineRule="auto"/>
        <w:rPr>
          <w:lang w:eastAsia="el-GR"/>
        </w:rPr>
      </w:pPr>
    </w:p>
    <w:p w14:paraId="59014430" w14:textId="372316CA" w:rsidR="000141EB" w:rsidRPr="005550B0" w:rsidRDefault="000141EB" w:rsidP="00DD6FC3">
      <w:pPr>
        <w:spacing w:line="276" w:lineRule="auto"/>
      </w:pPr>
      <w:r w:rsidRPr="00C00860">
        <w:rPr>
          <w:b/>
        </w:rPr>
        <w:t>6.3.2</w:t>
      </w:r>
      <w:r w:rsidRPr="00C00860">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w:t>
      </w:r>
      <w:r w:rsidR="006F1534" w:rsidRPr="00687D77">
        <w:t>παρεχόμενων</w:t>
      </w:r>
      <w:r w:rsidRPr="00687D77">
        <w:t xml:space="preserve"> υπηρεσιών ή παραδοτέων, σύμφωνα με τις παραγράφους 3 και 4. Τα ανωτέρω εφαρμόζονται και σε τμηματικές παραλαβές. </w:t>
      </w:r>
    </w:p>
    <w:p w14:paraId="20A1D229" w14:textId="77777777" w:rsidR="000141EB" w:rsidRPr="00C81258" w:rsidRDefault="000141EB" w:rsidP="00DD6FC3">
      <w:pPr>
        <w:spacing w:line="276" w:lineRule="auto"/>
      </w:pPr>
      <w:r w:rsidRPr="005550B0">
        <w:rPr>
          <w:b/>
        </w:rPr>
        <w:t>6.3.3</w:t>
      </w:r>
      <w:r w:rsidRPr="005550B0">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7B0837DF" w14:textId="77777777" w:rsidR="000141EB" w:rsidRPr="00C5722A" w:rsidRDefault="000141EB" w:rsidP="00DD6FC3">
      <w:pPr>
        <w:spacing w:line="276" w:lineRule="auto"/>
      </w:pPr>
      <w:r w:rsidRPr="00C81258">
        <w:rPr>
          <w:b/>
        </w:rPr>
        <w:t>6.3.4</w:t>
      </w:r>
      <w:r w:rsidRPr="00C5722A">
        <w:t xml:space="preserve"> Για την εφαρμογή της προηγούμενης παραγράφου ορίζονται τα ακόλουθα: </w:t>
      </w:r>
    </w:p>
    <w:p w14:paraId="05546312" w14:textId="77777777" w:rsidR="000141EB" w:rsidRPr="00F82A8D" w:rsidRDefault="000141EB" w:rsidP="00DD6FC3">
      <w:pPr>
        <w:spacing w:line="276" w:lineRule="auto"/>
      </w:pPr>
      <w:r w:rsidRPr="00B21041">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t xml:space="preserve">και να συντάξει σχετικό πρωτόκολλο οριστικής παραλαβής, σύμφωνα με τα αναφερόμενα στην απόφαση. </w:t>
      </w:r>
    </w:p>
    <w:p w14:paraId="11696329" w14:textId="7D29B4BF" w:rsidR="000141EB" w:rsidRPr="00F82A8D" w:rsidRDefault="000141EB" w:rsidP="00DD6FC3">
      <w:pPr>
        <w:spacing w:line="276" w:lineRule="auto"/>
      </w:pPr>
      <w:r w:rsidRPr="00F82A8D">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6F1534" w:rsidRPr="00F82A8D">
        <w:t>οριζόμενων</w:t>
      </w:r>
      <w:r w:rsidRPr="00F82A8D">
        <w:t xml:space="preserve"> στο άρθρο 220. </w:t>
      </w:r>
    </w:p>
    <w:p w14:paraId="130DE986" w14:textId="77777777" w:rsidR="000141EB" w:rsidRPr="00F82A8D" w:rsidRDefault="000141EB" w:rsidP="00DD6FC3">
      <w:pPr>
        <w:spacing w:line="276" w:lineRule="auto"/>
      </w:pPr>
      <w:r w:rsidRPr="00F82A8D">
        <w:rPr>
          <w:b/>
        </w:rPr>
        <w:t>6.3.5</w:t>
      </w:r>
      <w:r w:rsidRPr="00F82A8D">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w:t>
      </w:r>
      <w:r w:rsidRPr="00F82A8D">
        <w:lastRenderedPageBreak/>
        <w:t xml:space="preserve">της παραγράφου 2 ή πρωτόκολλο με παρατηρήσεις της παραγράφου 3, θεωρείται ότι η παραλαβή έχει συντελεσθεί αυτοδίκαια. </w:t>
      </w:r>
    </w:p>
    <w:p w14:paraId="17C4740D" w14:textId="7F2BAFE1" w:rsidR="000141EB" w:rsidRDefault="000141EB" w:rsidP="00DD6FC3">
      <w:pPr>
        <w:spacing w:line="276" w:lineRule="auto"/>
      </w:pPr>
      <w:r w:rsidRPr="00F82A8D">
        <w:rPr>
          <w:b/>
        </w:rPr>
        <w:t>6.3.6</w:t>
      </w:r>
      <w:r w:rsidRPr="00F82A8D">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t>Η</w:t>
      </w:r>
      <w:r w:rsidRPr="00F82A8D">
        <w:t xml:space="preserve"> εγγυητικ</w:t>
      </w:r>
      <w:r>
        <w:t>ή</w:t>
      </w:r>
      <w:r w:rsidRPr="00F82A8D">
        <w:t xml:space="preserve"> επιστολ</w:t>
      </w:r>
      <w:r>
        <w:t>ή</w:t>
      </w:r>
      <w:r w:rsidRPr="00F82A8D">
        <w:t xml:space="preserve"> καλής εκτέλεσης δεν επιστρέφ</w:t>
      </w:r>
      <w:r>
        <w:t>ε</w:t>
      </w:r>
      <w:r w:rsidRPr="00F82A8D">
        <w:t xml:space="preserve">ται πριν την ολοκλήρωση όλων των </w:t>
      </w:r>
      <w:r w:rsidR="006F1534" w:rsidRPr="00F82A8D">
        <w:t>προβλεπόμενων</w:t>
      </w:r>
      <w:r w:rsidRPr="00F82A8D">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377"/>
    <w:p w14:paraId="775CD989" w14:textId="77777777" w:rsidR="008338F0" w:rsidRPr="008C5A0F" w:rsidRDefault="003355E7" w:rsidP="00DD6FC3">
      <w:pPr>
        <w:pStyle w:val="2"/>
        <w:spacing w:line="276" w:lineRule="auto"/>
        <w:rPr>
          <w:rFonts w:ascii="Tahoma" w:hAnsi="Tahoma" w:cs="Tahoma"/>
        </w:rPr>
      </w:pPr>
      <w:r w:rsidRPr="008C5A0F">
        <w:rPr>
          <w:rFonts w:ascii="Tahoma" w:hAnsi="Tahoma" w:cs="Tahoma"/>
          <w:lang w:val="el-GR"/>
        </w:rPr>
        <w:tab/>
      </w:r>
      <w:bookmarkStart w:id="378" w:name="_Ref496625354"/>
      <w:bookmarkStart w:id="379" w:name="_Toc97194332"/>
      <w:bookmarkStart w:id="380" w:name="_Toc97194467"/>
      <w:bookmarkStart w:id="381" w:name="_Toc212644112"/>
      <w:r w:rsidRPr="008C5A0F">
        <w:rPr>
          <w:rFonts w:ascii="Tahoma" w:hAnsi="Tahoma" w:cs="Tahoma"/>
        </w:rPr>
        <w:t>Απόρριψη παραδοτέων – Αντικατάσταση</w:t>
      </w:r>
      <w:bookmarkEnd w:id="378"/>
      <w:bookmarkEnd w:id="379"/>
      <w:bookmarkEnd w:id="380"/>
      <w:bookmarkEnd w:id="381"/>
      <w:r w:rsidRPr="008C5A0F">
        <w:rPr>
          <w:rFonts w:ascii="Tahoma" w:hAnsi="Tahoma" w:cs="Tahoma"/>
        </w:rPr>
        <w:t xml:space="preserve"> </w:t>
      </w:r>
    </w:p>
    <w:p w14:paraId="3CAFB430" w14:textId="78E6B332" w:rsidR="00B10A78" w:rsidRPr="006B2C94" w:rsidRDefault="00B10A78" w:rsidP="00DD6FC3">
      <w:pPr>
        <w:spacing w:line="276" w:lineRule="auto"/>
      </w:pPr>
      <w:r>
        <w:rPr>
          <w:rFonts w:eastAsia="SimSun"/>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fldChar w:fldCharType="begin"/>
      </w:r>
      <w:r w:rsidRPr="00603221">
        <w:instrText xml:space="preserve"> REF _Ref496607484 \r \h </w:instrText>
      </w:r>
      <w:r w:rsidRPr="006719D5">
        <w:instrText xml:space="preserve"> \* MERGEFORMAT </w:instrText>
      </w:r>
      <w:r w:rsidRPr="00603221">
        <w:fldChar w:fldCharType="separate"/>
      </w:r>
      <w:r w:rsidR="000C58C7">
        <w:t>5.2</w:t>
      </w:r>
      <w:r w:rsidRPr="00603221">
        <w:fldChar w:fldCharType="end"/>
      </w:r>
      <w:r>
        <w:t xml:space="preserve"> </w:t>
      </w:r>
      <w:r>
        <w:rPr>
          <w:rFonts w:eastAsia="SimSun"/>
        </w:rPr>
        <w:t>της παρούσας, λόγω εκπρόθεσμης παράδοσης.</w:t>
      </w:r>
    </w:p>
    <w:p w14:paraId="3BA06E74" w14:textId="77777777" w:rsidR="00B10A78" w:rsidRPr="006B2C94" w:rsidRDefault="00B10A78" w:rsidP="00DD6FC3">
      <w:pPr>
        <w:spacing w:line="276" w:lineRule="auto"/>
      </w:pPr>
      <w: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99C31EC" w14:textId="704E7652" w:rsidR="008338F0" w:rsidRPr="00B94C9E" w:rsidRDefault="003355E7" w:rsidP="00DD6FC3">
      <w:pPr>
        <w:pStyle w:val="2"/>
        <w:spacing w:line="276" w:lineRule="auto"/>
        <w:rPr>
          <w:rFonts w:ascii="Tahoma" w:hAnsi="Tahoma" w:cs="Tahoma"/>
          <w:lang w:val="el-GR"/>
        </w:rPr>
      </w:pPr>
      <w:bookmarkStart w:id="382" w:name="_Toc74566947"/>
      <w:bookmarkStart w:id="383" w:name="_Toc74566948"/>
      <w:bookmarkStart w:id="384" w:name="_Toc74566949"/>
      <w:bookmarkStart w:id="385" w:name="_Toc74566950"/>
      <w:bookmarkStart w:id="386" w:name="_Toc74566951"/>
      <w:bookmarkEnd w:id="382"/>
      <w:bookmarkEnd w:id="383"/>
      <w:bookmarkEnd w:id="384"/>
      <w:bookmarkEnd w:id="385"/>
      <w:bookmarkEnd w:id="386"/>
      <w:r w:rsidRPr="008C5A0F">
        <w:rPr>
          <w:rFonts w:ascii="Tahoma" w:hAnsi="Tahoma" w:cs="Tahoma"/>
          <w:lang w:val="el-GR"/>
        </w:rPr>
        <w:tab/>
      </w:r>
      <w:bookmarkStart w:id="387" w:name="_Toc212644113"/>
      <w:r w:rsidR="008176C1" w:rsidRPr="00B94C9E">
        <w:rPr>
          <w:rFonts w:ascii="Tahoma" w:hAnsi="Tahoma" w:cs="Tahoma"/>
          <w:lang w:val="el-GR"/>
        </w:rPr>
        <w:t>Καταγγελία Σύμβασης -Υποκατάσταση Αναδόχου</w:t>
      </w:r>
      <w:bookmarkEnd w:id="387"/>
    </w:p>
    <w:p w14:paraId="112FD264" w14:textId="77777777" w:rsidR="00B94C9E" w:rsidRPr="00BA4651" w:rsidRDefault="00B94C9E" w:rsidP="00B94C9E">
      <w:pPr>
        <w:spacing w:line="276" w:lineRule="auto"/>
      </w:pPr>
      <w:bookmarkStart w:id="388" w:name="_Toc97194469"/>
      <w:r w:rsidRPr="00BA4651">
        <w:t xml:space="preserve">Στην περίπτωση που, κατά την εκτέλεση της σύμβασης, ο ανάδοχος καταδικαστεί αμετάκλητα για ένα από τα αδικήματα που αναφέρονται στην παρ. 2.2.3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72A70C75" w14:textId="77777777" w:rsidR="00B94C9E" w:rsidRPr="00BA4651" w:rsidRDefault="00B94C9E" w:rsidP="00B94C9E">
      <w:pPr>
        <w:spacing w:line="276" w:lineRule="auto"/>
      </w:pPr>
      <w:r w:rsidRPr="00BA4651">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0D95E54F" w14:textId="77777777" w:rsidR="00B94C9E" w:rsidRPr="00BA4651" w:rsidRDefault="00B94C9E" w:rsidP="00B94C9E">
      <w:pPr>
        <w:spacing w:line="276" w:lineRule="auto"/>
      </w:pPr>
      <w:r w:rsidRPr="00BA4651">
        <w:t>Σε αμφότερες τις ως άνω περιπτώσεις καταγγελίας της σύμβασης, η αναθέτουσα αρχή δύναται να προσκαλέσει τον/τους επόμενο/ους, κατά σειρά, μειοδότη/</w:t>
      </w:r>
      <w:r>
        <w:t>τ</w:t>
      </w:r>
      <w:r w:rsidRPr="00BA4651">
        <w:t>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500152F" w14:textId="77777777" w:rsidR="008338F0" w:rsidRPr="008C5A0F" w:rsidRDefault="003355E7" w:rsidP="00DD6FC3">
      <w:pPr>
        <w:pStyle w:val="1"/>
        <w:numPr>
          <w:ilvl w:val="0"/>
          <w:numId w:val="0"/>
        </w:numPr>
        <w:spacing w:line="276" w:lineRule="auto"/>
        <w:rPr>
          <w:rFonts w:cs="Tahoma"/>
          <w:lang w:val="el-GR"/>
        </w:rPr>
      </w:pPr>
      <w:bookmarkStart w:id="389" w:name="_Toc212644114"/>
      <w:r w:rsidRPr="008C5A0F">
        <w:rPr>
          <w:rFonts w:cs="Tahoma"/>
          <w:lang w:val="el-GR"/>
        </w:rPr>
        <w:lastRenderedPageBreak/>
        <w:t>ΠΑΡΑΡΤΗΜΑΤΑ</w:t>
      </w:r>
      <w:bookmarkEnd w:id="388"/>
      <w:bookmarkEnd w:id="389"/>
    </w:p>
    <w:p w14:paraId="2F397AAD" w14:textId="77777777" w:rsidR="008338F0" w:rsidRPr="008C5A0F" w:rsidRDefault="003355E7" w:rsidP="00DD6FC3">
      <w:pPr>
        <w:pStyle w:val="2"/>
        <w:numPr>
          <w:ilvl w:val="0"/>
          <w:numId w:val="0"/>
        </w:numPr>
        <w:spacing w:line="276" w:lineRule="auto"/>
        <w:rPr>
          <w:rFonts w:ascii="Tahoma" w:hAnsi="Tahoma" w:cs="Tahoma"/>
          <w:lang w:val="el-GR"/>
        </w:rPr>
      </w:pPr>
      <w:bookmarkStart w:id="390" w:name="_Ref496625830"/>
      <w:bookmarkStart w:id="391" w:name="_Toc97194334"/>
      <w:bookmarkStart w:id="392" w:name="_Toc97194470"/>
      <w:bookmarkStart w:id="393" w:name="_Toc212644115"/>
      <w:bookmarkStart w:id="394" w:name="_Ref496625399"/>
      <w:r w:rsidRPr="008C5A0F">
        <w:rPr>
          <w:rFonts w:ascii="Tahoma" w:hAnsi="Tahoma" w:cs="Tahoma"/>
          <w:lang w:val="el-GR"/>
        </w:rPr>
        <w:t>ΠΑΡΑΡΤΗΜΑ Ι – Αναλυτική Περιγραφή Φυσικού και Οικονομικού Αντικειμένου της Σύμβασης</w:t>
      </w:r>
      <w:bookmarkEnd w:id="390"/>
      <w:bookmarkEnd w:id="391"/>
      <w:bookmarkEnd w:id="392"/>
      <w:bookmarkEnd w:id="393"/>
      <w:r w:rsidRPr="008C5A0F">
        <w:rPr>
          <w:rFonts w:ascii="Tahoma" w:hAnsi="Tahoma" w:cs="Tahoma"/>
          <w:lang w:val="el-GR"/>
        </w:rPr>
        <w:t xml:space="preserve"> </w:t>
      </w:r>
      <w:bookmarkEnd w:id="394"/>
    </w:p>
    <w:p w14:paraId="6C66F94F" w14:textId="5171FF9E" w:rsidR="004D31B5" w:rsidRPr="0010228A" w:rsidRDefault="004D31B5" w:rsidP="00DD6FC3">
      <w:pPr>
        <w:pStyle w:val="normalwithoutspacing"/>
        <w:snapToGrid w:val="0"/>
        <w:spacing w:before="120" w:after="0" w:line="276" w:lineRule="auto"/>
        <w:rPr>
          <w:rFonts w:eastAsia="SimSun"/>
        </w:rPr>
      </w:pPr>
      <w:bookmarkStart w:id="395" w:name="_Toc97194366"/>
      <w:bookmarkStart w:id="396" w:name="_Toc97194477"/>
      <w:r w:rsidRPr="005D0794">
        <w:rPr>
          <w:b/>
          <w:color w:val="002060"/>
        </w:rPr>
        <w:t xml:space="preserve">ΜΕΡΟΣ Α - ΠΕΡΙΓΡΑΦΗ ΦΥΣΙΚΟΥ ΑΝΤΙΚΕΙΜΕΝΟΥ ΤΗΣ </w:t>
      </w:r>
      <w:r w:rsidR="0010228A">
        <w:rPr>
          <w:b/>
          <w:color w:val="002060"/>
        </w:rPr>
        <w:t>ΣΥΜΒΑΣΗΣ</w:t>
      </w:r>
    </w:p>
    <w:p w14:paraId="4577319A" w14:textId="3616D0A7" w:rsidR="004D31B5" w:rsidRPr="005D0794" w:rsidRDefault="004D31B5" w:rsidP="00DD6FC3">
      <w:pPr>
        <w:pStyle w:val="3"/>
        <w:numPr>
          <w:ilvl w:val="0"/>
          <w:numId w:val="0"/>
        </w:numPr>
        <w:snapToGrid w:val="0"/>
        <w:spacing w:before="120" w:after="0" w:line="276" w:lineRule="auto"/>
        <w:ind w:left="720" w:hanging="720"/>
        <w:rPr>
          <w:rFonts w:cs="Tahoma"/>
        </w:rPr>
      </w:pPr>
      <w:bookmarkStart w:id="397" w:name="_Ref89854076"/>
      <w:bookmarkStart w:id="398" w:name="_Toc89934443"/>
      <w:bookmarkStart w:id="399" w:name="_Toc193983661"/>
      <w:bookmarkStart w:id="400" w:name="_Toc212644116"/>
      <w:bookmarkStart w:id="401" w:name="_Ref89853830"/>
      <w:r w:rsidRPr="005D0794">
        <w:rPr>
          <w:rFonts w:cs="Tahoma"/>
        </w:rPr>
        <w:t xml:space="preserve">Α.1 Περιβάλλον της </w:t>
      </w:r>
      <w:bookmarkEnd w:id="397"/>
      <w:bookmarkEnd w:id="398"/>
      <w:bookmarkEnd w:id="399"/>
      <w:r w:rsidR="0045706E">
        <w:rPr>
          <w:rFonts w:cs="Tahoma"/>
        </w:rPr>
        <w:t>Σύμβασης</w:t>
      </w:r>
      <w:bookmarkEnd w:id="400"/>
      <w:r w:rsidRPr="005D0794">
        <w:rPr>
          <w:rFonts w:cs="Tahoma"/>
        </w:rPr>
        <w:t xml:space="preserve"> </w:t>
      </w:r>
      <w:bookmarkEnd w:id="401"/>
    </w:p>
    <w:p w14:paraId="34A82F8E" w14:textId="25E23CD4" w:rsidR="0010228A" w:rsidRPr="0076550E" w:rsidRDefault="000A68D6" w:rsidP="0076550E">
      <w:pPr>
        <w:pStyle w:val="4"/>
        <w:tabs>
          <w:tab w:val="left" w:pos="1134"/>
        </w:tabs>
        <w:snapToGrid w:val="0"/>
        <w:spacing w:before="120" w:line="276" w:lineRule="auto"/>
        <w:rPr>
          <w:rFonts w:cs="Tahoma"/>
        </w:rPr>
      </w:pPr>
      <w:bookmarkStart w:id="402" w:name="_Ref496534713"/>
      <w:bookmarkStart w:id="403" w:name="_Toc516836613"/>
      <w:bookmarkStart w:id="404" w:name="_Toc40458225"/>
      <w:bookmarkStart w:id="405" w:name="_Toc42684582"/>
      <w:bookmarkStart w:id="406" w:name="_Toc43378494"/>
      <w:bookmarkStart w:id="407" w:name="_Toc212644117"/>
      <w:r w:rsidRPr="0076550E">
        <w:rPr>
          <w:rFonts w:cs="Tahoma"/>
        </w:rPr>
        <w:t>Α</w:t>
      </w:r>
      <w:r w:rsidR="0010228A" w:rsidRPr="0076550E">
        <w:rPr>
          <w:rFonts w:cs="Tahoma"/>
        </w:rPr>
        <w:t>.1.</w:t>
      </w:r>
      <w:r w:rsidR="00F25ED0" w:rsidRPr="0076550E">
        <w:rPr>
          <w:rFonts w:cs="Tahoma"/>
        </w:rPr>
        <w:t>1</w:t>
      </w:r>
      <w:r w:rsidR="0010228A" w:rsidRPr="0076550E">
        <w:rPr>
          <w:rFonts w:cs="Tahoma"/>
        </w:rPr>
        <w:t xml:space="preserve"> Φορέας Υλοποίησης – Αναθέτουσα Αρχή</w:t>
      </w:r>
      <w:bookmarkEnd w:id="402"/>
      <w:bookmarkEnd w:id="403"/>
      <w:bookmarkEnd w:id="404"/>
      <w:bookmarkEnd w:id="405"/>
      <w:bookmarkEnd w:id="406"/>
      <w:bookmarkEnd w:id="407"/>
      <w:r w:rsidR="0010228A" w:rsidRPr="0076550E">
        <w:rPr>
          <w:rFonts w:cs="Tahoma"/>
        </w:rPr>
        <w:t xml:space="preserve"> </w:t>
      </w:r>
    </w:p>
    <w:p w14:paraId="33352631" w14:textId="77777777" w:rsidR="0010228A" w:rsidRPr="00FC09B6" w:rsidRDefault="0010228A" w:rsidP="0076550E">
      <w:pPr>
        <w:shd w:val="clear" w:color="auto" w:fill="FFFFFF"/>
        <w:spacing w:after="60" w:line="276" w:lineRule="auto"/>
        <w:rPr>
          <w:bCs/>
        </w:rPr>
      </w:pPr>
      <w:r w:rsidRPr="00FC09B6">
        <w:t xml:space="preserve">Η </w:t>
      </w:r>
      <w:r w:rsidRPr="00FC09B6">
        <w:rPr>
          <w:b/>
        </w:rPr>
        <w:t>Κοινωνία της Πληροφορίας Μ.Α.Ε.</w:t>
      </w:r>
      <w:r w:rsidRPr="00FC09B6">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1906E3D8" w14:textId="77777777" w:rsidR="0010228A" w:rsidRPr="00FC09B6" w:rsidRDefault="0010228A" w:rsidP="00DD6FC3">
      <w:pPr>
        <w:shd w:val="clear" w:color="auto" w:fill="FFFFFF"/>
        <w:spacing w:line="276" w:lineRule="auto"/>
        <w:rPr>
          <w:bCs/>
        </w:rPr>
      </w:pPr>
      <w:r w:rsidRPr="00FC09B6">
        <w:t>Βασικός σκοπός της Εταιρείας βάσει του Καταστατικού , είναι:</w:t>
      </w:r>
    </w:p>
    <w:p w14:paraId="385F983B" w14:textId="4946349B" w:rsidR="0010228A" w:rsidRPr="000A31F4" w:rsidRDefault="0010228A" w:rsidP="00AF7549">
      <w:pPr>
        <w:pStyle w:val="aff0"/>
        <w:numPr>
          <w:ilvl w:val="0"/>
          <w:numId w:val="23"/>
        </w:numPr>
        <w:shd w:val="clear" w:color="auto" w:fill="FFFFFF"/>
        <w:spacing w:line="276" w:lineRule="auto"/>
        <w:rPr>
          <w:bCs/>
        </w:rPr>
      </w:pPr>
      <w:r w:rsidRPr="00FC09B6">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65FE334" w14:textId="19B4F433" w:rsidR="0010228A" w:rsidRPr="000A31F4" w:rsidRDefault="0010228A" w:rsidP="00AF7549">
      <w:pPr>
        <w:pStyle w:val="aff0"/>
        <w:numPr>
          <w:ilvl w:val="0"/>
          <w:numId w:val="23"/>
        </w:numPr>
        <w:shd w:val="clear" w:color="auto" w:fill="FFFFFF"/>
        <w:spacing w:line="276" w:lineRule="auto"/>
        <w:rPr>
          <w:bCs/>
        </w:rPr>
      </w:pPr>
      <w:r w:rsidRPr="00FC09B6">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79C1E93" w14:textId="25BCDA38" w:rsidR="0010228A" w:rsidRPr="000A31F4" w:rsidRDefault="0010228A" w:rsidP="00AF7549">
      <w:pPr>
        <w:pStyle w:val="aff0"/>
        <w:numPr>
          <w:ilvl w:val="0"/>
          <w:numId w:val="23"/>
        </w:numPr>
        <w:shd w:val="clear" w:color="auto" w:fill="FFFFFF"/>
        <w:spacing w:line="276" w:lineRule="auto"/>
        <w:rPr>
          <w:bCs/>
        </w:rPr>
      </w:pPr>
      <w:r w:rsidRPr="00FC09B6">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 </w:t>
      </w:r>
    </w:p>
    <w:p w14:paraId="6B4DE1B0" w14:textId="590C4C37" w:rsidR="0010228A" w:rsidRPr="000A31F4" w:rsidRDefault="0010228A" w:rsidP="00AF7549">
      <w:pPr>
        <w:pStyle w:val="aff0"/>
        <w:numPr>
          <w:ilvl w:val="0"/>
          <w:numId w:val="23"/>
        </w:numPr>
        <w:shd w:val="clear" w:color="auto" w:fill="FFFFFF"/>
        <w:spacing w:line="276" w:lineRule="auto"/>
        <w:rPr>
          <w:bCs/>
        </w:rPr>
      </w:pPr>
      <w:r w:rsidRPr="00FC09B6">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5D8198C" w14:textId="47D4CAD3" w:rsidR="0010228A" w:rsidRPr="000A31F4" w:rsidRDefault="0010228A" w:rsidP="00AF7549">
      <w:pPr>
        <w:pStyle w:val="aff0"/>
        <w:numPr>
          <w:ilvl w:val="0"/>
          <w:numId w:val="23"/>
        </w:numPr>
        <w:shd w:val="clear" w:color="auto" w:fill="FFFFFF"/>
        <w:spacing w:line="276" w:lineRule="auto"/>
        <w:rPr>
          <w:bCs/>
        </w:rPr>
      </w:pPr>
      <w:r w:rsidRPr="00FC09B6">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w:t>
      </w:r>
    </w:p>
    <w:p w14:paraId="6E58C608" w14:textId="4D39EEF5" w:rsidR="0010228A" w:rsidRPr="000A31F4" w:rsidRDefault="0010228A" w:rsidP="00AF7549">
      <w:pPr>
        <w:pStyle w:val="aff0"/>
        <w:numPr>
          <w:ilvl w:val="0"/>
          <w:numId w:val="23"/>
        </w:numPr>
        <w:shd w:val="clear" w:color="auto" w:fill="FFFFFF"/>
        <w:spacing w:line="276" w:lineRule="auto"/>
        <w:rPr>
          <w:bCs/>
        </w:rPr>
      </w:pPr>
      <w:r w:rsidRPr="00FC09B6">
        <w:t xml:space="preserve">Η ανάληψη της εκτέλεσης τεχνικών έργων συναφών με τους σκοπούς του Υπουργείου Ψηφιακής Διακυβέρνησης, που χρηματοδοτούνται από κάθε πηγή χρηματοδότησης, συμπεριλαμβανομένων ενδεικτικώς και όχι περιοριστικώς, επιχειρησιακών προγραμμάτων του ΕΣΠΑ ή άλλων συγχρηματοδοτούμενων ευρωπαϊκών προγραμμάτων του Εθνικού Σχεδίου Ανάκαμψης και Ανθεκτικότητας «Ελλάδα 2.0», ή/και εθνικών προγραμμάτων με </w:t>
      </w:r>
      <w:r w:rsidRPr="00FC09B6">
        <w:lastRenderedPageBreak/>
        <w:t xml:space="preserve">χρηματοδότηση μέσω του Προγράμματος Δημοσίων Επενδύσεων ή/και μέσω του Τακτικού Προϋπολογισμού ή/και μέσω κάθε άλλης πηγής χρηματοδότησης. </w:t>
      </w:r>
    </w:p>
    <w:p w14:paraId="5EB20742" w14:textId="139EAE8B" w:rsidR="0010228A" w:rsidRPr="000A31F4" w:rsidRDefault="0010228A" w:rsidP="00AF7549">
      <w:pPr>
        <w:pStyle w:val="aff0"/>
        <w:numPr>
          <w:ilvl w:val="0"/>
          <w:numId w:val="23"/>
        </w:numPr>
        <w:shd w:val="clear" w:color="auto" w:fill="FFFFFF"/>
        <w:spacing w:line="276" w:lineRule="auto"/>
        <w:rPr>
          <w:bCs/>
        </w:rPr>
      </w:pPr>
      <w:r w:rsidRPr="00FC09B6">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χρηματοδοτούμενων από κάθε πηγή χρηματοδότησης (λ.χ. ενωσιακή ή/και εθνική, συμπεριλαμβανομένου ενδεικτικώς του Εθνικού Σχεδίου Ανάκαμψης και Ανθεκτικότητας «Ελλάδα 2.0») ύστερα από αίτηση του φορέα και </w:t>
      </w:r>
      <w:r w:rsidRPr="003B3602">
        <w:t xml:space="preserve">υπογραφή σχετικής </w:t>
      </w:r>
      <w:r w:rsidR="00AE7E55" w:rsidRPr="003B3602">
        <w:t>σύμβαση</w:t>
      </w:r>
      <w:r w:rsidRPr="003B3602">
        <w:t>ς με την εταιρεία.</w:t>
      </w:r>
      <w:r w:rsidRPr="00FC09B6">
        <w:t xml:space="preserve"> </w:t>
      </w:r>
    </w:p>
    <w:p w14:paraId="6ECD4D9C" w14:textId="4975C942" w:rsidR="0010228A" w:rsidRPr="000A31F4" w:rsidRDefault="0010228A" w:rsidP="00AF7549">
      <w:pPr>
        <w:pStyle w:val="aff0"/>
        <w:numPr>
          <w:ilvl w:val="0"/>
          <w:numId w:val="23"/>
        </w:numPr>
        <w:shd w:val="clear" w:color="auto" w:fill="FFFFFF"/>
        <w:spacing w:line="276" w:lineRule="auto"/>
        <w:rPr>
          <w:bCs/>
        </w:rPr>
      </w:pPr>
      <w:r w:rsidRPr="00FC09B6">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κάθε πηγή χρηματοδότησης, συμπεριλαμβανομένων ενδεικτικώς και όχι περιοριστικώς συγχρηματοδοτούμενων προγραμμάτων, του Εθνικού Σχεδίου Ανάκαμψης και Ανθεκτικότητας «Ελλάδα 2.0» ή/ και εθνικών προγραμμάτων χρηματοδοτούμενων από το Πρόγραμμα Δημοσίων Επενδύσεων.  </w:t>
      </w:r>
    </w:p>
    <w:p w14:paraId="55274352" w14:textId="46B6C331" w:rsidR="0010228A" w:rsidRPr="000A31F4" w:rsidRDefault="0010228A" w:rsidP="00AF7549">
      <w:pPr>
        <w:pStyle w:val="aff0"/>
        <w:numPr>
          <w:ilvl w:val="0"/>
          <w:numId w:val="23"/>
        </w:numPr>
        <w:shd w:val="clear" w:color="auto" w:fill="FFFFFF"/>
        <w:spacing w:line="276" w:lineRule="auto"/>
        <w:rPr>
          <w:bCs/>
        </w:rPr>
      </w:pPr>
      <w:r w:rsidRPr="00FC09B6">
        <w:t xml:space="preserve">Η ανάληψη της υλοποίησης ενεργειών τεχνικής βοήθειας που χρηματοδοτούνται από κάθε πηγή χρηματοδότησης, όπως ενδεικτικώς και όχι περιοριστικώς, από επιχειρησιακά προγράμματα του ΕΣΠΑ ή/και από άλλα συγχρηματοδοτούμενα προγράμματα ή/και το Εθνικό Σχέδιο Ανάκαμψης και Ανθεκτικότητας «Ελλάδα 2.0» ή/και εθνικά προγράμματα με πηγή χρηματοδότησης ενωσιακούς ή/και εθνικούς πόρους ή/ και μέσω του Προγράμματος Δημοσίων Επενδύσεων. </w:t>
      </w:r>
    </w:p>
    <w:p w14:paraId="5E4E7F1F" w14:textId="6C6AFCF3" w:rsidR="0010228A" w:rsidRPr="000A31F4" w:rsidRDefault="0010228A" w:rsidP="00AF7549">
      <w:pPr>
        <w:pStyle w:val="aff0"/>
        <w:numPr>
          <w:ilvl w:val="0"/>
          <w:numId w:val="23"/>
        </w:numPr>
        <w:shd w:val="clear" w:color="auto" w:fill="FFFFFF"/>
        <w:spacing w:line="276" w:lineRule="auto"/>
        <w:rPr>
          <w:bCs/>
        </w:rPr>
      </w:pPr>
      <w:r w:rsidRPr="00FC09B6">
        <w:t xml:space="preserve">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046FBC68" w14:textId="5F76E16C" w:rsidR="0010228A" w:rsidRPr="000A31F4" w:rsidRDefault="0010228A" w:rsidP="00AF7549">
      <w:pPr>
        <w:pStyle w:val="aff0"/>
        <w:numPr>
          <w:ilvl w:val="0"/>
          <w:numId w:val="23"/>
        </w:numPr>
        <w:shd w:val="clear" w:color="auto" w:fill="FFFFFF"/>
        <w:spacing w:line="276" w:lineRule="auto"/>
        <w:rPr>
          <w:bCs/>
        </w:rPr>
      </w:pPr>
      <w:r w:rsidRPr="00FC09B6">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4D9B83B9" w14:textId="6EB2E2D8" w:rsidR="0010228A" w:rsidRPr="000A31F4" w:rsidRDefault="0010228A" w:rsidP="00AF7549">
      <w:pPr>
        <w:pStyle w:val="aff0"/>
        <w:numPr>
          <w:ilvl w:val="0"/>
          <w:numId w:val="23"/>
        </w:numPr>
        <w:spacing w:before="120" w:line="276" w:lineRule="auto"/>
        <w:rPr>
          <w:rFonts w:cs="Calibri"/>
          <w:bCs/>
        </w:rPr>
      </w:pPr>
      <w:r w:rsidRPr="000A31F4">
        <w:rPr>
          <w:rFonts w:cs="Calibri"/>
        </w:rPr>
        <w:t xml:space="preserve">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 </w:t>
      </w:r>
    </w:p>
    <w:p w14:paraId="621934E9" w14:textId="5FB566E9" w:rsidR="0010228A" w:rsidRPr="000A31F4" w:rsidRDefault="0010228A" w:rsidP="00AF7549">
      <w:pPr>
        <w:pStyle w:val="aff0"/>
        <w:numPr>
          <w:ilvl w:val="0"/>
          <w:numId w:val="23"/>
        </w:numPr>
        <w:shd w:val="clear" w:color="auto" w:fill="FFFFFF"/>
        <w:spacing w:line="276" w:lineRule="auto"/>
        <w:rPr>
          <w:bCs/>
        </w:rPr>
      </w:pPr>
      <w:r w:rsidRPr="000A31F4">
        <w:rPr>
          <w:rFonts w:cs="Calibri"/>
        </w:rPr>
        <w:t>Η λειτουργία ως φορέα του άρθρου 13Α του ν. 4310/2014 (Α’ 258).</w:t>
      </w:r>
    </w:p>
    <w:p w14:paraId="1267B01C" w14:textId="77777777" w:rsidR="004D31B5" w:rsidRPr="005D0794" w:rsidRDefault="004D31B5" w:rsidP="00DD6FC3">
      <w:pPr>
        <w:pStyle w:val="Normal2"/>
        <w:snapToGrid w:val="0"/>
        <w:spacing w:before="120" w:after="0" w:line="276" w:lineRule="auto"/>
        <w:rPr>
          <w:rFonts w:ascii="Tahoma" w:eastAsia="SimSun" w:hAnsi="Tahoma" w:cs="Tahoma"/>
        </w:rPr>
      </w:pPr>
    </w:p>
    <w:p w14:paraId="2EDBE89B" w14:textId="0FC97160" w:rsidR="004D31B5" w:rsidRPr="005D0794" w:rsidRDefault="004D31B5" w:rsidP="00DD6FC3">
      <w:pPr>
        <w:pStyle w:val="4"/>
        <w:tabs>
          <w:tab w:val="left" w:pos="1134"/>
        </w:tabs>
        <w:snapToGrid w:val="0"/>
        <w:spacing w:before="120" w:after="0" w:line="276" w:lineRule="auto"/>
        <w:rPr>
          <w:rFonts w:eastAsia="SimSun" w:cs="Tahoma"/>
          <w:szCs w:val="22"/>
        </w:rPr>
      </w:pPr>
      <w:bookmarkStart w:id="408" w:name="_Toc43378495"/>
      <w:bookmarkStart w:id="409" w:name="_Toc193983663"/>
      <w:bookmarkStart w:id="410" w:name="_Toc212644118"/>
      <w:bookmarkStart w:id="411" w:name="_Ref515615040"/>
      <w:bookmarkStart w:id="412" w:name="_Toc516836614"/>
      <w:bookmarkStart w:id="413" w:name="_Toc40458226"/>
      <w:bookmarkStart w:id="414" w:name="_Toc42684583"/>
      <w:r w:rsidRPr="005D0794">
        <w:rPr>
          <w:rFonts w:cs="Tahoma"/>
        </w:rPr>
        <w:t>Α.1.</w:t>
      </w:r>
      <w:r w:rsidR="00137B57">
        <w:rPr>
          <w:rFonts w:cs="Tahoma"/>
        </w:rPr>
        <w:t>2</w:t>
      </w:r>
      <w:r w:rsidRPr="005D0794">
        <w:rPr>
          <w:rFonts w:cs="Tahoma"/>
        </w:rPr>
        <w:t xml:space="preserve"> </w:t>
      </w:r>
      <w:r w:rsidRPr="005D0794">
        <w:rPr>
          <w:rFonts w:eastAsia="SimSun" w:cs="Tahoma"/>
          <w:szCs w:val="22"/>
        </w:rPr>
        <w:t>Κύριος του Έργου / Φορέας Χρηματοδότησης</w:t>
      </w:r>
      <w:bookmarkEnd w:id="408"/>
      <w:r w:rsidRPr="005D0794">
        <w:rPr>
          <w:rFonts w:eastAsia="SimSun" w:cs="Tahoma"/>
          <w:szCs w:val="22"/>
        </w:rPr>
        <w:t xml:space="preserve"> / Φορέας Λειτουργίας του Έργου</w:t>
      </w:r>
      <w:bookmarkEnd w:id="409"/>
      <w:bookmarkEnd w:id="410"/>
    </w:p>
    <w:p w14:paraId="45775242" w14:textId="6C968F82" w:rsidR="004D31B5" w:rsidRDefault="008D7F04" w:rsidP="00DD6FC3">
      <w:pPr>
        <w:pStyle w:val="normalwithoutspacing"/>
        <w:snapToGrid w:val="0"/>
        <w:spacing w:before="120" w:after="0" w:line="276" w:lineRule="auto"/>
        <w:rPr>
          <w:color w:val="000000"/>
        </w:rPr>
      </w:pPr>
      <w:r w:rsidRPr="00FC09B6">
        <w:rPr>
          <w:color w:val="000000"/>
        </w:rPr>
        <w:t xml:space="preserve">Φορέας Χρηματοδότησης του Έργου είναι η </w:t>
      </w:r>
      <w:r w:rsidRPr="00FC09B6">
        <w:rPr>
          <w:b/>
          <w:color w:val="000000"/>
        </w:rPr>
        <w:t xml:space="preserve">Κοινωνία της Πληροφορίας Μ.Α.Ε </w:t>
      </w:r>
      <w:r w:rsidRPr="00FC09B6">
        <w:rPr>
          <w:color w:val="000000"/>
        </w:rPr>
        <w:t>(Φορέας Κεντρικής Κυβέρνησης).</w:t>
      </w:r>
    </w:p>
    <w:p w14:paraId="314A0D9B" w14:textId="77777777" w:rsidR="001D585E" w:rsidRPr="005D0794" w:rsidRDefault="001D585E" w:rsidP="00DD6FC3">
      <w:pPr>
        <w:pStyle w:val="normalwithoutspacing"/>
        <w:snapToGrid w:val="0"/>
        <w:spacing w:before="120" w:after="0" w:line="276" w:lineRule="auto"/>
        <w:rPr>
          <w:rFonts w:eastAsia="SimSun"/>
        </w:rPr>
      </w:pPr>
    </w:p>
    <w:p w14:paraId="0D9B808D" w14:textId="687B0675" w:rsidR="004D31B5" w:rsidRPr="005D0794" w:rsidRDefault="004D31B5" w:rsidP="00DD6FC3">
      <w:pPr>
        <w:pStyle w:val="4"/>
        <w:snapToGrid w:val="0"/>
        <w:spacing w:before="120" w:after="0" w:line="276" w:lineRule="auto"/>
        <w:ind w:left="810" w:hanging="810"/>
        <w:rPr>
          <w:rFonts w:eastAsia="SimSun" w:cs="Tahoma"/>
          <w:szCs w:val="22"/>
        </w:rPr>
      </w:pPr>
      <w:bookmarkStart w:id="415" w:name="_Ref496534867"/>
      <w:bookmarkStart w:id="416" w:name="_Toc516836615"/>
      <w:bookmarkStart w:id="417" w:name="_Toc40458227"/>
      <w:bookmarkStart w:id="418" w:name="_Ref42599311"/>
      <w:bookmarkStart w:id="419" w:name="_Toc42684584"/>
      <w:bookmarkStart w:id="420" w:name="_Toc43378497"/>
      <w:bookmarkStart w:id="421" w:name="_Toc193983664"/>
      <w:bookmarkStart w:id="422" w:name="_Toc212644119"/>
      <w:bookmarkEnd w:id="411"/>
      <w:bookmarkEnd w:id="412"/>
      <w:bookmarkEnd w:id="413"/>
      <w:bookmarkEnd w:id="414"/>
      <w:r w:rsidRPr="005D0794">
        <w:rPr>
          <w:rFonts w:cs="Tahoma"/>
        </w:rPr>
        <w:t>Α.1.</w:t>
      </w:r>
      <w:r w:rsidR="00137B57">
        <w:rPr>
          <w:rFonts w:cs="Tahoma"/>
        </w:rPr>
        <w:t>3</w:t>
      </w:r>
      <w:r w:rsidRPr="005D0794">
        <w:rPr>
          <w:rFonts w:cs="Tahoma"/>
        </w:rPr>
        <w:t xml:space="preserve"> </w:t>
      </w:r>
      <w:r w:rsidRPr="005D0794">
        <w:rPr>
          <w:rFonts w:eastAsia="SimSun" w:cs="Tahoma"/>
          <w:szCs w:val="22"/>
        </w:rPr>
        <w:t>Όργανα &amp; Επιτροπές Παρακολούθησης, Διακυβέρνησης και Ελέγχου του Έργου</w:t>
      </w:r>
      <w:bookmarkEnd w:id="415"/>
      <w:bookmarkEnd w:id="416"/>
      <w:bookmarkEnd w:id="417"/>
      <w:bookmarkEnd w:id="418"/>
      <w:bookmarkEnd w:id="419"/>
      <w:bookmarkEnd w:id="420"/>
      <w:bookmarkEnd w:id="421"/>
      <w:bookmarkEnd w:id="422"/>
    </w:p>
    <w:p w14:paraId="219F5B25" w14:textId="5F20548E" w:rsidR="004D31B5" w:rsidRPr="005D0794" w:rsidRDefault="004D31B5" w:rsidP="00DD6FC3">
      <w:pPr>
        <w:snapToGrid w:val="0"/>
        <w:spacing w:before="120" w:after="0" w:line="276" w:lineRule="auto"/>
      </w:pPr>
      <w:r w:rsidRPr="005D0794">
        <w:t xml:space="preserve">Η πορεία εκτέλεσης και λειτουργίας του Έργου παρακολουθείται και συντονίζεται από </w:t>
      </w:r>
      <w:r w:rsidR="000B73B1">
        <w:t xml:space="preserve">τις </w:t>
      </w:r>
      <w:r w:rsidRPr="005D0794">
        <w:t>παρακάτω επιμέρους επιτροπές/ομάδες που θα δρουν σε διαφορετικά επίπεδα.</w:t>
      </w:r>
    </w:p>
    <w:p w14:paraId="79785D93" w14:textId="77777777" w:rsidR="004D31B5" w:rsidRPr="005D0794" w:rsidRDefault="004D31B5" w:rsidP="00AF7549">
      <w:pPr>
        <w:pStyle w:val="aff0"/>
        <w:numPr>
          <w:ilvl w:val="0"/>
          <w:numId w:val="19"/>
        </w:numPr>
        <w:snapToGrid w:val="0"/>
        <w:spacing w:before="120" w:after="0" w:line="276" w:lineRule="auto"/>
        <w:contextualSpacing w:val="0"/>
        <w:rPr>
          <w:b/>
          <w:bCs/>
        </w:rPr>
      </w:pPr>
      <w:r w:rsidRPr="005D0794">
        <w:rPr>
          <w:b/>
          <w:bCs/>
        </w:rPr>
        <w:t>Επιτροπή Παρακολούθησης Έργου (ΕΠκΕ)</w:t>
      </w:r>
    </w:p>
    <w:p w14:paraId="19AAC704" w14:textId="77777777" w:rsidR="004D31B5" w:rsidRPr="005D0794" w:rsidRDefault="004D31B5" w:rsidP="00DD6FC3">
      <w:pPr>
        <w:snapToGrid w:val="0"/>
        <w:spacing w:before="120" w:after="0" w:line="276" w:lineRule="auto"/>
        <w:ind w:left="60"/>
      </w:pPr>
      <w:r w:rsidRPr="005D0794">
        <w:lastRenderedPageBreak/>
        <w:t xml:space="preserve">Για τις ανάγκες υλοποίησης του Έργου της παρούσας Διακήρυξης και σύμφωνα με το άρθρο 216 του Ν. 4412/2016, ορίζεται «Επιτροπή Παρακολούθησης Έργου» (ΕΠκΕ) (τριμελής ή πενταμελής), αρμοδιότητα της οποίας αποτελεί η παρακολούθηση της πορείας υλοποίησης του Έργου. </w:t>
      </w:r>
    </w:p>
    <w:p w14:paraId="47A1AC9C" w14:textId="77777777" w:rsidR="004D31B5" w:rsidRPr="005D0794" w:rsidRDefault="004D31B5" w:rsidP="00AF7549">
      <w:pPr>
        <w:pStyle w:val="aff0"/>
        <w:numPr>
          <w:ilvl w:val="0"/>
          <w:numId w:val="19"/>
        </w:numPr>
        <w:snapToGrid w:val="0"/>
        <w:spacing w:before="120" w:after="0" w:line="276" w:lineRule="auto"/>
        <w:contextualSpacing w:val="0"/>
        <w:rPr>
          <w:b/>
          <w:bCs/>
        </w:rPr>
      </w:pPr>
      <w:r w:rsidRPr="005D0794">
        <w:rPr>
          <w:b/>
          <w:bCs/>
        </w:rPr>
        <w:t>Επιτροπή Παραλαβής Έργου (ΕΠβΕ)</w:t>
      </w:r>
    </w:p>
    <w:p w14:paraId="2067B371" w14:textId="77777777" w:rsidR="004D31B5" w:rsidRPr="005D0794" w:rsidRDefault="004D31B5" w:rsidP="00DD6FC3">
      <w:pPr>
        <w:snapToGrid w:val="0"/>
        <w:spacing w:before="120" w:after="0" w:line="276" w:lineRule="auto"/>
        <w:ind w:left="60"/>
      </w:pPr>
      <w:r w:rsidRPr="005D0794">
        <w:t xml:space="preserve">Για την παραλαβή των παρεχόμενων υπηρεσιών ή/και παραδοτέων του Έργου, θα οριστεί «Επιτροπή  Παραλαβής Έργου (ΕΠβΕ)» (τριμελής ή πενταμελής) , σύμφωνα με την παράγραφο 11 εδάφιο δ’ του άρθρου 221 του ν. 4412/2016. </w:t>
      </w:r>
    </w:p>
    <w:p w14:paraId="455BB690" w14:textId="77777777" w:rsidR="004D31B5" w:rsidRPr="005D0794" w:rsidRDefault="004D31B5" w:rsidP="00DD6FC3">
      <w:pPr>
        <w:pStyle w:val="Normal2"/>
        <w:snapToGrid w:val="0"/>
        <w:spacing w:before="120" w:after="0" w:line="276" w:lineRule="auto"/>
        <w:rPr>
          <w:rFonts w:ascii="Tahoma" w:eastAsia="SimSun" w:hAnsi="Tahoma" w:cs="Tahoma"/>
        </w:rPr>
      </w:pPr>
    </w:p>
    <w:p w14:paraId="6A779B36" w14:textId="5C82C570" w:rsidR="004D31B5" w:rsidRPr="005D0794" w:rsidRDefault="004D31B5" w:rsidP="00DD6FC3">
      <w:pPr>
        <w:pStyle w:val="3"/>
        <w:numPr>
          <w:ilvl w:val="0"/>
          <w:numId w:val="0"/>
        </w:numPr>
        <w:snapToGrid w:val="0"/>
        <w:spacing w:before="120" w:after="0" w:line="276" w:lineRule="auto"/>
        <w:ind w:left="720" w:hanging="720"/>
        <w:rPr>
          <w:rFonts w:cs="Tahoma"/>
        </w:rPr>
      </w:pPr>
      <w:bookmarkStart w:id="423" w:name="_Ref89854097"/>
      <w:bookmarkStart w:id="424" w:name="_Toc89934448"/>
      <w:bookmarkStart w:id="425" w:name="_Toc193983665"/>
      <w:bookmarkStart w:id="426" w:name="_Toc212644120"/>
      <w:r w:rsidRPr="005D0794">
        <w:rPr>
          <w:rFonts w:cs="Tahoma"/>
        </w:rPr>
        <w:t xml:space="preserve">Α.2 </w:t>
      </w:r>
      <w:r w:rsidR="00EF3300">
        <w:rPr>
          <w:rFonts w:cs="Tahoma"/>
        </w:rPr>
        <w:t xml:space="preserve">Σκοπός </w:t>
      </w:r>
      <w:r w:rsidR="00E97A84">
        <w:rPr>
          <w:rFonts w:cs="Tahoma"/>
        </w:rPr>
        <w:t xml:space="preserve">και </w:t>
      </w:r>
      <w:r w:rsidRPr="005D0794">
        <w:rPr>
          <w:rFonts w:cs="Tahoma"/>
        </w:rPr>
        <w:t>Αντικείμενο</w:t>
      </w:r>
      <w:r w:rsidR="00FE26C2">
        <w:rPr>
          <w:rFonts w:cs="Tahoma"/>
        </w:rPr>
        <w:t xml:space="preserve"> </w:t>
      </w:r>
      <w:r w:rsidRPr="005D0794">
        <w:rPr>
          <w:rFonts w:cs="Tahoma"/>
        </w:rPr>
        <w:t xml:space="preserve">της </w:t>
      </w:r>
      <w:bookmarkEnd w:id="423"/>
      <w:bookmarkEnd w:id="424"/>
      <w:bookmarkEnd w:id="425"/>
      <w:r w:rsidR="00580B32">
        <w:rPr>
          <w:rFonts w:cs="Tahoma"/>
        </w:rPr>
        <w:t>Σύμβασης</w:t>
      </w:r>
      <w:bookmarkEnd w:id="426"/>
      <w:r w:rsidRPr="005D0794">
        <w:rPr>
          <w:rFonts w:cs="Tahoma"/>
        </w:rPr>
        <w:t xml:space="preserve"> </w:t>
      </w:r>
    </w:p>
    <w:p w14:paraId="4564C8B3" w14:textId="69B8B76D" w:rsidR="00E97A84" w:rsidRPr="005E0B58" w:rsidRDefault="00E97A84" w:rsidP="00733219">
      <w:pPr>
        <w:pStyle w:val="4"/>
        <w:snapToGrid w:val="0"/>
        <w:spacing w:before="120" w:line="276" w:lineRule="auto"/>
        <w:ind w:left="810" w:hanging="810"/>
        <w:rPr>
          <w:rFonts w:cs="Tahoma"/>
        </w:rPr>
      </w:pPr>
      <w:bookmarkStart w:id="427" w:name="_Toc212644121"/>
      <w:r w:rsidRPr="005E0B58">
        <w:rPr>
          <w:rFonts w:cs="Tahoma"/>
        </w:rPr>
        <w:t>Α.2.1  Σκοπός της σύμβασης</w:t>
      </w:r>
      <w:bookmarkEnd w:id="427"/>
    </w:p>
    <w:p w14:paraId="2153A836" w14:textId="192A7A89" w:rsidR="00483C99" w:rsidRDefault="000031AB" w:rsidP="00733219">
      <w:pPr>
        <w:spacing w:after="60" w:line="276" w:lineRule="auto"/>
      </w:pPr>
      <w:r w:rsidRPr="000031AB">
        <w:t>Η επιλογή Αναδόχου εταιρείας η οποία θα αναλάβει τις υπηρεσίες καθαριότητας ,στο κτίριο που στεγάζεται η Κοινωνία της Πληροφορίας Μ</w:t>
      </w:r>
      <w:r w:rsidR="001D585E">
        <w:t>.</w:t>
      </w:r>
      <w:r w:rsidRPr="000031AB">
        <w:t>Α</w:t>
      </w:r>
      <w:r w:rsidR="001D585E">
        <w:t>.</w:t>
      </w:r>
      <w:r w:rsidRPr="000031AB">
        <w:t xml:space="preserve">Ε (Λ. Συγγρού 194 Καλλιθέα ) και πιο συγκεκριμένα στους ορόφους </w:t>
      </w:r>
      <w:r w:rsidR="005300AC" w:rsidRPr="002A51C7">
        <w:t>1</w:t>
      </w:r>
      <w:r w:rsidR="005300AC" w:rsidRPr="00E654CA">
        <w:rPr>
          <w:vertAlign w:val="superscript"/>
        </w:rPr>
        <w:t>ος</w:t>
      </w:r>
      <w:r w:rsidR="005300AC">
        <w:rPr>
          <w:vertAlign w:val="superscript"/>
        </w:rPr>
        <w:t xml:space="preserve"> </w:t>
      </w:r>
      <w:r w:rsidR="005300AC" w:rsidRPr="002A51C7">
        <w:t>,</w:t>
      </w:r>
      <w:r w:rsidR="005300AC" w:rsidRPr="0030562A">
        <w:t xml:space="preserve"> </w:t>
      </w:r>
      <w:r w:rsidR="005300AC" w:rsidRPr="00E654CA">
        <w:rPr>
          <w:rFonts w:eastAsia="SimSun"/>
        </w:rPr>
        <w:t>2</w:t>
      </w:r>
      <w:r w:rsidR="005300AC" w:rsidRPr="00E654CA">
        <w:rPr>
          <w:rFonts w:eastAsia="SimSun"/>
          <w:vertAlign w:val="superscript"/>
        </w:rPr>
        <w:t>ος</w:t>
      </w:r>
      <w:r w:rsidR="005300AC">
        <w:rPr>
          <w:rFonts w:eastAsia="SimSun"/>
          <w:vertAlign w:val="superscript"/>
        </w:rPr>
        <w:t xml:space="preserve"> </w:t>
      </w:r>
      <w:r w:rsidR="005300AC" w:rsidRPr="002A51C7">
        <w:t>,</w:t>
      </w:r>
      <w:r w:rsidR="005300AC" w:rsidRPr="0030562A">
        <w:t xml:space="preserve"> </w:t>
      </w:r>
      <w:r w:rsidR="005300AC" w:rsidRPr="002A51C7">
        <w:t>4</w:t>
      </w:r>
      <w:r w:rsidR="005300AC" w:rsidRPr="00E654CA">
        <w:rPr>
          <w:vertAlign w:val="superscript"/>
        </w:rPr>
        <w:t>ος</w:t>
      </w:r>
      <w:r w:rsidR="005300AC">
        <w:rPr>
          <w:vertAlign w:val="superscript"/>
        </w:rPr>
        <w:t xml:space="preserve"> </w:t>
      </w:r>
      <w:r w:rsidR="005300AC" w:rsidRPr="002A51C7">
        <w:t>,</w:t>
      </w:r>
      <w:r w:rsidR="005300AC">
        <w:t xml:space="preserve"> </w:t>
      </w:r>
      <w:r w:rsidR="005300AC" w:rsidRPr="002A51C7">
        <w:t>5</w:t>
      </w:r>
      <w:r w:rsidR="005300AC" w:rsidRPr="00E654CA">
        <w:rPr>
          <w:vertAlign w:val="superscript"/>
        </w:rPr>
        <w:t>ος</w:t>
      </w:r>
      <w:r w:rsidRPr="000031AB">
        <w:t>,</w:t>
      </w:r>
      <w:r w:rsidR="00347CA2">
        <w:t xml:space="preserve"> </w:t>
      </w:r>
      <w:r w:rsidRPr="000031AB">
        <w:t xml:space="preserve">δώμα και υπόγειο parking συνολικού εμβαδού 4.030 </w:t>
      </w:r>
      <w:r w:rsidR="000D3848" w:rsidRPr="000031AB">
        <w:t>τ.μ.</w:t>
      </w:r>
      <w:r w:rsidRPr="000031AB">
        <w:t xml:space="preserve"> )</w:t>
      </w:r>
      <w:r w:rsidR="001D585E">
        <w:t>.</w:t>
      </w:r>
    </w:p>
    <w:p w14:paraId="2327AEAE" w14:textId="77777777" w:rsidR="000031AB" w:rsidRDefault="000031AB" w:rsidP="00DD6FC3">
      <w:pPr>
        <w:spacing w:line="276" w:lineRule="auto"/>
      </w:pPr>
    </w:p>
    <w:p w14:paraId="54C570C2" w14:textId="2296D93A" w:rsidR="007B62BD" w:rsidRPr="005E0B58" w:rsidRDefault="00EC0699" w:rsidP="00733219">
      <w:pPr>
        <w:pStyle w:val="4"/>
        <w:snapToGrid w:val="0"/>
        <w:spacing w:before="120" w:line="276" w:lineRule="auto"/>
        <w:ind w:left="810" w:hanging="810"/>
        <w:rPr>
          <w:rFonts w:cs="Tahoma"/>
        </w:rPr>
      </w:pPr>
      <w:bookmarkStart w:id="428" w:name="_Toc212644122"/>
      <w:r w:rsidRPr="005E0B58">
        <w:rPr>
          <w:rFonts w:cs="Tahoma"/>
        </w:rPr>
        <w:t>Α.2.</w:t>
      </w:r>
      <w:r w:rsidR="005300AC" w:rsidRPr="005E0B58">
        <w:rPr>
          <w:rFonts w:cs="Tahoma"/>
        </w:rPr>
        <w:t>2</w:t>
      </w:r>
      <w:r w:rsidRPr="005E0B58">
        <w:rPr>
          <w:rFonts w:cs="Tahoma"/>
        </w:rPr>
        <w:t xml:space="preserve">  </w:t>
      </w:r>
      <w:r w:rsidR="00483C99" w:rsidRPr="005E0B58">
        <w:rPr>
          <w:rFonts w:cs="Tahoma"/>
        </w:rPr>
        <w:t>Αντικείμενο</w:t>
      </w:r>
      <w:r w:rsidR="007B62BD" w:rsidRPr="005E0B58">
        <w:rPr>
          <w:rFonts w:cs="Tahoma"/>
        </w:rPr>
        <w:t xml:space="preserve"> της σύμβασης</w:t>
      </w:r>
      <w:bookmarkEnd w:id="428"/>
    </w:p>
    <w:p w14:paraId="376771EE" w14:textId="77777777" w:rsidR="00294F5A" w:rsidRPr="002A51C7" w:rsidRDefault="00294F5A" w:rsidP="00733219">
      <w:pPr>
        <w:spacing w:before="240" w:after="60"/>
      </w:pPr>
      <w:r w:rsidRPr="002A51C7">
        <w:t xml:space="preserve">Το Φυσικό αντικείμενο του έργου αφορά: </w:t>
      </w:r>
    </w:p>
    <w:p w14:paraId="168A853D" w14:textId="51B7F61F" w:rsidR="00294F5A" w:rsidRPr="002A51C7" w:rsidRDefault="00294F5A" w:rsidP="00AF7549">
      <w:pPr>
        <w:pStyle w:val="aff0"/>
        <w:numPr>
          <w:ilvl w:val="0"/>
          <w:numId w:val="37"/>
        </w:numPr>
        <w:suppressAutoHyphens w:val="0"/>
        <w:autoSpaceDE w:val="0"/>
        <w:autoSpaceDN w:val="0"/>
        <w:spacing w:before="240" w:after="0" w:line="360" w:lineRule="auto"/>
        <w:ind w:hanging="436"/>
      </w:pPr>
      <w:r w:rsidRPr="002A51C7">
        <w:t>Τον τακτικό καθαρισμό των ορόφων</w:t>
      </w:r>
      <w:r w:rsidR="00040734">
        <w:t xml:space="preserve"> </w:t>
      </w:r>
      <w:r w:rsidRPr="002A51C7">
        <w:t>(1</w:t>
      </w:r>
      <w:r w:rsidRPr="00E654CA">
        <w:rPr>
          <w:vertAlign w:val="superscript"/>
        </w:rPr>
        <w:t>ος</w:t>
      </w:r>
      <w:r w:rsidR="00040734">
        <w:rPr>
          <w:vertAlign w:val="superscript"/>
        </w:rPr>
        <w:t xml:space="preserve"> </w:t>
      </w:r>
      <w:r w:rsidRPr="002A51C7">
        <w:t>,</w:t>
      </w:r>
      <w:r w:rsidR="0030562A" w:rsidRPr="0030562A">
        <w:t xml:space="preserve"> </w:t>
      </w:r>
      <w:r w:rsidRPr="00E654CA">
        <w:rPr>
          <w:rFonts w:eastAsia="SimSun"/>
        </w:rPr>
        <w:t>2</w:t>
      </w:r>
      <w:r w:rsidRPr="00E654CA">
        <w:rPr>
          <w:rFonts w:eastAsia="SimSun"/>
          <w:vertAlign w:val="superscript"/>
        </w:rPr>
        <w:t>ος</w:t>
      </w:r>
      <w:r w:rsidR="00040734">
        <w:rPr>
          <w:rFonts w:eastAsia="SimSun"/>
          <w:vertAlign w:val="superscript"/>
        </w:rPr>
        <w:t xml:space="preserve"> </w:t>
      </w:r>
      <w:r w:rsidRPr="002A51C7">
        <w:t>,</w:t>
      </w:r>
      <w:r w:rsidR="0030562A" w:rsidRPr="0030562A">
        <w:t xml:space="preserve"> </w:t>
      </w:r>
      <w:r w:rsidRPr="002A51C7">
        <w:t>4</w:t>
      </w:r>
      <w:r w:rsidRPr="00E654CA">
        <w:rPr>
          <w:vertAlign w:val="superscript"/>
        </w:rPr>
        <w:t>ος</w:t>
      </w:r>
      <w:r w:rsidR="00040734">
        <w:rPr>
          <w:vertAlign w:val="superscript"/>
        </w:rPr>
        <w:t xml:space="preserve"> </w:t>
      </w:r>
      <w:r w:rsidRPr="002A51C7">
        <w:t>,</w:t>
      </w:r>
      <w:r w:rsidR="00040734">
        <w:t xml:space="preserve"> </w:t>
      </w:r>
      <w:r w:rsidRPr="002A51C7">
        <w:t>5</w:t>
      </w:r>
      <w:r w:rsidRPr="00E654CA">
        <w:rPr>
          <w:vertAlign w:val="superscript"/>
        </w:rPr>
        <w:t>ος</w:t>
      </w:r>
      <w:r w:rsidRPr="002A51C7">
        <w:t xml:space="preserve"> όροφος, δώμα και υπόγειο </w:t>
      </w:r>
      <w:r w:rsidRPr="00E654CA">
        <w:rPr>
          <w:lang w:val="en-US"/>
        </w:rPr>
        <w:t>parking</w:t>
      </w:r>
      <w:r w:rsidRPr="002A51C7">
        <w:t xml:space="preserve"> συνολικού εμβαδού 4.030 </w:t>
      </w:r>
      <w:r w:rsidR="008F41A8" w:rsidRPr="002A51C7">
        <w:t>τ.μ.</w:t>
      </w:r>
      <w:r w:rsidRPr="002A51C7">
        <w:t>) του κτιρίου επί της οδού Λ. Συγγρού 194 , που στεγάζεται η Κοινωνία της Πληροφορίας Μ.Α.Ε</w:t>
      </w:r>
      <w:r w:rsidR="00040734">
        <w:t>.</w:t>
      </w:r>
    </w:p>
    <w:p w14:paraId="5B263D77" w14:textId="77777777" w:rsidR="00294F5A" w:rsidRDefault="00294F5A" w:rsidP="00AF7549">
      <w:pPr>
        <w:pStyle w:val="aff0"/>
        <w:numPr>
          <w:ilvl w:val="0"/>
          <w:numId w:val="37"/>
        </w:numPr>
        <w:suppressAutoHyphens w:val="0"/>
        <w:autoSpaceDE w:val="0"/>
        <w:autoSpaceDN w:val="0"/>
        <w:spacing w:after="0" w:line="360" w:lineRule="auto"/>
        <w:ind w:hanging="436"/>
      </w:pPr>
      <w:r w:rsidRPr="002A51C7">
        <w:t>Τις περιοδικές συμπληρωματικές εργασίες καθαρισμού των κτιριακών χώρων και υποδομών σε προτεινόμενα διαστήματα.</w:t>
      </w:r>
    </w:p>
    <w:p w14:paraId="089E3325" w14:textId="75D3EC17" w:rsidR="00012DB6" w:rsidRDefault="00366F42" w:rsidP="00AF7549">
      <w:pPr>
        <w:pStyle w:val="aff0"/>
        <w:numPr>
          <w:ilvl w:val="0"/>
          <w:numId w:val="37"/>
        </w:numPr>
        <w:suppressAutoHyphens w:val="0"/>
        <w:autoSpaceDE w:val="0"/>
        <w:autoSpaceDN w:val="0"/>
        <w:spacing w:after="0" w:line="360" w:lineRule="auto"/>
        <w:ind w:hanging="436"/>
      </w:pPr>
      <w:r>
        <w:t xml:space="preserve">Παροχή </w:t>
      </w:r>
      <w:r w:rsidR="00386BE7">
        <w:t xml:space="preserve">αναλωσίμων </w:t>
      </w:r>
      <w:r w:rsidR="00814A03">
        <w:t>προϊόντων</w:t>
      </w:r>
      <w:r w:rsidR="00814A03" w:rsidRPr="00814A03">
        <w:t xml:space="preserve"> </w:t>
      </w:r>
      <w:r w:rsidR="00814A03">
        <w:t xml:space="preserve">υγιεινής και </w:t>
      </w:r>
      <w:r>
        <w:t>υλικών καθαριότητας</w:t>
      </w:r>
      <w:r w:rsidR="00E10336">
        <w:t xml:space="preserve"> </w:t>
      </w:r>
      <w:r w:rsidR="0095716A">
        <w:t xml:space="preserve">στο πλαίσιο </w:t>
      </w:r>
      <w:r w:rsidR="006371DC">
        <w:t>εκτέλεσης των εργασιών καθαρισμού</w:t>
      </w:r>
    </w:p>
    <w:p w14:paraId="3C2E8970" w14:textId="77777777" w:rsidR="00B833FD" w:rsidRPr="002A51C7" w:rsidRDefault="00B833FD" w:rsidP="00B833FD">
      <w:pPr>
        <w:pStyle w:val="aff0"/>
        <w:suppressAutoHyphens w:val="0"/>
        <w:autoSpaceDE w:val="0"/>
        <w:autoSpaceDN w:val="0"/>
        <w:spacing w:after="0" w:line="360" w:lineRule="auto"/>
        <w:ind w:left="567"/>
      </w:pPr>
    </w:p>
    <w:p w14:paraId="6510E2EF" w14:textId="715E2EAE" w:rsidR="00294F5A" w:rsidRPr="002A51C7" w:rsidRDefault="00294F5A" w:rsidP="00BB779F">
      <w:pPr>
        <w:spacing w:after="240" w:line="276" w:lineRule="auto"/>
      </w:pPr>
      <w:r w:rsidRPr="002A51C7">
        <w:t>Οι εργασίες τις οποίες θα κληθεί ο ανάδοχος να παράσχει στην ΚτΠ Α.Ε. προσδιορίζονται</w:t>
      </w:r>
      <w:r w:rsidR="004927D0" w:rsidRPr="004927D0">
        <w:t xml:space="preserve"> </w:t>
      </w:r>
      <w:r w:rsidR="00D828EB">
        <w:t>αναλυτικότερα</w:t>
      </w:r>
      <w:r w:rsidRPr="002A51C7">
        <w:t xml:space="preserve"> σε:</w:t>
      </w:r>
    </w:p>
    <w:p w14:paraId="53DEC975" w14:textId="4CA2D046" w:rsidR="00294F5A" w:rsidRPr="0075257F" w:rsidRDefault="00294F5A" w:rsidP="00AF7549">
      <w:pPr>
        <w:pStyle w:val="aff0"/>
        <w:numPr>
          <w:ilvl w:val="0"/>
          <w:numId w:val="38"/>
        </w:numPr>
        <w:spacing w:before="120" w:line="276" w:lineRule="auto"/>
        <w:ind w:left="426" w:hanging="426"/>
        <w:rPr>
          <w:b/>
          <w:u w:val="single"/>
        </w:rPr>
      </w:pPr>
      <w:r w:rsidRPr="0075257F">
        <w:rPr>
          <w:b/>
          <w:u w:val="single"/>
        </w:rPr>
        <w:t>Καθημερινή καθαριότητα των ορόφων</w:t>
      </w:r>
      <w:r w:rsidR="0075257F" w:rsidRPr="0075257F">
        <w:rPr>
          <w:b/>
          <w:u w:val="single"/>
        </w:rPr>
        <w:t xml:space="preserve"> </w:t>
      </w:r>
      <w:r w:rsidRPr="0075257F">
        <w:rPr>
          <w:b/>
          <w:u w:val="single"/>
        </w:rPr>
        <w:t xml:space="preserve">(1ος, 2ος, 4ος, 5ος όροφος, δώμα και υπόγειο </w:t>
      </w:r>
      <w:r w:rsidRPr="0075257F">
        <w:rPr>
          <w:b/>
          <w:u w:val="single"/>
          <w:lang w:val="en-US"/>
        </w:rPr>
        <w:t>parking</w:t>
      </w:r>
      <w:r w:rsidRPr="0075257F">
        <w:rPr>
          <w:b/>
          <w:u w:val="single"/>
        </w:rPr>
        <w:t xml:space="preserve"> συνολικού εμβαδού 4.030 τ</w:t>
      </w:r>
      <w:r w:rsidR="00690909">
        <w:rPr>
          <w:b/>
          <w:u w:val="single"/>
        </w:rPr>
        <w:t>.</w:t>
      </w:r>
      <w:r w:rsidRPr="0075257F">
        <w:rPr>
          <w:b/>
          <w:u w:val="single"/>
        </w:rPr>
        <w:t>μ</w:t>
      </w:r>
      <w:r w:rsidR="00690909">
        <w:rPr>
          <w:b/>
          <w:u w:val="single"/>
        </w:rPr>
        <w:t>.</w:t>
      </w:r>
      <w:r w:rsidRPr="0075257F">
        <w:rPr>
          <w:b/>
          <w:u w:val="single"/>
        </w:rPr>
        <w:t>) του κτιρίου επί της οδού Λ. Συγγρού 194 , που στεγάζεται η Κοινωνία της Πληροφορίας Μ.Α.Ε</w:t>
      </w:r>
      <w:r w:rsidR="0075257F">
        <w:rPr>
          <w:b/>
          <w:u w:val="single"/>
        </w:rPr>
        <w:t>.</w:t>
      </w:r>
    </w:p>
    <w:p w14:paraId="2CA5BD79" w14:textId="312253AA" w:rsidR="0075257F" w:rsidRPr="009C6A6B" w:rsidRDefault="00294F5A" w:rsidP="00BB779F">
      <w:pPr>
        <w:spacing w:after="240" w:line="276" w:lineRule="auto"/>
      </w:pPr>
      <w:bookmarkStart w:id="429" w:name="_Hlk87968345"/>
      <w:r w:rsidRPr="00193FF8">
        <w:t xml:space="preserve">Οι ακόλουθες εργασίες θα παρέχονται υποχρεωτικά </w:t>
      </w:r>
      <w:r w:rsidR="009C6A6B" w:rsidRPr="00193FF8">
        <w:t xml:space="preserve">σε </w:t>
      </w:r>
      <w:r w:rsidR="009C6A6B" w:rsidRPr="009C6A6B">
        <w:rPr>
          <w:u w:val="single"/>
        </w:rPr>
        <w:t>πενθήμερη βάση (Δευτέρα – Παρασκευή) και κατά τις εργάσιμες ημέρες</w:t>
      </w:r>
      <w:r w:rsidR="009C6A6B" w:rsidRPr="00193FF8">
        <w:t xml:space="preserve"> </w:t>
      </w:r>
      <w:r w:rsidRPr="00193FF8">
        <w:t>από</w:t>
      </w:r>
      <w:r w:rsidR="0075257F" w:rsidRPr="0075257F">
        <w:t>:</w:t>
      </w:r>
    </w:p>
    <w:p w14:paraId="163196F0" w14:textId="77777777" w:rsidR="0075257F" w:rsidRPr="0075257F" w:rsidRDefault="00294F5A" w:rsidP="00AF7549">
      <w:pPr>
        <w:pStyle w:val="aff0"/>
        <w:numPr>
          <w:ilvl w:val="0"/>
          <w:numId w:val="39"/>
        </w:numPr>
        <w:spacing w:before="240" w:after="240" w:line="276" w:lineRule="auto"/>
      </w:pPr>
      <w:r w:rsidRPr="00193FF8">
        <w:t>1 απασχολούμεν</w:t>
      </w:r>
      <w:r w:rsidRPr="0075257F">
        <w:rPr>
          <w:lang w:val="en-US"/>
        </w:rPr>
        <w:t>o</w:t>
      </w:r>
      <w:r w:rsidRPr="00193FF8">
        <w:t xml:space="preserve"> άτομ</w:t>
      </w:r>
      <w:r w:rsidRPr="0075257F">
        <w:rPr>
          <w:lang w:val="en-US"/>
        </w:rPr>
        <w:t>o</w:t>
      </w:r>
      <w:r w:rsidRPr="00193FF8">
        <w:t xml:space="preserve">, για 8 ώρες (από 07:30 έως τις 15:30) , </w:t>
      </w:r>
    </w:p>
    <w:p w14:paraId="0AFAFE6F" w14:textId="77777777" w:rsidR="00930FF5" w:rsidRPr="00930FF5" w:rsidRDefault="00294F5A" w:rsidP="00AF7549">
      <w:pPr>
        <w:pStyle w:val="aff0"/>
        <w:numPr>
          <w:ilvl w:val="0"/>
          <w:numId w:val="39"/>
        </w:numPr>
        <w:spacing w:before="240" w:after="240" w:line="276" w:lineRule="auto"/>
      </w:pPr>
      <w:r w:rsidRPr="00193FF8">
        <w:t>1 απασχολούμενο άτομ</w:t>
      </w:r>
      <w:r w:rsidRPr="0075257F">
        <w:rPr>
          <w:lang w:val="en-US"/>
        </w:rPr>
        <w:t>o</w:t>
      </w:r>
      <w:r w:rsidRPr="00193FF8">
        <w:t xml:space="preserve">, για 8 ώρες (από 09:00 έως τις 17:00), </w:t>
      </w:r>
    </w:p>
    <w:p w14:paraId="31478C6A" w14:textId="0E947F73" w:rsidR="00930FF5" w:rsidRPr="00930FF5" w:rsidRDefault="00294F5A" w:rsidP="00AF7549">
      <w:pPr>
        <w:pStyle w:val="aff0"/>
        <w:numPr>
          <w:ilvl w:val="0"/>
          <w:numId w:val="39"/>
        </w:numPr>
        <w:spacing w:before="240" w:after="240" w:line="276" w:lineRule="auto"/>
      </w:pPr>
      <w:r w:rsidRPr="00193FF8">
        <w:t>2 απασχολούμενα άτομα, για 4 ώρες (από 13:00 έως τις 17:00)</w:t>
      </w:r>
      <w:r w:rsidR="0030562A" w:rsidRPr="0030562A">
        <w:t>,</w:t>
      </w:r>
    </w:p>
    <w:p w14:paraId="51A26F35" w14:textId="77777777" w:rsidR="009C6A6B" w:rsidRPr="009C6A6B" w:rsidRDefault="00294F5A" w:rsidP="00AF7549">
      <w:pPr>
        <w:pStyle w:val="aff0"/>
        <w:numPr>
          <w:ilvl w:val="0"/>
          <w:numId w:val="39"/>
        </w:numPr>
        <w:spacing w:before="240" w:after="240" w:line="276" w:lineRule="auto"/>
      </w:pPr>
      <w:r w:rsidRPr="00193FF8">
        <w:t xml:space="preserve">8 απασχολούμενα άτομα για 4 ώρες (από 17:00 έως 21:00) </w:t>
      </w:r>
    </w:p>
    <w:p w14:paraId="665DEFE5" w14:textId="0F64DAB4" w:rsidR="00294F5A" w:rsidRPr="00BA4651" w:rsidRDefault="00294F5A" w:rsidP="00BB779F">
      <w:pPr>
        <w:spacing w:after="240" w:line="276" w:lineRule="auto"/>
      </w:pPr>
      <w:r w:rsidRPr="00BA4651">
        <w:t xml:space="preserve">Επισημαίνεται ότι για τον υπολογισμό του αριθμού των εργαζομένων που θα συμπληρωθεί στο </w:t>
      </w:r>
      <w:r w:rsidRPr="009A0D68">
        <w:t xml:space="preserve">παράρτημα </w:t>
      </w:r>
      <w:r w:rsidRPr="009C6A6B">
        <w:rPr>
          <w:lang w:val="en-US"/>
        </w:rPr>
        <w:t>VI</w:t>
      </w:r>
      <w:r w:rsidRPr="009A0D68">
        <w:t xml:space="preserve"> του τεύχους της Διακήρυξης, θα πρέπει να συμπεριληφθούν επιπρόσθετα και 2 </w:t>
      </w:r>
      <w:r w:rsidRPr="009A0D68">
        <w:lastRenderedPageBreak/>
        <w:t xml:space="preserve">απασχολούμενα άτομα, τα οποία θα αντικαταστήσουν τους 2 εργαζόμενους για 1 μήνα (κανονική άδεια). Επίσης στα πλαίσια του υπολογισμού της ελάχιστης νόμιμης εργατικής δαπάνης (η οποία αναλύεται πλήρως στον πίνακα του </w:t>
      </w:r>
      <w:r w:rsidR="00191E05" w:rsidRPr="00E9494E">
        <w:t>Π</w:t>
      </w:r>
      <w:r w:rsidRPr="00E9494E">
        <w:t xml:space="preserve">αραρτήματος </w:t>
      </w:r>
      <w:r w:rsidRPr="00E9494E">
        <w:rPr>
          <w:lang w:val="en-US"/>
        </w:rPr>
        <w:t>VI</w:t>
      </w:r>
      <w:r w:rsidRPr="00E9494E">
        <w:t xml:space="preserve">, θα πρέπει να συμπληρωθεί στον πίνακα </w:t>
      </w:r>
      <w:r w:rsidR="00536872" w:rsidRPr="00E9494E">
        <w:t>του Μ</w:t>
      </w:r>
      <w:r w:rsidR="00191E05" w:rsidRPr="00E9494E">
        <w:t xml:space="preserve">ΕΡΟΥΣ Β’ </w:t>
      </w:r>
      <w:r w:rsidRPr="00E9494E">
        <w:t xml:space="preserve">και πιο συγκεκριμένα στην «ΠΕΡΙΓΡΑΦΗ με Α/Α </w:t>
      </w:r>
      <w:r w:rsidR="00191E05" w:rsidRPr="00E9494E">
        <w:t>1.4</w:t>
      </w:r>
      <w:r w:rsidRPr="00E9494E">
        <w:t xml:space="preserve"> – </w:t>
      </w:r>
      <w:r w:rsidR="002E361E" w:rsidRPr="00E9494E">
        <w:t>«</w:t>
      </w:r>
      <w:r w:rsidR="00E9494E" w:rsidRPr="00E9494E">
        <w:t>Μεικτές αποδοχές αντικαταστατών εργαζομένων σε κανονική άδεια</w:t>
      </w:r>
      <w:r w:rsidRPr="00E9494E">
        <w:t>», το κόστος</w:t>
      </w:r>
      <w:r w:rsidRPr="009A0D68">
        <w:t xml:space="preserve"> των αντικαταστατών των 2 εργαζομένων για 1 μήνα.</w:t>
      </w:r>
      <w:r w:rsidRPr="00BA4651">
        <w:t xml:space="preserve"> </w:t>
      </w:r>
    </w:p>
    <w:p w14:paraId="3CC91B1A" w14:textId="77777777" w:rsidR="00294F5A" w:rsidRPr="00BA4651" w:rsidRDefault="00294F5A" w:rsidP="00BB779F">
      <w:pPr>
        <w:spacing w:after="240" w:line="276" w:lineRule="auto"/>
      </w:pPr>
      <w:r w:rsidRPr="00BA4651">
        <w:t xml:space="preserve">Οι εργασίες που θα καλύπτονται καθημερινά από τα άτομα με την πλήρη απασχόληση  </w:t>
      </w:r>
      <w:r w:rsidRPr="00BA4651">
        <w:rPr>
          <w:b/>
        </w:rPr>
        <w:t>ενδεικτικά</w:t>
      </w:r>
      <w:r w:rsidRPr="00BA4651">
        <w:t xml:space="preserve"> είναι κατ’ ελάχιστον οι ακόλουθες:</w:t>
      </w:r>
    </w:p>
    <w:p w14:paraId="0A219867" w14:textId="77777777" w:rsidR="00294F5A" w:rsidRPr="00BA4651" w:rsidRDefault="00294F5A" w:rsidP="00AF7549">
      <w:pPr>
        <w:numPr>
          <w:ilvl w:val="0"/>
          <w:numId w:val="35"/>
        </w:numPr>
        <w:suppressAutoHyphens w:val="0"/>
        <w:overflowPunct w:val="0"/>
        <w:autoSpaceDE w:val="0"/>
        <w:autoSpaceDN w:val="0"/>
        <w:adjustRightInd w:val="0"/>
        <w:spacing w:after="0" w:line="276" w:lineRule="auto"/>
        <w:ind w:left="660" w:hanging="376"/>
        <w:textAlignment w:val="baseline"/>
      </w:pPr>
      <w:r w:rsidRPr="00BA4651">
        <w:t>Παρασκευή αφεψημάτων και παροχή εδεσμάτων σε προσωπικό και επισκέπτες της εταιρείας .</w:t>
      </w:r>
    </w:p>
    <w:p w14:paraId="45E066BB" w14:textId="77777777" w:rsidR="00294F5A" w:rsidRPr="00BA4651" w:rsidRDefault="00294F5A" w:rsidP="00AF7549">
      <w:pPr>
        <w:numPr>
          <w:ilvl w:val="0"/>
          <w:numId w:val="35"/>
        </w:numPr>
        <w:suppressAutoHyphens w:val="0"/>
        <w:overflowPunct w:val="0"/>
        <w:autoSpaceDE w:val="0"/>
        <w:autoSpaceDN w:val="0"/>
        <w:adjustRightInd w:val="0"/>
        <w:spacing w:after="0" w:line="276" w:lineRule="auto"/>
        <w:ind w:left="660" w:hanging="376"/>
        <w:textAlignment w:val="baseline"/>
      </w:pPr>
      <w:r w:rsidRPr="00BA4651">
        <w:t>Συγκομιδή και πλύσιμο φλιτζανιών, ποτηριών, πιάτων, μαχαιριών, πιρουνιών κλπ .</w:t>
      </w:r>
    </w:p>
    <w:p w14:paraId="4CD2006E" w14:textId="77777777" w:rsidR="00294F5A" w:rsidRPr="00BA4651" w:rsidRDefault="00294F5A" w:rsidP="00AF7549">
      <w:pPr>
        <w:numPr>
          <w:ilvl w:val="0"/>
          <w:numId w:val="35"/>
        </w:numPr>
        <w:suppressAutoHyphens w:val="0"/>
        <w:overflowPunct w:val="0"/>
        <w:autoSpaceDE w:val="0"/>
        <w:autoSpaceDN w:val="0"/>
        <w:adjustRightInd w:val="0"/>
        <w:spacing w:after="0" w:line="276" w:lineRule="auto"/>
        <w:ind w:left="660" w:hanging="376"/>
        <w:textAlignment w:val="baseline"/>
      </w:pPr>
      <w:r w:rsidRPr="00BA4651">
        <w:t>Αντιμετώπιση τακτικών και έκτακτων αναγκών καθαρισμού (χώροι υγιεινής, τουαλέτες, γραφεία .</w:t>
      </w:r>
    </w:p>
    <w:p w14:paraId="2F675667" w14:textId="77777777" w:rsidR="00294F5A" w:rsidRPr="00BA4651" w:rsidRDefault="00294F5A" w:rsidP="00AF7549">
      <w:pPr>
        <w:numPr>
          <w:ilvl w:val="0"/>
          <w:numId w:val="35"/>
        </w:numPr>
        <w:suppressAutoHyphens w:val="0"/>
        <w:overflowPunct w:val="0"/>
        <w:autoSpaceDE w:val="0"/>
        <w:autoSpaceDN w:val="0"/>
        <w:adjustRightInd w:val="0"/>
        <w:spacing w:after="0" w:line="276" w:lineRule="auto"/>
        <w:ind w:left="660" w:hanging="376"/>
        <w:textAlignment w:val="baseline"/>
      </w:pPr>
      <w:r w:rsidRPr="00BA4651">
        <w:t>Τις ημέρες διεξαγωγής των συνεδριάσεων του Διοικητικού Συμβουλίου, προετοιμασία του χώρου συνεδριάσεων του Διοικητικού Συμβουλίου (παρασκευή αφεψημάτων και παροχή εδεσμάτων για τα μέλη του Διοικητικού Συμβουλίου) και καθαρισμό του χώρου πριν και μετά την ολοκλήρωση των συνεδριάσεων.</w:t>
      </w:r>
    </w:p>
    <w:p w14:paraId="2A6A6A1D" w14:textId="77777777" w:rsidR="00294F5A" w:rsidRPr="00BA4651" w:rsidRDefault="00294F5A" w:rsidP="00AF7549">
      <w:pPr>
        <w:numPr>
          <w:ilvl w:val="0"/>
          <w:numId w:val="35"/>
        </w:numPr>
        <w:suppressAutoHyphens w:val="0"/>
        <w:overflowPunct w:val="0"/>
        <w:autoSpaceDE w:val="0"/>
        <w:autoSpaceDN w:val="0"/>
        <w:adjustRightInd w:val="0"/>
        <w:spacing w:after="0" w:line="276" w:lineRule="auto"/>
        <w:ind w:left="660" w:hanging="376"/>
        <w:textAlignment w:val="baseline"/>
      </w:pPr>
      <w:r w:rsidRPr="00BA4651">
        <w:t>Καθαρισμός περιμετρικών υαλοπινάκων εσωτερικώς.</w:t>
      </w:r>
    </w:p>
    <w:p w14:paraId="13BE532D" w14:textId="77777777" w:rsidR="00BB779F" w:rsidRDefault="00294F5A" w:rsidP="00AF7549">
      <w:pPr>
        <w:numPr>
          <w:ilvl w:val="0"/>
          <w:numId w:val="35"/>
        </w:numPr>
        <w:suppressAutoHyphens w:val="0"/>
        <w:overflowPunct w:val="0"/>
        <w:autoSpaceDE w:val="0"/>
        <w:autoSpaceDN w:val="0"/>
        <w:adjustRightInd w:val="0"/>
        <w:spacing w:after="0" w:line="276" w:lineRule="auto"/>
        <w:ind w:left="660" w:hanging="376"/>
        <w:textAlignment w:val="baseline"/>
      </w:pPr>
      <w:r w:rsidRPr="00BA4651">
        <w:t>Κάθε άλλη εργασία καθαριότητας που κρίνεται απαραίτητη από τον Εργοδότη, σε όλους τους χώρους της εταιρείας.</w:t>
      </w:r>
    </w:p>
    <w:p w14:paraId="4F7592F5" w14:textId="00889B66" w:rsidR="00294F5A" w:rsidRPr="00BA4651" w:rsidRDefault="00294F5A" w:rsidP="00BB779F">
      <w:pPr>
        <w:suppressAutoHyphens w:val="0"/>
        <w:overflowPunct w:val="0"/>
        <w:autoSpaceDE w:val="0"/>
        <w:autoSpaceDN w:val="0"/>
        <w:adjustRightInd w:val="0"/>
        <w:spacing w:after="0" w:line="276" w:lineRule="auto"/>
        <w:ind w:left="660"/>
        <w:textAlignment w:val="baseline"/>
      </w:pPr>
      <w:r w:rsidRPr="00BA4651">
        <w:t xml:space="preserve"> </w:t>
      </w:r>
    </w:p>
    <w:p w14:paraId="6C939239" w14:textId="3B14DF5E" w:rsidR="00294F5A" w:rsidRPr="00BA4651" w:rsidRDefault="00294F5A" w:rsidP="00BB779F">
      <w:pPr>
        <w:spacing w:after="240" w:line="276" w:lineRule="auto"/>
      </w:pPr>
      <w:r w:rsidRPr="00BA4651">
        <w:t xml:space="preserve">Οι εργασίες που θα καλύπτονται καθημερινά από τα άτομα με την μερική απασχόληση </w:t>
      </w:r>
      <w:r w:rsidRPr="00BA4651">
        <w:rPr>
          <w:b/>
        </w:rPr>
        <w:t>ενδεικτικά</w:t>
      </w:r>
      <w:r w:rsidRPr="00BA4651">
        <w:t xml:space="preserve"> είναι κατ’ ελάχιστον οι ακόλουθες:</w:t>
      </w:r>
    </w:p>
    <w:bookmarkEnd w:id="429"/>
    <w:p w14:paraId="745D9103" w14:textId="77777777" w:rsidR="00294F5A" w:rsidRPr="00BA4651" w:rsidRDefault="00294F5A" w:rsidP="00AF7549">
      <w:pPr>
        <w:numPr>
          <w:ilvl w:val="0"/>
          <w:numId w:val="36"/>
        </w:numPr>
        <w:tabs>
          <w:tab w:val="clear" w:pos="720"/>
          <w:tab w:val="num" w:pos="567"/>
        </w:tabs>
        <w:suppressAutoHyphens w:val="0"/>
        <w:spacing w:after="0" w:line="276" w:lineRule="auto"/>
        <w:ind w:hanging="578"/>
        <w:rPr>
          <w:b/>
          <w:u w:val="single"/>
        </w:rPr>
      </w:pPr>
      <w:r w:rsidRPr="00BA4651">
        <w:rPr>
          <w:b/>
          <w:u w:val="single"/>
        </w:rPr>
        <w:t>Γραφεία και Υποστηρικτικοί χώροι</w:t>
      </w:r>
    </w:p>
    <w:p w14:paraId="4491071E"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Καθάρισμα στα έπιπλα γραφείων, καθώς και των αντικειμένων αυτών, όπως τηλέφωνα μικροαντικείμενα κ.ά., βιβλιοθήκες (κενές επιφάνειες), ντουλάπες, συρταριέρες, σώματα κλιματισμού, περβάζια παραθύρων κλπ.</w:t>
      </w:r>
    </w:p>
    <w:p w14:paraId="0ACADA73" w14:textId="7817DCCA"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 xml:space="preserve">Άδειασμα των καλαθιών </w:t>
      </w:r>
      <w:r w:rsidR="00690909" w:rsidRPr="00BA4651">
        <w:t>άχρηστων</w:t>
      </w:r>
      <w:r w:rsidRPr="00BA4651">
        <w:t>.</w:t>
      </w:r>
    </w:p>
    <w:p w14:paraId="232B2B5F"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Απομάκρυνση των απορριμμάτων και τοποθέτηση αυτών στους κάδους του Δήμου.</w:t>
      </w:r>
    </w:p>
    <w:p w14:paraId="4A2B9AD3"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Απομάκρυνση των ανακυκλώσιμων χαρτιών και τοποθέτηση αυτών στους κάδους του Δήμου.</w:t>
      </w:r>
    </w:p>
    <w:p w14:paraId="05DF7D27"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Τοποθέτηση πλαστικών σακουλών στα καλάθια αχρήστων και αλλαγή αυτών.</w:t>
      </w:r>
    </w:p>
    <w:p w14:paraId="69D0F53E"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Άδειασμα και πλύσιμο των σταχτοδοχείων.</w:t>
      </w:r>
    </w:p>
    <w:p w14:paraId="105D2E95"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Καθαρισμός όλων των συσκευών γραφείου.</w:t>
      </w:r>
    </w:p>
    <w:p w14:paraId="61D0C28C"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Καθαρισμός περιμετρικών υαλοπινάκων εσωτερικώς.</w:t>
      </w:r>
    </w:p>
    <w:p w14:paraId="20C46C72"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Αφαίρεση αποτυπωμάτων χεριών από πόρτες και ντουλάπες.</w:t>
      </w:r>
    </w:p>
    <w:p w14:paraId="2A81275C" w14:textId="77777777" w:rsidR="00294F5A" w:rsidRPr="00BA4651" w:rsidRDefault="00294F5A" w:rsidP="00BB779F">
      <w:pPr>
        <w:spacing w:line="276" w:lineRule="auto"/>
        <w:ind w:left="880" w:right="289"/>
      </w:pPr>
    </w:p>
    <w:p w14:paraId="37CFB503" w14:textId="77777777" w:rsidR="00294F5A" w:rsidRPr="00BA4651" w:rsidRDefault="00294F5A" w:rsidP="00AF7549">
      <w:pPr>
        <w:numPr>
          <w:ilvl w:val="0"/>
          <w:numId w:val="36"/>
        </w:numPr>
        <w:tabs>
          <w:tab w:val="clear" w:pos="720"/>
          <w:tab w:val="num" w:pos="567"/>
        </w:tabs>
        <w:suppressAutoHyphens w:val="0"/>
        <w:spacing w:after="0" w:line="276" w:lineRule="auto"/>
        <w:ind w:hanging="578"/>
        <w:rPr>
          <w:b/>
          <w:u w:val="single"/>
        </w:rPr>
      </w:pPr>
      <w:r w:rsidRPr="00BA4651">
        <w:rPr>
          <w:b/>
          <w:u w:val="single"/>
        </w:rPr>
        <w:t>Δάπεδα</w:t>
      </w:r>
    </w:p>
    <w:p w14:paraId="365FFD98"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 xml:space="preserve">Σκούπισμα και κατόπιν σφουγγάρισμα των δαπέδων με κατάλληλα απορρυπαντικά και συντηρητικά μέσα. </w:t>
      </w:r>
    </w:p>
    <w:p w14:paraId="14240694" w14:textId="77777777" w:rsidR="00294F5A" w:rsidRPr="00BA4651" w:rsidRDefault="00294F5A" w:rsidP="00BB779F">
      <w:pPr>
        <w:suppressAutoHyphens w:val="0"/>
        <w:autoSpaceDE w:val="0"/>
        <w:autoSpaceDN w:val="0"/>
        <w:spacing w:after="0" w:line="276" w:lineRule="auto"/>
        <w:ind w:right="289"/>
      </w:pPr>
    </w:p>
    <w:p w14:paraId="451D250C" w14:textId="77777777" w:rsidR="00294F5A" w:rsidRPr="00BA4651" w:rsidRDefault="00294F5A" w:rsidP="00AF7549">
      <w:pPr>
        <w:numPr>
          <w:ilvl w:val="0"/>
          <w:numId w:val="36"/>
        </w:numPr>
        <w:tabs>
          <w:tab w:val="clear" w:pos="720"/>
          <w:tab w:val="num" w:pos="567"/>
        </w:tabs>
        <w:suppressAutoHyphens w:val="0"/>
        <w:spacing w:after="0" w:line="276" w:lineRule="auto"/>
        <w:ind w:hanging="578"/>
        <w:rPr>
          <w:b/>
          <w:u w:val="single"/>
        </w:rPr>
      </w:pPr>
      <w:r w:rsidRPr="00BA4651">
        <w:rPr>
          <w:b/>
          <w:u w:val="single"/>
        </w:rPr>
        <w:t>Τουαλέτες</w:t>
      </w:r>
    </w:p>
    <w:p w14:paraId="0A230991"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Καθαρισμός με κατάλληλα απορρυπαντικά και απολυμαντικά όλων των ειδών υγιεινής, όπως λεκάνες, νιπτήρες, καθρέπτες και γυάλισμα μεταλλικών ειδών, σε όλους τους ορόφους .</w:t>
      </w:r>
    </w:p>
    <w:p w14:paraId="7D32A8BC"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lastRenderedPageBreak/>
        <w:t>Σκούπισμα και σφουγγάρισμα των δαπέδων.</w:t>
      </w:r>
    </w:p>
    <w:p w14:paraId="1B8022D2"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Κατά το χρόνο καθαρισμού θα τοποθετούνται χαρτιά υγείας, πετσέτες, σαπούνια, αποσμητικό κλπ., τα οποία θα διατίθενται από τον εργοδότη.</w:t>
      </w:r>
    </w:p>
    <w:p w14:paraId="1DC482C5"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Άδειασμα των καλαθιών αχρήστων.</w:t>
      </w:r>
    </w:p>
    <w:p w14:paraId="16D9870D"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Τοποθέτηση πλαστικών σακουλών στα καλάθια αχρήστων και αλλαγή αυτών.</w:t>
      </w:r>
    </w:p>
    <w:p w14:paraId="321EBC24"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Παρακολούθηση και αντικατάσταση αποσμητικών χώρου και απολυμαντικών νερού τουαλέτας στους αντίστοιχους εγκατεστημένους μηχανισμούς, όποτε απαιτείται. Αναφορά τυχόν βλαβών των μηχανισμών. Τα αναλώσιμα (αποσμητικά σπρέι, απολυμαντικά υγρά και μπαταρίες) παρέχονται από τον εργοδότη.</w:t>
      </w:r>
    </w:p>
    <w:p w14:paraId="60247051" w14:textId="77777777" w:rsidR="00294F5A" w:rsidRPr="00BA4651" w:rsidRDefault="00294F5A" w:rsidP="00BB779F">
      <w:pPr>
        <w:suppressAutoHyphens w:val="0"/>
        <w:autoSpaceDE w:val="0"/>
        <w:autoSpaceDN w:val="0"/>
        <w:spacing w:after="0" w:line="276" w:lineRule="auto"/>
        <w:ind w:right="289"/>
      </w:pPr>
    </w:p>
    <w:p w14:paraId="70F5B8F3" w14:textId="77777777" w:rsidR="00294F5A" w:rsidRPr="00BA4651" w:rsidRDefault="00294F5A" w:rsidP="00AF7549">
      <w:pPr>
        <w:numPr>
          <w:ilvl w:val="0"/>
          <w:numId w:val="36"/>
        </w:numPr>
        <w:tabs>
          <w:tab w:val="clear" w:pos="720"/>
          <w:tab w:val="num" w:pos="567"/>
        </w:tabs>
        <w:suppressAutoHyphens w:val="0"/>
        <w:spacing w:after="0" w:line="276" w:lineRule="auto"/>
        <w:ind w:hanging="578"/>
        <w:rPr>
          <w:b/>
          <w:u w:val="single"/>
        </w:rPr>
      </w:pPr>
      <w:r w:rsidRPr="00BA4651">
        <w:rPr>
          <w:b/>
          <w:u w:val="single"/>
        </w:rPr>
        <w:t xml:space="preserve">Κεντρική είσοδος – Χώρος </w:t>
      </w:r>
      <w:r w:rsidRPr="00BA4651">
        <w:rPr>
          <w:b/>
          <w:u w:val="single"/>
          <w:lang w:val="en-US"/>
        </w:rPr>
        <w:t xml:space="preserve">security </w:t>
      </w:r>
    </w:p>
    <w:p w14:paraId="1DC54734" w14:textId="1DF0CDD3" w:rsidR="00294F5A"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 xml:space="preserve">Σκούπισμα και σφουγγάρισμα των δαπέδων με κατάλληλα απορρυπαντικά και συντηρητικά μέσα στον χώρο που κάθεται ο </w:t>
      </w:r>
      <w:r w:rsidRPr="00BA4651">
        <w:rPr>
          <w:lang w:val="en-US"/>
        </w:rPr>
        <w:t>security</w:t>
      </w:r>
      <w:r w:rsidRPr="00BA4651">
        <w:t xml:space="preserve"> που χρησιμοποιείται από την εταιρεία. </w:t>
      </w:r>
    </w:p>
    <w:p w14:paraId="1283E5EC" w14:textId="77777777" w:rsidR="00DF0BB1" w:rsidRPr="00BA4651" w:rsidRDefault="00DF0BB1" w:rsidP="00DF0BB1">
      <w:pPr>
        <w:suppressAutoHyphens w:val="0"/>
        <w:autoSpaceDE w:val="0"/>
        <w:autoSpaceDN w:val="0"/>
        <w:spacing w:after="0" w:line="276" w:lineRule="auto"/>
        <w:ind w:left="880" w:right="289"/>
      </w:pPr>
    </w:p>
    <w:p w14:paraId="3449525C" w14:textId="77777777" w:rsidR="00294F5A" w:rsidRPr="00BA4651" w:rsidRDefault="00294F5A" w:rsidP="00AF7549">
      <w:pPr>
        <w:numPr>
          <w:ilvl w:val="0"/>
          <w:numId w:val="36"/>
        </w:numPr>
        <w:tabs>
          <w:tab w:val="clear" w:pos="720"/>
          <w:tab w:val="num" w:pos="567"/>
        </w:tabs>
        <w:suppressAutoHyphens w:val="0"/>
        <w:spacing w:after="0" w:line="276" w:lineRule="auto"/>
        <w:ind w:hanging="578"/>
        <w:rPr>
          <w:b/>
          <w:u w:val="single"/>
        </w:rPr>
      </w:pPr>
      <w:r w:rsidRPr="00BA4651">
        <w:rPr>
          <w:b/>
          <w:u w:val="single"/>
        </w:rPr>
        <w:t>Κλιμακοστάσια  ( εξωτερικά)</w:t>
      </w:r>
    </w:p>
    <w:p w14:paraId="7BE95D4C"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Σκούπισμα και σφουγγάρισμα των δαπέδων, με κατάλληλα απορρυπαντικά και συντηρητικά μέσα.</w:t>
      </w:r>
    </w:p>
    <w:p w14:paraId="42AD308F" w14:textId="77777777" w:rsidR="00294F5A"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Ξεσκόνισμα των κουπαστών.</w:t>
      </w:r>
    </w:p>
    <w:p w14:paraId="6A628B93" w14:textId="77777777" w:rsidR="00DF0BB1" w:rsidRPr="00BA4651" w:rsidRDefault="00DF0BB1" w:rsidP="00DF0BB1">
      <w:pPr>
        <w:suppressAutoHyphens w:val="0"/>
        <w:autoSpaceDE w:val="0"/>
        <w:autoSpaceDN w:val="0"/>
        <w:spacing w:after="0" w:line="276" w:lineRule="auto"/>
        <w:ind w:left="880" w:right="289"/>
      </w:pPr>
    </w:p>
    <w:p w14:paraId="092CB2D9" w14:textId="77777777" w:rsidR="00294F5A" w:rsidRPr="00BA4651" w:rsidRDefault="00294F5A" w:rsidP="00AF7549">
      <w:pPr>
        <w:numPr>
          <w:ilvl w:val="0"/>
          <w:numId w:val="36"/>
        </w:numPr>
        <w:tabs>
          <w:tab w:val="clear" w:pos="720"/>
          <w:tab w:val="num" w:pos="567"/>
        </w:tabs>
        <w:suppressAutoHyphens w:val="0"/>
        <w:spacing w:after="0" w:line="276" w:lineRule="auto"/>
        <w:ind w:hanging="578"/>
        <w:rPr>
          <w:b/>
          <w:u w:val="single"/>
        </w:rPr>
      </w:pPr>
      <w:r w:rsidRPr="00BA4651">
        <w:rPr>
          <w:b/>
          <w:u w:val="single"/>
        </w:rPr>
        <w:t>Υαλοπίνακες / Διαχωριστικά</w:t>
      </w:r>
    </w:p>
    <w:p w14:paraId="12D5DA98"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Καθαρισμός περιμετρικών υαλοπινάκων εσωτερικώς.</w:t>
      </w:r>
    </w:p>
    <w:p w14:paraId="312FAFB1" w14:textId="77777777" w:rsidR="00294F5A"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Καθαρισμός εσωτερικών διαχωριστικών.</w:t>
      </w:r>
    </w:p>
    <w:p w14:paraId="15D5E6E3" w14:textId="77777777" w:rsidR="00DF0BB1" w:rsidRPr="00BA4651" w:rsidRDefault="00DF0BB1" w:rsidP="00DF0BB1">
      <w:pPr>
        <w:suppressAutoHyphens w:val="0"/>
        <w:autoSpaceDE w:val="0"/>
        <w:autoSpaceDN w:val="0"/>
        <w:spacing w:after="0" w:line="276" w:lineRule="auto"/>
        <w:ind w:left="880" w:right="289"/>
      </w:pPr>
    </w:p>
    <w:p w14:paraId="0D73F52B" w14:textId="77777777" w:rsidR="00294F5A" w:rsidRPr="00BA4651" w:rsidRDefault="00294F5A" w:rsidP="00AF7549">
      <w:pPr>
        <w:numPr>
          <w:ilvl w:val="0"/>
          <w:numId w:val="36"/>
        </w:numPr>
        <w:tabs>
          <w:tab w:val="clear" w:pos="720"/>
          <w:tab w:val="num" w:pos="567"/>
        </w:tabs>
        <w:suppressAutoHyphens w:val="0"/>
        <w:spacing w:after="0" w:line="276" w:lineRule="auto"/>
        <w:ind w:hanging="578"/>
        <w:rPr>
          <w:b/>
          <w:u w:val="single"/>
        </w:rPr>
      </w:pPr>
      <w:r w:rsidRPr="00BA4651">
        <w:rPr>
          <w:b/>
          <w:u w:val="single"/>
        </w:rPr>
        <w:t xml:space="preserve">Κουζίνες </w:t>
      </w:r>
    </w:p>
    <w:p w14:paraId="34911A42"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Καθαρισμός όλων των επιφανειών κουζίνας και πλύσιμο σκευών κουζίνας (Καφετιέρες, ποτήρια, φλιτζάνια, κουτάλια, κλπ.).</w:t>
      </w:r>
    </w:p>
    <w:p w14:paraId="3DA93330" w14:textId="77777777" w:rsidR="00294F5A" w:rsidRPr="00BA4651" w:rsidRDefault="00294F5A" w:rsidP="00BB779F">
      <w:pPr>
        <w:spacing w:line="276" w:lineRule="auto"/>
        <w:ind w:right="289"/>
      </w:pPr>
    </w:p>
    <w:p w14:paraId="1F1D90C8" w14:textId="77197C2C" w:rsidR="00294F5A" w:rsidRPr="00BA4651" w:rsidRDefault="00294F5A" w:rsidP="00AF7549">
      <w:pPr>
        <w:pStyle w:val="aff0"/>
        <w:numPr>
          <w:ilvl w:val="0"/>
          <w:numId w:val="38"/>
        </w:numPr>
        <w:spacing w:before="120" w:line="276" w:lineRule="auto"/>
        <w:ind w:left="426" w:hanging="426"/>
        <w:rPr>
          <w:b/>
          <w:u w:val="single"/>
        </w:rPr>
      </w:pPr>
      <w:r w:rsidRPr="00BA4651">
        <w:rPr>
          <w:b/>
          <w:u w:val="single"/>
        </w:rPr>
        <w:t>Συντήρηση χώρων - Περιοδικές εργασίες</w:t>
      </w:r>
    </w:p>
    <w:p w14:paraId="4C48020D" w14:textId="7EF277AF" w:rsidR="00294F5A" w:rsidRPr="00BA4651" w:rsidRDefault="00294F5A" w:rsidP="00DB758B">
      <w:pPr>
        <w:spacing w:before="240" w:line="276" w:lineRule="auto"/>
        <w:rPr>
          <w:bCs/>
          <w:iCs/>
        </w:rPr>
      </w:pPr>
      <w:bookmarkStart w:id="430" w:name="_Hlk87968483"/>
      <w:r w:rsidRPr="00BA4651">
        <w:t xml:space="preserve">Οι ακόλουθες εργασίες </w:t>
      </w:r>
      <w:r w:rsidRPr="00BA4651">
        <w:rPr>
          <w:bCs/>
          <w:iCs/>
        </w:rPr>
        <w:t>την 1</w:t>
      </w:r>
      <w:r w:rsidRPr="00BA4651">
        <w:rPr>
          <w:bCs/>
          <w:iCs/>
          <w:vertAlign w:val="superscript"/>
        </w:rPr>
        <w:t>η</w:t>
      </w:r>
      <w:r w:rsidRPr="00BA4651">
        <w:rPr>
          <w:bCs/>
          <w:iCs/>
        </w:rPr>
        <w:t xml:space="preserve"> Παρασκευή κάθε μήνα (</w:t>
      </w:r>
      <w:r w:rsidR="000D1866">
        <w:rPr>
          <w:bCs/>
          <w:iCs/>
        </w:rPr>
        <w:t xml:space="preserve">και </w:t>
      </w:r>
      <w:r w:rsidRPr="00BA4651">
        <w:rPr>
          <w:bCs/>
          <w:iCs/>
        </w:rPr>
        <w:t xml:space="preserve">σε περίπτωση που </w:t>
      </w:r>
      <w:r w:rsidR="008D066F">
        <w:rPr>
          <w:bCs/>
          <w:iCs/>
        </w:rPr>
        <w:t>είναι μη εργάσιμη ημέρα -</w:t>
      </w:r>
      <w:r w:rsidRPr="00BA4651">
        <w:rPr>
          <w:bCs/>
          <w:iCs/>
        </w:rPr>
        <w:t>αργία</w:t>
      </w:r>
      <w:r w:rsidR="008D066F">
        <w:rPr>
          <w:bCs/>
          <w:iCs/>
        </w:rPr>
        <w:t xml:space="preserve">- </w:t>
      </w:r>
      <w:r w:rsidRPr="00BA4651">
        <w:rPr>
          <w:bCs/>
          <w:iCs/>
        </w:rPr>
        <w:t>μετατίθεται για την επόμενη Παρασκευή) από τα απασχολούμενα άτομα της παρ. Α:</w:t>
      </w:r>
    </w:p>
    <w:bookmarkEnd w:id="430"/>
    <w:p w14:paraId="2E974AEF" w14:textId="77777777" w:rsidR="00294F5A" w:rsidRPr="00234186" w:rsidRDefault="00294F5A" w:rsidP="00AF7549">
      <w:pPr>
        <w:numPr>
          <w:ilvl w:val="0"/>
          <w:numId w:val="36"/>
        </w:numPr>
        <w:tabs>
          <w:tab w:val="clear" w:pos="720"/>
          <w:tab w:val="num" w:pos="567"/>
        </w:tabs>
        <w:suppressAutoHyphens w:val="0"/>
        <w:spacing w:before="240" w:after="0" w:line="276" w:lineRule="auto"/>
        <w:ind w:hanging="578"/>
        <w:rPr>
          <w:b/>
          <w:u w:val="single"/>
        </w:rPr>
      </w:pPr>
      <w:r w:rsidRPr="00234186">
        <w:rPr>
          <w:b/>
          <w:u w:val="single"/>
        </w:rPr>
        <w:t>Μηνιαίες</w:t>
      </w:r>
    </w:p>
    <w:p w14:paraId="7D227848"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Εσωτερικός καθαρισμός ντουλαπιών κουζίνας και ψυγείων, με παράλληλη απόψυξη. Καθαρισμός όλων των καρεκλών και των πολυθρόνων με κατάλληλη επαγγελματική μηχανή.</w:t>
      </w:r>
    </w:p>
    <w:p w14:paraId="2E6D561C"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Πλύσιμο – απολύμανση όλων των  πλακιδίων των τουαλετών όπως και των πορτών.</w:t>
      </w:r>
    </w:p>
    <w:p w14:paraId="338D3A47"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Επιμελές πλύσιμο όλων των δοχείων απορριμμάτων και των δοχείων καθαρισμού λεκάνης (πιγκάλ).</w:t>
      </w:r>
    </w:p>
    <w:p w14:paraId="4C0181EB"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Απομάκρυνση και καθαρισμός από τυχόν αράχνες και σκόνες σε όλους τους τοίχους και τις οροφές..</w:t>
      </w:r>
    </w:p>
    <w:p w14:paraId="70E20330"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 xml:space="preserve">Ξεσκόνισμα στα πολύ ψηλά σημεία των διαφόρων αντικειμένων, επίπλων, κορνιζών πινάκων ζωγραφικής κλπ. </w:t>
      </w:r>
    </w:p>
    <w:p w14:paraId="29A13B14"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lastRenderedPageBreak/>
        <w:t>Εξάλειψη των αποτυπωμάτων των χεριών από όλους τους τοίχους με ιδιαίτερη φροντίδα, για να μην καταστρέφεται το χρώμα από την επιφάνειά τους.</w:t>
      </w:r>
    </w:p>
    <w:p w14:paraId="296444CF"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Καθαρισμός όλων των υαλοπινάκων</w:t>
      </w:r>
    </w:p>
    <w:p w14:paraId="06B08B2D" w14:textId="77777777" w:rsidR="00294F5A" w:rsidRPr="00BA4651" w:rsidRDefault="00294F5A" w:rsidP="00AF7549">
      <w:pPr>
        <w:numPr>
          <w:ilvl w:val="0"/>
          <w:numId w:val="34"/>
        </w:numPr>
        <w:tabs>
          <w:tab w:val="clear" w:pos="360"/>
          <w:tab w:val="num" w:pos="880"/>
        </w:tabs>
        <w:suppressAutoHyphens w:val="0"/>
        <w:autoSpaceDE w:val="0"/>
        <w:autoSpaceDN w:val="0"/>
        <w:spacing w:after="0" w:line="276" w:lineRule="auto"/>
        <w:ind w:left="880" w:right="289" w:hanging="330"/>
      </w:pPr>
      <w:r w:rsidRPr="00BA4651">
        <w:t xml:space="preserve">Καθαρισμός υπογείου </w:t>
      </w:r>
      <w:r w:rsidRPr="00BA4651">
        <w:rPr>
          <w:lang w:val="en-US"/>
        </w:rPr>
        <w:t>parking</w:t>
      </w:r>
    </w:p>
    <w:p w14:paraId="3DD7E5E2" w14:textId="77777777" w:rsidR="00294F5A" w:rsidRDefault="00294F5A" w:rsidP="00BB779F">
      <w:pPr>
        <w:spacing w:line="276" w:lineRule="auto"/>
      </w:pPr>
    </w:p>
    <w:p w14:paraId="4CC5235F" w14:textId="212868A2" w:rsidR="00E97F3D" w:rsidRPr="00E97F3D" w:rsidRDefault="00E97F3D" w:rsidP="00AF7549">
      <w:pPr>
        <w:pStyle w:val="aff0"/>
        <w:numPr>
          <w:ilvl w:val="0"/>
          <w:numId w:val="38"/>
        </w:numPr>
        <w:spacing w:before="120" w:line="276" w:lineRule="auto"/>
        <w:ind w:left="426" w:hanging="426"/>
        <w:rPr>
          <w:b/>
          <w:u w:val="single"/>
        </w:rPr>
      </w:pPr>
      <w:r w:rsidRPr="00E97F3D">
        <w:rPr>
          <w:b/>
          <w:u w:val="single"/>
        </w:rPr>
        <w:t xml:space="preserve">Παροχή </w:t>
      </w:r>
      <w:r w:rsidR="00386BE7" w:rsidRPr="00386BE7">
        <w:rPr>
          <w:b/>
          <w:u w:val="single"/>
        </w:rPr>
        <w:t xml:space="preserve">αναλωσίμων </w:t>
      </w:r>
      <w:r w:rsidRPr="00E97F3D">
        <w:rPr>
          <w:b/>
          <w:u w:val="single"/>
        </w:rPr>
        <w:t>προϊόντων υγιεινής και υλικών καθαριότητας στο πλαίσιο εκτέλεσης των εργασιών καθαρισμού</w:t>
      </w:r>
    </w:p>
    <w:p w14:paraId="39710581" w14:textId="77777777" w:rsidR="00294F5A" w:rsidRPr="00BA4651" w:rsidRDefault="00294F5A" w:rsidP="00BB779F">
      <w:pPr>
        <w:spacing w:line="276" w:lineRule="auto"/>
      </w:pPr>
      <w:r w:rsidRPr="00BA4651">
        <w:t xml:space="preserve">Ο ανάδοχος υποχρεούται να παρέχει </w:t>
      </w:r>
      <w:r w:rsidRPr="00BA4651">
        <w:rPr>
          <w:b/>
        </w:rPr>
        <w:t>σε κλειστές συσκευασίες,</w:t>
      </w:r>
      <w:r w:rsidRPr="00BA4651">
        <w:t xml:space="preserve"> </w:t>
      </w:r>
      <w:r w:rsidRPr="00BA4651">
        <w:rPr>
          <w:b/>
        </w:rPr>
        <w:t>σε μηνιαία βάση (την 1</w:t>
      </w:r>
      <w:r w:rsidRPr="00BA4651">
        <w:rPr>
          <w:b/>
          <w:vertAlign w:val="superscript"/>
        </w:rPr>
        <w:t>η</w:t>
      </w:r>
      <w:r w:rsidRPr="00BA4651">
        <w:rPr>
          <w:b/>
        </w:rPr>
        <w:t xml:space="preserve"> Τετάρτη κάθε μήνα)</w:t>
      </w:r>
      <w:r w:rsidRPr="00BA4651">
        <w:t xml:space="preserve"> και καθ’ όλη την διάρκεια της σύμβασης τα ακόλουθα: </w:t>
      </w:r>
    </w:p>
    <w:p w14:paraId="3FED0A1E" w14:textId="77777777" w:rsidR="00294F5A" w:rsidRPr="00BA4651" w:rsidRDefault="00294F5A" w:rsidP="00AF7549">
      <w:pPr>
        <w:numPr>
          <w:ilvl w:val="0"/>
          <w:numId w:val="35"/>
        </w:numPr>
        <w:suppressAutoHyphens w:val="0"/>
        <w:overflowPunct w:val="0"/>
        <w:autoSpaceDE w:val="0"/>
        <w:autoSpaceDN w:val="0"/>
        <w:adjustRightInd w:val="0"/>
        <w:spacing w:after="0" w:line="276" w:lineRule="auto"/>
        <w:ind w:left="660" w:hanging="376"/>
        <w:textAlignment w:val="baseline"/>
      </w:pPr>
      <w:r w:rsidRPr="00BA4651">
        <w:t>Όλα τα υλικά καθαριότητας (ενδεικτικά υγρά απολυμαντικά, πατώματα, λεκάνες, τζάμια, σακούλες απορριμμάτων κλπ).</w:t>
      </w:r>
    </w:p>
    <w:p w14:paraId="03A9FC17" w14:textId="77777777" w:rsidR="00294F5A" w:rsidRPr="00BA4651" w:rsidRDefault="00294F5A" w:rsidP="00AF7549">
      <w:pPr>
        <w:numPr>
          <w:ilvl w:val="0"/>
          <w:numId w:val="35"/>
        </w:numPr>
        <w:suppressAutoHyphens w:val="0"/>
        <w:overflowPunct w:val="0"/>
        <w:autoSpaceDE w:val="0"/>
        <w:autoSpaceDN w:val="0"/>
        <w:adjustRightInd w:val="0"/>
        <w:spacing w:line="276" w:lineRule="auto"/>
        <w:ind w:left="658" w:hanging="376"/>
        <w:textAlignment w:val="baseline"/>
      </w:pPr>
      <w:r w:rsidRPr="00BA4651">
        <w:t>Άλλα είδη όπως γάντια, σφουγγάρια, σκούπες ηλεκτρικές ή απλές, σφουγγαρίστρες, ειδικά προϊόντα και εργαλεία καθαρισμού μεταλλικών, ξύλινων, κεραμικών, μαρμάρινων επιφανειών και υαλοστασίων, τα οποία θα πρέπει να βρίσκονται σε άριστη κατάσταση και θα τελούν υπό την έγκριση του εργοδότη.</w:t>
      </w:r>
    </w:p>
    <w:p w14:paraId="2B38B401" w14:textId="77777777" w:rsidR="00294F5A" w:rsidRPr="00BA4651" w:rsidRDefault="00294F5A" w:rsidP="00BB779F">
      <w:pPr>
        <w:spacing w:line="276" w:lineRule="auto"/>
      </w:pPr>
      <w:r w:rsidRPr="00BA4651">
        <w:t>Διευκρινίζεται ότι ο εργοδότης προμηθεύει και ο ανάδοχος τοποθετεί στις κατάλληλες θέσεις φροντίζοντας για την ομαλή - συνεχή τροφοδοσία και λειτουργία των συσκευών και των δοχείων αποθήκευσης τα ακόλουθα υλικά - προϊόντα:</w:t>
      </w:r>
    </w:p>
    <w:p w14:paraId="395E664D" w14:textId="542A07E4" w:rsidR="00294F5A" w:rsidRPr="00BA4651" w:rsidRDefault="00294F5A" w:rsidP="00AF7549">
      <w:pPr>
        <w:pStyle w:val="aff0"/>
        <w:numPr>
          <w:ilvl w:val="0"/>
          <w:numId w:val="40"/>
        </w:numPr>
        <w:spacing w:line="276" w:lineRule="auto"/>
        <w:ind w:left="851" w:hanging="284"/>
      </w:pPr>
      <w:r w:rsidRPr="00BA4651">
        <w:t xml:space="preserve">Χειροπετσέτες στα </w:t>
      </w:r>
      <w:r w:rsidRPr="008A22C7">
        <w:rPr>
          <w:lang w:val="en-US"/>
        </w:rPr>
        <w:t>WC</w:t>
      </w:r>
      <w:r w:rsidRPr="00BA4651">
        <w:t xml:space="preserve"> και στις κουζίνες.</w:t>
      </w:r>
    </w:p>
    <w:p w14:paraId="75876CF0" w14:textId="534A5BED" w:rsidR="00294F5A" w:rsidRPr="00BA4651" w:rsidRDefault="00294F5A" w:rsidP="00AF7549">
      <w:pPr>
        <w:pStyle w:val="aff0"/>
        <w:numPr>
          <w:ilvl w:val="0"/>
          <w:numId w:val="40"/>
        </w:numPr>
        <w:spacing w:line="276" w:lineRule="auto"/>
        <w:ind w:left="851" w:hanging="284"/>
      </w:pPr>
      <w:r w:rsidRPr="00BA4651">
        <w:t xml:space="preserve">Υγρό κρεμοσάπουνο ή άλλα είδη σαπουνιού στα </w:t>
      </w:r>
      <w:r w:rsidRPr="008A22C7">
        <w:rPr>
          <w:lang w:val="en-US"/>
        </w:rPr>
        <w:t>WC</w:t>
      </w:r>
      <w:r w:rsidRPr="00BA4651">
        <w:t>.</w:t>
      </w:r>
    </w:p>
    <w:p w14:paraId="676B32A3" w14:textId="52177238" w:rsidR="00294F5A" w:rsidRPr="00BA4651" w:rsidRDefault="00294F5A" w:rsidP="00AF7549">
      <w:pPr>
        <w:pStyle w:val="aff0"/>
        <w:numPr>
          <w:ilvl w:val="0"/>
          <w:numId w:val="40"/>
        </w:numPr>
        <w:spacing w:line="276" w:lineRule="auto"/>
        <w:ind w:left="851" w:hanging="284"/>
      </w:pPr>
      <w:r w:rsidRPr="00BA4651">
        <w:t xml:space="preserve">Ρολά χαρτί υγείας στα </w:t>
      </w:r>
      <w:r w:rsidRPr="008A22C7">
        <w:rPr>
          <w:lang w:val="en-US"/>
        </w:rPr>
        <w:t>WC</w:t>
      </w:r>
      <w:r w:rsidRPr="00BA4651">
        <w:t xml:space="preserve">. </w:t>
      </w:r>
    </w:p>
    <w:p w14:paraId="1682965F" w14:textId="1AEC9838" w:rsidR="00294F5A" w:rsidRPr="00BA4651" w:rsidRDefault="00294F5A" w:rsidP="00AF7549">
      <w:pPr>
        <w:pStyle w:val="aff0"/>
        <w:numPr>
          <w:ilvl w:val="0"/>
          <w:numId w:val="40"/>
        </w:numPr>
        <w:spacing w:line="276" w:lineRule="auto"/>
        <w:ind w:left="851" w:hanging="284"/>
      </w:pPr>
      <w:r w:rsidRPr="00BA4651">
        <w:t xml:space="preserve">Υγρό καθαρισμού και μπαταρίες των συσκευών απολύμανσης στα </w:t>
      </w:r>
      <w:r w:rsidRPr="008A22C7">
        <w:rPr>
          <w:lang w:val="en-US"/>
        </w:rPr>
        <w:t>WC</w:t>
      </w:r>
      <w:r w:rsidRPr="00BA4651">
        <w:t>.</w:t>
      </w:r>
    </w:p>
    <w:p w14:paraId="2ACF775B" w14:textId="6F78E1AE" w:rsidR="00294F5A" w:rsidRPr="00BA4651" w:rsidRDefault="00294F5A" w:rsidP="00AF7549">
      <w:pPr>
        <w:pStyle w:val="aff0"/>
        <w:numPr>
          <w:ilvl w:val="0"/>
          <w:numId w:val="40"/>
        </w:numPr>
        <w:spacing w:line="276" w:lineRule="auto"/>
        <w:ind w:left="851" w:hanging="284"/>
      </w:pPr>
      <w:r w:rsidRPr="00BA4651">
        <w:t xml:space="preserve">Ανταλλακτικά και μπαταρίες των συσκευών αρωματισμού των </w:t>
      </w:r>
      <w:r w:rsidRPr="008A22C7">
        <w:rPr>
          <w:lang w:val="en-US"/>
        </w:rPr>
        <w:t>WC</w:t>
      </w:r>
      <w:r w:rsidRPr="00BA4651">
        <w:t>.</w:t>
      </w:r>
    </w:p>
    <w:p w14:paraId="7422A46A" w14:textId="77777777" w:rsidR="00294F5A" w:rsidRPr="00BA4651" w:rsidRDefault="00294F5A" w:rsidP="00BB779F">
      <w:pPr>
        <w:spacing w:line="276" w:lineRule="auto"/>
        <w:ind w:left="108"/>
      </w:pPr>
    </w:p>
    <w:p w14:paraId="700A65D9" w14:textId="77777777" w:rsidR="00294F5A" w:rsidRPr="00BA4651" w:rsidRDefault="00294F5A" w:rsidP="008A22C7">
      <w:pPr>
        <w:spacing w:line="276" w:lineRule="auto"/>
      </w:pPr>
      <w:r w:rsidRPr="00BA4651">
        <w:t>Επισημαίνεται ότι ο ανάδοχος θα πρέπει να τηρεί τις διατάξεις της εργατικής και ασφαλιστικής νομοθεσίας και της νομοθεσίας περί υγείας και ασφάλειας των εργαζομένων και πρόληψης του επαγγελματικού κινδύνου. Ειδικότερα να τηρεί τις διατάξεις του Άρθρου 68 του Νόμου 3863/15.07.2010 (ΦΕΚ/Α/115), όπως τροποποιήθηκε και ισχύει με τις διατάξεις και τις απαιτήσεις του Άρθρου 22 του Ν. 4144/2013 (ΦΕΚ/Α/88).</w:t>
      </w:r>
    </w:p>
    <w:p w14:paraId="59F23309" w14:textId="77777777" w:rsidR="00294F5A" w:rsidRDefault="00294F5A" w:rsidP="008A22C7">
      <w:pPr>
        <w:spacing w:line="276" w:lineRule="auto"/>
        <w:rPr>
          <w:b/>
          <w:bCs/>
        </w:rPr>
      </w:pPr>
      <w:r w:rsidRPr="005B7607">
        <w:rPr>
          <w:b/>
          <w:bCs/>
        </w:rPr>
        <w:t>Σε περίπτωση δε, που διαπιστωθεί παράβαση των ανωτέρω όρων, θα καταγγέλλεται η σύμβαση με την ανάδοχο εταιρεία.</w:t>
      </w:r>
    </w:p>
    <w:p w14:paraId="4D80FB46" w14:textId="77777777" w:rsidR="004A3DCC" w:rsidRPr="005B7607" w:rsidRDefault="004A3DCC" w:rsidP="008A22C7">
      <w:pPr>
        <w:spacing w:line="276" w:lineRule="auto"/>
        <w:rPr>
          <w:b/>
          <w:bCs/>
        </w:rPr>
      </w:pPr>
    </w:p>
    <w:p w14:paraId="76A989AB" w14:textId="0046C8B2" w:rsidR="00077FEF" w:rsidRPr="00077FEF" w:rsidRDefault="00294F5A" w:rsidP="00DD6FC3">
      <w:pPr>
        <w:spacing w:before="120" w:line="276" w:lineRule="auto"/>
        <w:rPr>
          <w:rFonts w:eastAsia="SimSun"/>
        </w:rPr>
      </w:pPr>
      <w:r>
        <w:rPr>
          <w:rFonts w:eastAsia="SimSun"/>
        </w:rPr>
        <w:t xml:space="preserve">Οι </w:t>
      </w:r>
      <w:r w:rsidR="00077FEF" w:rsidRPr="00FC09B6">
        <w:rPr>
          <w:rFonts w:eastAsia="SimSun"/>
        </w:rPr>
        <w:t xml:space="preserve">παρεχόμενες υπηρεσίες κατατάσσονται στους ακόλουθους κωδικούς του Κοινού Λεξιλογίου δημοσίων συμβάσεων (CPV): </w:t>
      </w:r>
    </w:p>
    <w:p w14:paraId="3F7F1A59" w14:textId="083DFB52" w:rsidR="00077FEF" w:rsidRPr="002F74DE" w:rsidRDefault="00077FEF" w:rsidP="00DD6FC3">
      <w:pPr>
        <w:spacing w:before="120" w:line="276" w:lineRule="auto"/>
        <w:rPr>
          <w:rFonts w:eastAsia="SimSun"/>
          <w:bCs/>
        </w:rPr>
      </w:pPr>
      <w:r w:rsidRPr="00FC09B6">
        <w:rPr>
          <w:rFonts w:eastAsia="SimSun"/>
          <w:b/>
        </w:rPr>
        <w:t xml:space="preserve">CPV: </w:t>
      </w:r>
      <w:r w:rsidR="00294F5A" w:rsidRPr="00294F5A">
        <w:rPr>
          <w:bCs/>
        </w:rPr>
        <w:t xml:space="preserve">90911200-8 </w:t>
      </w:r>
      <w:r w:rsidR="00294F5A" w:rsidRPr="00BA4651">
        <w:t xml:space="preserve">  - Υπηρεσίες καθαρισμού κτιρίων</w:t>
      </w:r>
    </w:p>
    <w:p w14:paraId="597260D9" w14:textId="77777777" w:rsidR="007D653B" w:rsidRPr="00AA3953" w:rsidRDefault="007D653B" w:rsidP="00DD6FC3">
      <w:pPr>
        <w:spacing w:before="120" w:line="276" w:lineRule="auto"/>
        <w:rPr>
          <w:rFonts w:eastAsia="SimSun"/>
        </w:rPr>
      </w:pPr>
    </w:p>
    <w:p w14:paraId="2367CFF6" w14:textId="30FE138E" w:rsidR="00A1071B" w:rsidRDefault="00A1071B" w:rsidP="00050D66">
      <w:pPr>
        <w:pStyle w:val="3"/>
        <w:numPr>
          <w:ilvl w:val="0"/>
          <w:numId w:val="0"/>
        </w:numPr>
        <w:snapToGrid w:val="0"/>
        <w:spacing w:before="120" w:line="276" w:lineRule="auto"/>
        <w:ind w:left="720" w:hanging="720"/>
        <w:rPr>
          <w:bCs w:val="0"/>
          <w:szCs w:val="22"/>
        </w:rPr>
      </w:pPr>
      <w:bookmarkStart w:id="431" w:name="_Toc212644123"/>
      <w:r w:rsidRPr="005D0794">
        <w:rPr>
          <w:rFonts w:cs="Tahoma"/>
        </w:rPr>
        <w:t>Α.</w:t>
      </w:r>
      <w:r w:rsidR="00160842">
        <w:rPr>
          <w:rFonts w:cs="Tahoma"/>
        </w:rPr>
        <w:t>3</w:t>
      </w:r>
      <w:r w:rsidR="003B3B43">
        <w:rPr>
          <w:rFonts w:cs="Tahoma"/>
        </w:rPr>
        <w:t>.</w:t>
      </w:r>
      <w:r w:rsidRPr="005D0794">
        <w:rPr>
          <w:rFonts w:cs="Tahoma"/>
        </w:rPr>
        <w:t xml:space="preserve"> </w:t>
      </w:r>
      <w:r w:rsidR="00CC3B02" w:rsidRPr="006950DA">
        <w:rPr>
          <w:bCs w:val="0"/>
          <w:szCs w:val="22"/>
        </w:rPr>
        <w:t>Οργάνωση και Διοίκηση του Έργου</w:t>
      </w:r>
      <w:bookmarkEnd w:id="431"/>
    </w:p>
    <w:p w14:paraId="5712122F" w14:textId="77777777" w:rsidR="007C5E17" w:rsidRDefault="007C5E17" w:rsidP="00050D66">
      <w:pPr>
        <w:spacing w:after="60" w:line="276" w:lineRule="auto"/>
        <w:rPr>
          <w:bCs/>
        </w:rPr>
      </w:pPr>
      <w:r w:rsidRPr="00FC09B6">
        <w:t>Για την εκτέλεση του εν λόγω έργου ο Ανάδοχος απαιτείται να διαθέσει Ομάδα Έργου αποτελούμενη από:</w:t>
      </w:r>
    </w:p>
    <w:p w14:paraId="6F20717D" w14:textId="00149068" w:rsidR="00B12F69" w:rsidRPr="00695A3A" w:rsidRDefault="00B12F69" w:rsidP="00AF7549">
      <w:pPr>
        <w:pStyle w:val="aff0"/>
        <w:numPr>
          <w:ilvl w:val="0"/>
          <w:numId w:val="41"/>
        </w:numPr>
        <w:suppressAutoHyphens w:val="0"/>
        <w:autoSpaceDE w:val="0"/>
        <w:spacing w:before="240" w:after="60" w:line="360" w:lineRule="auto"/>
        <w:ind w:left="567" w:hanging="425"/>
        <w:rPr>
          <w:rFonts w:eastAsia="SimSun"/>
        </w:rPr>
      </w:pPr>
      <w:r w:rsidRPr="00695A3A">
        <w:rPr>
          <w:rFonts w:eastAsia="SimSun"/>
        </w:rPr>
        <w:lastRenderedPageBreak/>
        <w:t>Έναν</w:t>
      </w:r>
      <w:r w:rsidR="004803CA">
        <w:rPr>
          <w:rFonts w:eastAsia="SimSun"/>
        </w:rPr>
        <w:t xml:space="preserve"> (1)</w:t>
      </w:r>
      <w:r w:rsidRPr="00695A3A">
        <w:rPr>
          <w:rFonts w:eastAsia="SimSun"/>
        </w:rPr>
        <w:t xml:space="preserve"> Υπεύθυνο Έργου με δεκαετή (10 έτη) τουλάχιστον επαγγελματική εμπειρία σε θέματα Διαχείρισης Καθαριότητας </w:t>
      </w:r>
    </w:p>
    <w:p w14:paraId="4AAEC65D" w14:textId="7C336F17" w:rsidR="00B12F69" w:rsidRPr="00695A3A" w:rsidRDefault="00B12F69" w:rsidP="00AF7549">
      <w:pPr>
        <w:pStyle w:val="aff0"/>
        <w:numPr>
          <w:ilvl w:val="0"/>
          <w:numId w:val="41"/>
        </w:numPr>
        <w:suppressAutoHyphens w:val="0"/>
        <w:autoSpaceDE w:val="0"/>
        <w:spacing w:before="240" w:after="60" w:line="360" w:lineRule="auto"/>
        <w:ind w:left="567" w:hanging="425"/>
        <w:rPr>
          <w:rFonts w:eastAsia="SimSun"/>
        </w:rPr>
      </w:pPr>
      <w:bookmarkStart w:id="432" w:name="_Hlk88130322"/>
      <w:r w:rsidRPr="00695A3A">
        <w:rPr>
          <w:rFonts w:eastAsia="SimSun"/>
        </w:rPr>
        <w:t xml:space="preserve">Ένα (1) απασχολούμενο άτομο με πλήρες ωράριο (8 ώρες) από τις  7:30 έως και τις 15:30 </w:t>
      </w:r>
    </w:p>
    <w:p w14:paraId="2DFCC4AA" w14:textId="5C39B4EC" w:rsidR="00B12F69" w:rsidRPr="00695A3A" w:rsidRDefault="00B12F69" w:rsidP="00AF7549">
      <w:pPr>
        <w:pStyle w:val="aff0"/>
        <w:numPr>
          <w:ilvl w:val="0"/>
          <w:numId w:val="41"/>
        </w:numPr>
        <w:suppressAutoHyphens w:val="0"/>
        <w:autoSpaceDE w:val="0"/>
        <w:spacing w:before="240" w:after="60" w:line="360" w:lineRule="auto"/>
        <w:ind w:left="567" w:hanging="425"/>
        <w:rPr>
          <w:rFonts w:eastAsia="SimSun"/>
        </w:rPr>
      </w:pPr>
      <w:r w:rsidRPr="00695A3A">
        <w:rPr>
          <w:rFonts w:eastAsia="SimSun"/>
        </w:rPr>
        <w:t xml:space="preserve">Ένα (1) απασχολούμενο άτομο με πλήρες ωράριο (8 ώρες) από τις  09:00 έως και τις 17:00 </w:t>
      </w:r>
    </w:p>
    <w:p w14:paraId="5511704B" w14:textId="2CDEAD68" w:rsidR="00B12F69" w:rsidRPr="00695A3A" w:rsidRDefault="00B12F69" w:rsidP="00AF7549">
      <w:pPr>
        <w:pStyle w:val="aff0"/>
        <w:numPr>
          <w:ilvl w:val="0"/>
          <w:numId w:val="41"/>
        </w:numPr>
        <w:suppressAutoHyphens w:val="0"/>
        <w:autoSpaceDE w:val="0"/>
        <w:spacing w:before="240" w:after="60" w:line="360" w:lineRule="auto"/>
        <w:ind w:left="567" w:hanging="425"/>
        <w:rPr>
          <w:rFonts w:eastAsia="SimSun"/>
        </w:rPr>
      </w:pPr>
      <w:r w:rsidRPr="00695A3A">
        <w:rPr>
          <w:rFonts w:eastAsia="SimSun"/>
        </w:rPr>
        <w:t>Δύο (2) απασχολούμεν</w:t>
      </w:r>
      <w:r w:rsidR="00180E8F">
        <w:rPr>
          <w:rFonts w:eastAsia="SimSun"/>
        </w:rPr>
        <w:t>α</w:t>
      </w:r>
      <w:r w:rsidRPr="00695A3A">
        <w:rPr>
          <w:rFonts w:eastAsia="SimSun"/>
        </w:rPr>
        <w:t xml:space="preserve"> άτομ</w:t>
      </w:r>
      <w:r w:rsidR="00180E8F">
        <w:rPr>
          <w:rFonts w:eastAsia="SimSun"/>
        </w:rPr>
        <w:t>α</w:t>
      </w:r>
      <w:r w:rsidRPr="00695A3A">
        <w:rPr>
          <w:rFonts w:eastAsia="SimSun"/>
        </w:rPr>
        <w:t xml:space="preserve"> με μειωμένο ωράριο (4 ώρες) από τις  13:00 έως και τις 17:00 </w:t>
      </w:r>
    </w:p>
    <w:p w14:paraId="190DD27A" w14:textId="2FF48DB8" w:rsidR="00B12F69" w:rsidRDefault="00B12F69" w:rsidP="00AF7549">
      <w:pPr>
        <w:pStyle w:val="aff0"/>
        <w:numPr>
          <w:ilvl w:val="0"/>
          <w:numId w:val="41"/>
        </w:numPr>
        <w:suppressAutoHyphens w:val="0"/>
        <w:autoSpaceDE w:val="0"/>
        <w:spacing w:before="240" w:after="60" w:line="360" w:lineRule="auto"/>
        <w:ind w:left="567" w:hanging="425"/>
        <w:rPr>
          <w:rFonts w:eastAsia="SimSun"/>
        </w:rPr>
      </w:pPr>
      <w:r w:rsidRPr="00695A3A">
        <w:rPr>
          <w:rFonts w:eastAsia="SimSun"/>
        </w:rPr>
        <w:t>Οχτώ (8) απασχολούμενα άτομα με μειωμένο ωράριο (4 ώρες) από τις  17:00 έως και τις 21:00</w:t>
      </w:r>
    </w:p>
    <w:bookmarkEnd w:id="432"/>
    <w:p w14:paraId="64F1E5D0" w14:textId="1B32CB06" w:rsidR="007C5E17" w:rsidRPr="007F099F" w:rsidRDefault="007C5E17" w:rsidP="00DD6FC3">
      <w:pPr>
        <w:spacing w:line="276" w:lineRule="auto"/>
      </w:pPr>
      <w:r w:rsidRPr="007F099F">
        <w:t>Σε περίπτωση ένωσης οικονομικών φορέων, οι παραπάνω απαιτήσεις καλύπτονται αθροιστικά από τα μέλη της ένωσης.</w:t>
      </w:r>
    </w:p>
    <w:p w14:paraId="5CD0F349" w14:textId="77777777" w:rsidR="007C5E17" w:rsidRPr="007C5E17" w:rsidRDefault="007C5E17" w:rsidP="00DD6FC3">
      <w:pPr>
        <w:spacing w:line="276" w:lineRule="auto"/>
      </w:pPr>
    </w:p>
    <w:p w14:paraId="7123750B" w14:textId="51AB0FC3" w:rsidR="00732B05" w:rsidRPr="00C2408A" w:rsidRDefault="00C2408A" w:rsidP="00DD6FC3">
      <w:pPr>
        <w:pStyle w:val="3"/>
        <w:numPr>
          <w:ilvl w:val="0"/>
          <w:numId w:val="0"/>
        </w:numPr>
        <w:spacing w:before="100" w:line="276" w:lineRule="auto"/>
        <w:ind w:right="1406"/>
        <w:rPr>
          <w:rFonts w:cs="Tahoma"/>
          <w:spacing w:val="-1"/>
          <w:szCs w:val="22"/>
        </w:rPr>
      </w:pPr>
      <w:bookmarkStart w:id="433" w:name="_Toc149904128"/>
      <w:bookmarkStart w:id="434" w:name="_Toc212644124"/>
      <w:r w:rsidRPr="00C2408A">
        <w:rPr>
          <w:rFonts w:cs="Tahoma"/>
          <w:spacing w:val="-1"/>
          <w:szCs w:val="22"/>
          <w:lang w:val="en-US"/>
        </w:rPr>
        <w:t>A</w:t>
      </w:r>
      <w:r w:rsidRPr="00C2408A">
        <w:rPr>
          <w:rFonts w:cs="Tahoma"/>
          <w:spacing w:val="-1"/>
          <w:szCs w:val="22"/>
        </w:rPr>
        <w:t>.</w:t>
      </w:r>
      <w:r w:rsidR="00793AFD">
        <w:rPr>
          <w:rFonts w:cs="Tahoma"/>
          <w:spacing w:val="-1"/>
          <w:szCs w:val="22"/>
        </w:rPr>
        <w:t>4</w:t>
      </w:r>
      <w:r w:rsidRPr="00C2408A">
        <w:rPr>
          <w:rFonts w:cs="Tahoma"/>
          <w:spacing w:val="-1"/>
          <w:szCs w:val="22"/>
        </w:rPr>
        <w:t xml:space="preserve">.  </w:t>
      </w:r>
      <w:r w:rsidR="00732B05" w:rsidRPr="00C2408A">
        <w:rPr>
          <w:rFonts w:cs="Tahoma"/>
          <w:spacing w:val="-1"/>
          <w:szCs w:val="22"/>
        </w:rPr>
        <w:t>Διάρκεια σύμβασης</w:t>
      </w:r>
      <w:r w:rsidR="002C413F">
        <w:rPr>
          <w:rFonts w:cs="Tahoma"/>
          <w:spacing w:val="-1"/>
          <w:szCs w:val="22"/>
        </w:rPr>
        <w:t xml:space="preserve"> </w:t>
      </w:r>
      <w:r w:rsidR="00732B05" w:rsidRPr="00C2408A">
        <w:rPr>
          <w:rFonts w:cs="Tahoma"/>
          <w:spacing w:val="-1"/>
          <w:szCs w:val="22"/>
        </w:rPr>
        <w:t>-</w:t>
      </w:r>
      <w:r w:rsidR="002C413F">
        <w:rPr>
          <w:rFonts w:cs="Tahoma"/>
          <w:spacing w:val="-1"/>
          <w:szCs w:val="22"/>
        </w:rPr>
        <w:t xml:space="preserve"> </w:t>
      </w:r>
      <w:bookmarkEnd w:id="433"/>
      <w:r w:rsidR="002C413F" w:rsidRPr="00BA4651">
        <w:rPr>
          <w:rFonts w:cs="Tahoma"/>
          <w:szCs w:val="22"/>
        </w:rPr>
        <w:t>Χρόνοι παράδοσης</w:t>
      </w:r>
      <w:bookmarkEnd w:id="434"/>
    </w:p>
    <w:p w14:paraId="784E0DA5" w14:textId="59017983" w:rsidR="00732B05" w:rsidRDefault="00732B05" w:rsidP="00DD6FC3">
      <w:pPr>
        <w:spacing w:line="276" w:lineRule="auto"/>
        <w:rPr>
          <w:rFonts w:eastAsia="Calibri"/>
        </w:rPr>
      </w:pPr>
      <w:r w:rsidRPr="00DB2744">
        <w:rPr>
          <w:rFonts w:eastAsia="Calibri"/>
        </w:rPr>
        <w:t>Η διάρκεια της σύμβασης ορίζεται σε</w:t>
      </w:r>
      <w:r w:rsidR="00AC56E9">
        <w:rPr>
          <w:rFonts w:eastAsia="Calibri"/>
        </w:rPr>
        <w:t xml:space="preserve"> </w:t>
      </w:r>
      <w:r w:rsidR="002C4193">
        <w:rPr>
          <w:rFonts w:eastAsia="Calibri"/>
          <w:b/>
          <w:bCs/>
        </w:rPr>
        <w:t>δώδεκα μήνες</w:t>
      </w:r>
      <w:r w:rsidRPr="00AC56E9">
        <w:rPr>
          <w:rFonts w:eastAsia="Calibri"/>
          <w:b/>
          <w:bCs/>
        </w:rPr>
        <w:t xml:space="preserve"> </w:t>
      </w:r>
      <w:r w:rsidR="00AC56E9" w:rsidRPr="00AC56E9">
        <w:rPr>
          <w:rFonts w:eastAsia="Calibri"/>
          <w:b/>
          <w:bCs/>
        </w:rPr>
        <w:t>(</w:t>
      </w:r>
      <w:r w:rsidR="002C4193">
        <w:rPr>
          <w:rFonts w:eastAsia="Calibri"/>
          <w:b/>
          <w:bCs/>
        </w:rPr>
        <w:t>12</w:t>
      </w:r>
      <w:r w:rsidR="00AC56E9" w:rsidRPr="00AC56E9">
        <w:rPr>
          <w:rFonts w:eastAsia="Calibri"/>
          <w:b/>
          <w:bCs/>
        </w:rPr>
        <w:t>)</w:t>
      </w:r>
      <w:r w:rsidRPr="00AC56E9">
        <w:rPr>
          <w:rFonts w:eastAsia="Calibri"/>
          <w:b/>
          <w:bCs/>
        </w:rPr>
        <w:t xml:space="preserve"> μήνες</w:t>
      </w:r>
      <w:r w:rsidRPr="00DB2744">
        <w:rPr>
          <w:rFonts w:eastAsia="Calibri"/>
        </w:rPr>
        <w:t xml:space="preserve"> </w:t>
      </w:r>
      <w:r w:rsidR="002C4193">
        <w:rPr>
          <w:rFonts w:eastAsia="Calibri"/>
        </w:rPr>
        <w:t>με δικαίωμα πρ</w:t>
      </w:r>
      <w:r w:rsidR="00DF2FA4">
        <w:rPr>
          <w:rFonts w:eastAsia="Calibri"/>
        </w:rPr>
        <w:t>ο</w:t>
      </w:r>
      <w:r w:rsidR="002C4193">
        <w:rPr>
          <w:rFonts w:eastAsia="Calibri"/>
        </w:rPr>
        <w:t xml:space="preserve">αίρεσης για </w:t>
      </w:r>
      <w:r w:rsidR="00841974">
        <w:rPr>
          <w:rFonts w:eastAsia="Calibri"/>
        </w:rPr>
        <w:t xml:space="preserve">έως </w:t>
      </w:r>
      <w:r w:rsidR="002C4193">
        <w:rPr>
          <w:rFonts w:eastAsia="Calibri"/>
        </w:rPr>
        <w:t xml:space="preserve">επιπλέον </w:t>
      </w:r>
      <w:r w:rsidR="00DF2FA4">
        <w:rPr>
          <w:rFonts w:eastAsia="Calibri"/>
        </w:rPr>
        <w:t>τ</w:t>
      </w:r>
      <w:r w:rsidR="00E03B35">
        <w:rPr>
          <w:rFonts w:eastAsia="Calibri"/>
        </w:rPr>
        <w:t>ρείς</w:t>
      </w:r>
      <w:r w:rsidR="00DF2FA4">
        <w:rPr>
          <w:rFonts w:eastAsia="Calibri"/>
        </w:rPr>
        <w:t xml:space="preserve"> (</w:t>
      </w:r>
      <w:r w:rsidR="00E03B35">
        <w:rPr>
          <w:rFonts w:eastAsia="Calibri"/>
        </w:rPr>
        <w:t>3</w:t>
      </w:r>
      <w:r w:rsidR="00DF2FA4">
        <w:rPr>
          <w:rFonts w:eastAsia="Calibri"/>
        </w:rPr>
        <w:t>) μήνες.</w:t>
      </w:r>
    </w:p>
    <w:p w14:paraId="77DDEACA" w14:textId="77777777" w:rsidR="00793AFD" w:rsidRPr="00DB2744" w:rsidRDefault="00793AFD" w:rsidP="00DD6FC3">
      <w:pPr>
        <w:spacing w:line="276" w:lineRule="auto"/>
        <w:rPr>
          <w:rFonts w:eastAsia="Calibri"/>
        </w:rPr>
      </w:pPr>
    </w:p>
    <w:p w14:paraId="10672E1F" w14:textId="17AC3476" w:rsidR="00793AFD" w:rsidRPr="00C2408A" w:rsidRDefault="00793AFD" w:rsidP="00793AFD">
      <w:pPr>
        <w:pStyle w:val="3"/>
        <w:numPr>
          <w:ilvl w:val="0"/>
          <w:numId w:val="0"/>
        </w:numPr>
        <w:spacing w:before="100" w:line="276" w:lineRule="auto"/>
        <w:ind w:right="1406"/>
        <w:rPr>
          <w:rFonts w:cs="Tahoma"/>
          <w:spacing w:val="-1"/>
          <w:szCs w:val="22"/>
        </w:rPr>
      </w:pPr>
      <w:bookmarkStart w:id="435" w:name="_Toc212644125"/>
      <w:r w:rsidRPr="00C2408A">
        <w:rPr>
          <w:rFonts w:cs="Tahoma"/>
          <w:spacing w:val="-1"/>
          <w:szCs w:val="22"/>
          <w:lang w:val="en-US"/>
        </w:rPr>
        <w:t>A</w:t>
      </w:r>
      <w:r w:rsidRPr="00C2408A">
        <w:rPr>
          <w:rFonts w:cs="Tahoma"/>
          <w:spacing w:val="-1"/>
          <w:szCs w:val="22"/>
        </w:rPr>
        <w:t xml:space="preserve">.5.  </w:t>
      </w:r>
      <w:r>
        <w:rPr>
          <w:rFonts w:cs="Tahoma"/>
          <w:spacing w:val="-1"/>
          <w:szCs w:val="22"/>
        </w:rPr>
        <w:t>Τόπος Υλοποίησης</w:t>
      </w:r>
      <w:bookmarkEnd w:id="435"/>
    </w:p>
    <w:p w14:paraId="7601E03F" w14:textId="7A13C721" w:rsidR="005E73E8" w:rsidRPr="00AE6E18" w:rsidRDefault="003B3B43" w:rsidP="00AE6E18">
      <w:pPr>
        <w:suppressAutoHyphens w:val="0"/>
        <w:autoSpaceDE w:val="0"/>
        <w:spacing w:before="57" w:after="57" w:line="276" w:lineRule="auto"/>
        <w:rPr>
          <w:rFonts w:eastAsia="SimSun"/>
        </w:rPr>
      </w:pPr>
      <w:r>
        <w:rPr>
          <w:rFonts w:eastAsia="SimSun"/>
        </w:rPr>
        <w:t>Ο τ</w:t>
      </w:r>
      <w:r w:rsidRPr="003B3B43">
        <w:rPr>
          <w:rFonts w:eastAsia="SimSun"/>
        </w:rPr>
        <w:t>όπος υλοποίησης/παροχής των υπηρεσιών</w:t>
      </w:r>
      <w:r w:rsidRPr="002367E0">
        <w:rPr>
          <w:rFonts w:eastAsia="SimSun"/>
          <w:b/>
          <w:bCs/>
        </w:rPr>
        <w:t xml:space="preserve"> </w:t>
      </w:r>
      <w:r w:rsidRPr="00DB2744">
        <w:rPr>
          <w:rFonts w:eastAsia="SimSun"/>
        </w:rPr>
        <w:t xml:space="preserve">είναι </w:t>
      </w:r>
      <w:r>
        <w:rPr>
          <w:rFonts w:eastAsia="SimSun"/>
        </w:rPr>
        <w:t xml:space="preserve">η έδρα </w:t>
      </w:r>
      <w:r w:rsidRPr="00DB2744">
        <w:rPr>
          <w:rFonts w:eastAsia="SimSun"/>
        </w:rPr>
        <w:t xml:space="preserve">της ΚτΠ </w:t>
      </w:r>
      <w:r w:rsidRPr="51F0922C">
        <w:rPr>
          <w:rFonts w:eastAsia="SimSun"/>
        </w:rPr>
        <w:t>Μ</w:t>
      </w:r>
      <w:r>
        <w:rPr>
          <w:rFonts w:eastAsia="SimSun"/>
        </w:rPr>
        <w:t>.</w:t>
      </w:r>
      <w:r w:rsidRPr="00DB2744">
        <w:rPr>
          <w:rFonts w:eastAsia="SimSun"/>
        </w:rPr>
        <w:t>Α</w:t>
      </w:r>
      <w:r>
        <w:rPr>
          <w:rFonts w:eastAsia="SimSun"/>
        </w:rPr>
        <w:t>.</w:t>
      </w:r>
      <w:r w:rsidRPr="00DB2744">
        <w:rPr>
          <w:rFonts w:eastAsia="SimSun"/>
        </w:rPr>
        <w:t xml:space="preserve">Ε, </w:t>
      </w:r>
      <w:r w:rsidRPr="51F0922C">
        <w:rPr>
          <w:rFonts w:eastAsia="SimSun"/>
        </w:rPr>
        <w:t xml:space="preserve">Λ. </w:t>
      </w:r>
      <w:r w:rsidRPr="00DB2744">
        <w:rPr>
          <w:rFonts w:eastAsia="SimSun"/>
        </w:rPr>
        <w:t>Συγγρού 194</w:t>
      </w:r>
      <w:r w:rsidRPr="51F0922C">
        <w:rPr>
          <w:rFonts w:eastAsia="SimSun"/>
        </w:rPr>
        <w:t>, Καλλιθέα</w:t>
      </w:r>
      <w:r w:rsidRPr="00DB2744">
        <w:rPr>
          <w:rFonts w:eastAsia="SimSun"/>
        </w:rPr>
        <w:t xml:space="preserve">. </w:t>
      </w:r>
      <w:bookmarkStart w:id="436" w:name="_Toc149904129"/>
    </w:p>
    <w:bookmarkEnd w:id="436"/>
    <w:p w14:paraId="12F659FB" w14:textId="77777777" w:rsidR="00732B05" w:rsidRDefault="00732B05" w:rsidP="00DD6FC3">
      <w:pPr>
        <w:suppressAutoHyphens w:val="0"/>
        <w:autoSpaceDE w:val="0"/>
        <w:spacing w:before="57" w:after="57" w:line="276" w:lineRule="auto"/>
        <w:rPr>
          <w:rFonts w:eastAsia="SimSun"/>
          <w:color w:val="5B9BD5"/>
        </w:rPr>
      </w:pPr>
    </w:p>
    <w:p w14:paraId="771569BF" w14:textId="77777777" w:rsidR="004368F7" w:rsidRPr="00DB2744" w:rsidRDefault="004368F7" w:rsidP="00DD6FC3">
      <w:pPr>
        <w:suppressAutoHyphens w:val="0"/>
        <w:autoSpaceDE w:val="0"/>
        <w:spacing w:before="57" w:after="57" w:line="276" w:lineRule="auto"/>
        <w:rPr>
          <w:rFonts w:eastAsia="SimSun"/>
          <w:color w:val="5B9BD5"/>
        </w:rPr>
      </w:pPr>
    </w:p>
    <w:p w14:paraId="1E880BE8" w14:textId="0B86C830" w:rsidR="00732B05" w:rsidRDefault="00732B05" w:rsidP="00DD6FC3">
      <w:pPr>
        <w:pStyle w:val="normalwithoutspacing"/>
        <w:spacing w:before="57" w:after="57" w:line="276" w:lineRule="auto"/>
        <w:rPr>
          <w:b/>
          <w:color w:val="002060"/>
        </w:rPr>
      </w:pPr>
      <w:r w:rsidRPr="00DB2744">
        <w:rPr>
          <w:b/>
          <w:color w:val="002060"/>
        </w:rPr>
        <w:t>ΜΕΡΟΣ Β</w:t>
      </w:r>
      <w:r w:rsidR="004368F7">
        <w:rPr>
          <w:b/>
          <w:color w:val="002060"/>
        </w:rPr>
        <w:t xml:space="preserve"> </w:t>
      </w:r>
      <w:r w:rsidRPr="00DB2744">
        <w:rPr>
          <w:b/>
          <w:color w:val="002060"/>
        </w:rPr>
        <w:t>- ΟΙΚΟΝΟΜΙΚΟ ΑΝΤΙΚΕΙΜΕΝΟ ΤΗΣ ΣΥΜΒΑΣΗΣ</w:t>
      </w:r>
    </w:p>
    <w:p w14:paraId="643D94E0" w14:textId="77777777" w:rsidR="00732B05" w:rsidRPr="00DB2744" w:rsidRDefault="00732B05" w:rsidP="00DD6FC3">
      <w:pPr>
        <w:pStyle w:val="normalwithoutspacing"/>
        <w:spacing w:after="0" w:line="276" w:lineRule="auto"/>
        <w:rPr>
          <w:rFonts w:eastAsia="SimSun"/>
        </w:rPr>
      </w:pPr>
    </w:p>
    <w:p w14:paraId="6A953E4B" w14:textId="77777777" w:rsidR="00EC5D21" w:rsidRPr="008C5A0F" w:rsidRDefault="00EC5D21" w:rsidP="00EC5D21">
      <w:pPr>
        <w:spacing w:line="276" w:lineRule="auto"/>
      </w:pPr>
      <w:r w:rsidRPr="00EC5D21">
        <w:rPr>
          <w:b/>
          <w:bCs/>
        </w:rPr>
        <w:t>Φορέας χρηματοδότησης</w:t>
      </w:r>
      <w:r w:rsidRPr="008C5A0F">
        <w:t xml:space="preserve"> της παρούσας σύμβασης είναι η Κοινωνία της Πληροφορίας Μ.Α.Ε. </w:t>
      </w:r>
    </w:p>
    <w:p w14:paraId="7A83B8F5" w14:textId="77777777" w:rsidR="00EC5D21" w:rsidRPr="008C5A0F" w:rsidRDefault="00EC5D21" w:rsidP="00EC5D21">
      <w:pPr>
        <w:spacing w:line="276" w:lineRule="auto"/>
      </w:pPr>
      <w:r w:rsidRPr="00AB2C05">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p w14:paraId="0234B9C2" w14:textId="77777777" w:rsidR="006D4109" w:rsidRDefault="006D4109" w:rsidP="00DD6FC3">
      <w:pPr>
        <w:suppressAutoHyphens w:val="0"/>
        <w:autoSpaceDE w:val="0"/>
        <w:spacing w:after="60" w:line="276" w:lineRule="auto"/>
      </w:pPr>
      <w:bookmarkStart w:id="437" w:name="_Toc167162558"/>
      <w:bookmarkEnd w:id="395"/>
      <w:bookmarkEnd w:id="396"/>
      <w:bookmarkEnd w:id="437"/>
    </w:p>
    <w:p w14:paraId="3BC6F6D5" w14:textId="77777777" w:rsidR="006D4109" w:rsidRPr="00F263D1" w:rsidRDefault="006D4109" w:rsidP="006D4109">
      <w:pPr>
        <w:spacing w:after="151" w:line="276" w:lineRule="auto"/>
        <w:ind w:right="107"/>
        <w:rPr>
          <w:bCs/>
        </w:rPr>
      </w:pPr>
      <w:r w:rsidRPr="00D161B6">
        <w:rPr>
          <w:rFonts w:eastAsia="Tahoma"/>
          <w:bCs/>
        </w:rPr>
        <w:t xml:space="preserve">Ο </w:t>
      </w:r>
      <w:r>
        <w:rPr>
          <w:rFonts w:eastAsia="Tahoma"/>
          <w:bCs/>
        </w:rPr>
        <w:t>π</w:t>
      </w:r>
      <w:r w:rsidRPr="00F263D1">
        <w:rPr>
          <w:rFonts w:eastAsia="Tahoma"/>
          <w:bCs/>
        </w:rPr>
        <w:t xml:space="preserve">ροϋπολογισμός του Έργου – </w:t>
      </w:r>
      <w:r w:rsidRPr="00F263D1">
        <w:rPr>
          <w:rFonts w:eastAsia="Tahoma"/>
          <w:b/>
        </w:rPr>
        <w:t>συνολική εκτιμώμενη αξία σύμβασης</w:t>
      </w:r>
      <w:r w:rsidRPr="00F263D1">
        <w:rPr>
          <w:rFonts w:eastAsia="Tahoma"/>
          <w:bCs/>
        </w:rPr>
        <w:t xml:space="preserve"> ανέρχεται στο </w:t>
      </w:r>
      <w:r w:rsidRPr="00F263D1">
        <w:t xml:space="preserve">ποσό των Διακοσίων Έξι χιλιάδων  Διακοσίων Πενήντα ευρώ </w:t>
      </w:r>
      <w:r w:rsidRPr="00F263D1">
        <w:rPr>
          <w:b/>
          <w:bCs/>
        </w:rPr>
        <w:t>(206.250,00 €)</w:t>
      </w:r>
      <w:r w:rsidRPr="00F263D1">
        <w:t xml:space="preserve"> μη περιλαμβανομένου ΦΠΑ (Προϋπολογισμός με ΦΠΑ: 255.750,00 €, ΦΠΑ 24%  49.500,00 €) και αναλύεται ως εξής</w:t>
      </w:r>
      <w:r w:rsidRPr="00F263D1">
        <w:rPr>
          <w:rFonts w:eastAsia="Tahoma"/>
          <w:bCs/>
        </w:rPr>
        <w:t xml:space="preserve">: </w:t>
      </w:r>
    </w:p>
    <w:p w14:paraId="5AF81B6D" w14:textId="77777777" w:rsidR="006D4109" w:rsidRPr="00374855" w:rsidRDefault="006D4109" w:rsidP="00AF7549">
      <w:pPr>
        <w:pStyle w:val="aff0"/>
        <w:numPr>
          <w:ilvl w:val="0"/>
          <w:numId w:val="27"/>
        </w:numPr>
        <w:suppressAutoHyphens w:val="0"/>
        <w:spacing w:after="150" w:line="276" w:lineRule="auto"/>
        <w:ind w:left="851" w:right="53" w:hanging="567"/>
        <w:rPr>
          <w:bCs/>
        </w:rPr>
      </w:pPr>
      <w:r w:rsidRPr="00374855">
        <w:rPr>
          <w:rFonts w:eastAsia="Tahoma"/>
          <w:bCs/>
        </w:rPr>
        <w:t xml:space="preserve">Προϋπολογισμός αρχικού έργου μη περιλαμβανομένου του δικαιώματος προαίρεσης και μη περιλαμβανομένου ΦΠΑ: </w:t>
      </w:r>
      <w:r w:rsidRPr="00F263D1">
        <w:t xml:space="preserve">Εκατόν Εξήντα Πέντε χιλιάδες Ευρώ </w:t>
      </w:r>
      <w:r w:rsidRPr="00374855">
        <w:rPr>
          <w:b/>
          <w:bCs/>
        </w:rPr>
        <w:t>(165.000,00 €)</w:t>
      </w:r>
      <w:r w:rsidRPr="00F263D1">
        <w:t xml:space="preserve"> (Προϋπολογισμός με ΦΠΑ: 204.600,00 € , ΦΠΑ 24%  39.600,00 €)</w:t>
      </w:r>
      <w:r w:rsidRPr="00374855">
        <w:rPr>
          <w:rFonts w:eastAsia="Tahoma"/>
          <w:bCs/>
        </w:rPr>
        <w:t xml:space="preserve"> </w:t>
      </w:r>
    </w:p>
    <w:p w14:paraId="7B411177" w14:textId="77777777" w:rsidR="006D4109" w:rsidRPr="00374855" w:rsidRDefault="006D4109" w:rsidP="006D4109">
      <w:pPr>
        <w:pStyle w:val="aff0"/>
        <w:suppressAutoHyphens w:val="0"/>
        <w:spacing w:after="150" w:line="276" w:lineRule="auto"/>
        <w:ind w:left="851" w:right="53" w:hanging="567"/>
        <w:rPr>
          <w:bCs/>
        </w:rPr>
      </w:pPr>
    </w:p>
    <w:p w14:paraId="0A47FF84" w14:textId="77777777" w:rsidR="006D4109" w:rsidRPr="00374855" w:rsidRDefault="006D4109" w:rsidP="00AF7549">
      <w:pPr>
        <w:pStyle w:val="aff0"/>
        <w:numPr>
          <w:ilvl w:val="0"/>
          <w:numId w:val="27"/>
        </w:numPr>
        <w:spacing w:after="151" w:line="276" w:lineRule="auto"/>
        <w:ind w:left="851" w:right="107" w:hanging="567"/>
        <w:rPr>
          <w:rFonts w:eastAsia="Tahoma"/>
          <w:bCs/>
        </w:rPr>
      </w:pPr>
      <w:r w:rsidRPr="00374855">
        <w:rPr>
          <w:rFonts w:eastAsia="Tahoma"/>
          <w:bCs/>
        </w:rPr>
        <w:t>Προϋπολογισμός δικαιώματος προαίρεσης: έως το ποσοστό 25% του φυσικού και οικονομικού αντικειμένου, ήτοι έως του ποσού των Σαράντα Μια χιλιάδων Διακοσίων Πενήντα ευρώ (</w:t>
      </w:r>
      <w:r w:rsidRPr="00374855">
        <w:rPr>
          <w:rFonts w:eastAsia="Tahoma"/>
          <w:b/>
        </w:rPr>
        <w:t>41.250,00 €</w:t>
      </w:r>
      <w:r w:rsidRPr="00374855">
        <w:rPr>
          <w:rFonts w:eastAsia="Tahoma"/>
          <w:bCs/>
        </w:rPr>
        <w:t>) (Προϋπολογισμός με ΦΠΑ: 51.150,00 €, ΦΠΑ 24%  9.900,00 €)</w:t>
      </w:r>
    </w:p>
    <w:p w14:paraId="0722130B" w14:textId="77777777" w:rsidR="006D4109" w:rsidRPr="008C5A0F" w:rsidRDefault="006D4109" w:rsidP="006D4109">
      <w:pPr>
        <w:pStyle w:val="normalwithoutspacing"/>
        <w:spacing w:line="276" w:lineRule="auto"/>
        <w:ind w:left="142"/>
        <w:rPr>
          <w:bCs/>
        </w:rPr>
      </w:pPr>
      <w:r w:rsidRPr="008C5A0F">
        <w:rPr>
          <w:bCs/>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w:t>
      </w:r>
      <w:r w:rsidRPr="008C5A0F">
        <w:rPr>
          <w:bCs/>
        </w:rPr>
        <w:lastRenderedPageBreak/>
        <w:t xml:space="preserve">αύξηση του φυσικού και οικονομικού αντικειμένου του έργου (όπως αυτό περιγράφεται στην παρούσα) σε ποσοστό έως </w:t>
      </w:r>
      <w:r>
        <w:rPr>
          <w:bCs/>
        </w:rPr>
        <w:t>είκοσι</w:t>
      </w:r>
      <w:r w:rsidRPr="008C5A0F">
        <w:rPr>
          <w:bCs/>
        </w:rPr>
        <w:t xml:space="preserve"> πέντε τοις εκατό (</w:t>
      </w:r>
      <w:r w:rsidRPr="00374855">
        <w:rPr>
          <w:b/>
        </w:rPr>
        <w:t>25</w:t>
      </w:r>
      <w:r w:rsidRPr="008C5A0F">
        <w:rPr>
          <w:bCs/>
        </w:rPr>
        <w:t>%) του προϋπολογισμού του έργου και όπως αναλυτικά περιγράφεται στην παρ. 4.5.1 της παρούσας.</w:t>
      </w:r>
    </w:p>
    <w:p w14:paraId="3C4CA7FA" w14:textId="77777777" w:rsidR="006D4109" w:rsidRPr="008C5A0F" w:rsidRDefault="006D4109" w:rsidP="00DD6FC3">
      <w:pPr>
        <w:suppressAutoHyphens w:val="0"/>
        <w:autoSpaceDE w:val="0"/>
        <w:spacing w:after="60" w:line="276" w:lineRule="auto"/>
        <w:rPr>
          <w:rFonts w:eastAsia="SimSun"/>
        </w:rPr>
        <w:sectPr w:rsidR="006D4109" w:rsidRPr="008C5A0F" w:rsidSect="00EB120D">
          <w:pgSz w:w="11906" w:h="16838"/>
          <w:pgMar w:top="1134" w:right="1134" w:bottom="1134" w:left="1134" w:header="720" w:footer="709" w:gutter="0"/>
          <w:cols w:space="720"/>
          <w:titlePg/>
          <w:docGrid w:linePitch="360"/>
        </w:sectPr>
      </w:pPr>
    </w:p>
    <w:p w14:paraId="63D508FF" w14:textId="77777777" w:rsidR="008338F0" w:rsidRPr="008C5A0F" w:rsidRDefault="003355E7" w:rsidP="00DD6FC3">
      <w:pPr>
        <w:pStyle w:val="2"/>
        <w:numPr>
          <w:ilvl w:val="0"/>
          <w:numId w:val="0"/>
        </w:numPr>
        <w:spacing w:line="276" w:lineRule="auto"/>
        <w:ind w:left="576" w:hanging="576"/>
        <w:rPr>
          <w:rFonts w:ascii="Tahoma" w:hAnsi="Tahoma" w:cs="Tahoma"/>
          <w:lang w:val="el-GR"/>
        </w:rPr>
      </w:pPr>
      <w:bookmarkStart w:id="438" w:name="_Ref510087011"/>
      <w:bookmarkStart w:id="439" w:name="_Ref40980421"/>
      <w:bookmarkStart w:id="440" w:name="_Toc97194373"/>
      <w:bookmarkStart w:id="441" w:name="_Toc97194478"/>
      <w:bookmarkStart w:id="442" w:name="_Toc212644126"/>
      <w:r w:rsidRPr="00F41C07">
        <w:rPr>
          <w:rFonts w:ascii="Tahoma" w:hAnsi="Tahoma" w:cs="Tahoma"/>
          <w:lang w:val="el-GR"/>
        </w:rPr>
        <w:lastRenderedPageBreak/>
        <w:t>ΠΑΡΑΡΤΗΜΑ ΙΙ –</w:t>
      </w:r>
      <w:r w:rsidR="00E1337D" w:rsidRPr="00F41C07">
        <w:rPr>
          <w:rFonts w:ascii="Tahoma" w:hAnsi="Tahoma" w:cs="Tahoma"/>
          <w:lang w:val="el-GR"/>
        </w:rPr>
        <w:t xml:space="preserve"> </w:t>
      </w:r>
      <w:r w:rsidR="007A3AC0" w:rsidRPr="00F41C07">
        <w:rPr>
          <w:rFonts w:ascii="Tahoma" w:hAnsi="Tahoma" w:cs="Tahoma"/>
          <w:lang w:val="el-GR"/>
        </w:rPr>
        <w:t>Πίνακες Συμμόρφωσης</w:t>
      </w:r>
      <w:bookmarkEnd w:id="438"/>
      <w:bookmarkEnd w:id="439"/>
      <w:bookmarkEnd w:id="440"/>
      <w:bookmarkEnd w:id="441"/>
      <w:bookmarkEnd w:id="442"/>
      <w:r w:rsidR="007A3AC0" w:rsidRPr="008C5A0F">
        <w:rPr>
          <w:rFonts w:ascii="Tahoma" w:hAnsi="Tahoma" w:cs="Tahoma"/>
          <w:lang w:val="el-GR"/>
        </w:rPr>
        <w:t xml:space="preserve"> </w:t>
      </w:r>
    </w:p>
    <w:p w14:paraId="69572708" w14:textId="77777777" w:rsidR="00901729" w:rsidRPr="008C5A0F" w:rsidRDefault="00901729" w:rsidP="00DD6FC3">
      <w:pPr>
        <w:suppressAutoHyphens w:val="0"/>
        <w:autoSpaceDE w:val="0"/>
        <w:spacing w:after="60" w:line="276" w:lineRule="auto"/>
        <w:rPr>
          <w:rFonts w:eastAsia="SimSun"/>
        </w:rPr>
      </w:pPr>
    </w:p>
    <w:p w14:paraId="560762F7" w14:textId="77777777" w:rsidR="00786B23" w:rsidRPr="008C5A0F" w:rsidRDefault="00786B23" w:rsidP="00DD6FC3">
      <w:pPr>
        <w:suppressAutoHyphens w:val="0"/>
        <w:autoSpaceDE w:val="0"/>
        <w:spacing w:after="60" w:line="276" w:lineRule="auto"/>
        <w:rPr>
          <w:rFonts w:eastAsia="SimSun"/>
        </w:rPr>
      </w:pPr>
      <w:r w:rsidRPr="008C5A0F">
        <w:rPr>
          <w:rFonts w:eastAsia="SimSun"/>
        </w:rPr>
        <w:t>Ο υποψήφιος Ανάδοχος συμπληρώνει τους παρακάτω πίνακες συμμόρφωσης με την απόλυτη ευθύνη της ακρίβειας των δεδομένων που δηλώνει.</w:t>
      </w:r>
    </w:p>
    <w:p w14:paraId="3B095FD2" w14:textId="77777777" w:rsidR="00786B23" w:rsidRPr="008C5A0F" w:rsidRDefault="00786B23" w:rsidP="00DD6FC3">
      <w:pPr>
        <w:suppressAutoHyphens w:val="0"/>
        <w:autoSpaceDE w:val="0"/>
        <w:spacing w:after="60" w:line="276" w:lineRule="auto"/>
        <w:rPr>
          <w:rFonts w:eastAsia="SimSun"/>
          <w:b/>
          <w:bCs/>
        </w:rPr>
      </w:pPr>
    </w:p>
    <w:p w14:paraId="746C71DF" w14:textId="2302BC95" w:rsidR="00786B23" w:rsidRPr="008C5A0F" w:rsidRDefault="00786B23" w:rsidP="00DD6FC3">
      <w:pPr>
        <w:suppressAutoHyphens w:val="0"/>
        <w:autoSpaceDE w:val="0"/>
        <w:spacing w:after="60" w:line="276" w:lineRule="auto"/>
        <w:rPr>
          <w:rFonts w:eastAsia="SimSun"/>
          <w:b/>
          <w:bCs/>
        </w:rPr>
      </w:pPr>
      <w:r w:rsidRPr="008C5A0F">
        <w:rPr>
          <w:rFonts w:eastAsia="SimSun"/>
          <w:b/>
          <w:bCs/>
        </w:rPr>
        <w:t>Τρόπος συμπλήρωσης των Πινάκων Συμμόρφωσης – Γενικές Απαιτήσεις</w:t>
      </w:r>
    </w:p>
    <w:p w14:paraId="0808D5DB" w14:textId="6D4E4A34" w:rsidR="00E61E79" w:rsidRPr="00E61E79" w:rsidRDefault="00E61E79" w:rsidP="00E61E79">
      <w:pPr>
        <w:spacing w:line="276" w:lineRule="auto"/>
        <w:rPr>
          <w:rFonts w:eastAsia="SimSun"/>
        </w:rPr>
      </w:pPr>
      <w:r w:rsidRPr="00E61E79">
        <w:rPr>
          <w:rFonts w:eastAsia="SimSun"/>
        </w:rPr>
        <w:t>Οι προσφέροντες υποχρεούνται να συμπληρώσουν τον πίνακα συμμόρφωσης τεχνικής προσφοράς έχοντας την</w:t>
      </w:r>
      <w:r>
        <w:rPr>
          <w:rFonts w:eastAsia="SimSun"/>
        </w:rPr>
        <w:t xml:space="preserve"> </w:t>
      </w:r>
      <w:r w:rsidRPr="00E61E79">
        <w:rPr>
          <w:rFonts w:eastAsia="SimSun"/>
        </w:rPr>
        <w:t>απόλυτη ευθύνη της ακρίβειας των στοιχείων που δηλώνουν. Ακριβέστερα, ο πίνακας συμμόρφωσης τεχνικής</w:t>
      </w:r>
      <w:r>
        <w:rPr>
          <w:rFonts w:eastAsia="SimSun"/>
        </w:rPr>
        <w:t xml:space="preserve"> </w:t>
      </w:r>
      <w:r w:rsidRPr="00E61E79">
        <w:rPr>
          <w:rFonts w:eastAsia="SimSun"/>
        </w:rPr>
        <w:t>προσφοράς περιλαμβάνει δύο (2) πίνακες, οι οποίοι θα πρέπει να συμπληρωθούν:</w:t>
      </w:r>
    </w:p>
    <w:p w14:paraId="5600E5BC" w14:textId="77777777" w:rsidR="00E61E79" w:rsidRPr="00E61E79" w:rsidRDefault="00E61E79" w:rsidP="00E61E79">
      <w:pPr>
        <w:spacing w:line="276" w:lineRule="auto"/>
        <w:rPr>
          <w:rFonts w:eastAsia="SimSun"/>
        </w:rPr>
      </w:pPr>
      <w:r w:rsidRPr="00E61E79">
        <w:rPr>
          <w:rFonts w:eastAsia="SimSun"/>
        </w:rPr>
        <w:t>1) ΠΙΝΑΚΑΣ ΣΥΜΜΟΡΦΩΣΗΣ ΤΕΧΝΙΚΗΣ ΠΡΟΣΦΟΡΑΣ (ΓΕΝΙΚΩΝ ΑΠΑΙΤΗΣΕΩΝ- ΥΠΟΧΡΕΩΣΕΩΝ</w:t>
      </w:r>
    </w:p>
    <w:p w14:paraId="7B7A3975" w14:textId="77777777" w:rsidR="00E61E79" w:rsidRPr="00E61E79" w:rsidRDefault="00E61E79" w:rsidP="00E61E79">
      <w:pPr>
        <w:spacing w:line="276" w:lineRule="auto"/>
        <w:rPr>
          <w:rFonts w:eastAsia="SimSun"/>
        </w:rPr>
      </w:pPr>
      <w:r w:rsidRPr="00E61E79">
        <w:rPr>
          <w:rFonts w:eastAsia="SimSun"/>
        </w:rPr>
        <w:t>ΑΝΑΔΟΧΟΥ), Υπογράφεται αρμοδίως.</w:t>
      </w:r>
    </w:p>
    <w:p w14:paraId="1AFB2761" w14:textId="77777777" w:rsidR="00E61E79" w:rsidRPr="00E61E79" w:rsidRDefault="00E61E79" w:rsidP="00E61E79">
      <w:pPr>
        <w:spacing w:line="276" w:lineRule="auto"/>
        <w:rPr>
          <w:rFonts w:eastAsia="SimSun"/>
        </w:rPr>
      </w:pPr>
      <w:r w:rsidRPr="00E61E79">
        <w:rPr>
          <w:rFonts w:eastAsia="SimSun"/>
        </w:rPr>
        <w:t>2) ΠΙΝΑΚΑΣ ΣΥΜΜΟΡΦΩΣΗΣ ΤΕΧΝΙΚΗΣ ΠΡΟΣΦΟΡΑΣ (ΤΕΧΝΙΚΩΝ ΠΡΟΔΙΑΓΡΑΦΩΝ), Υπογράφεται</w:t>
      </w:r>
    </w:p>
    <w:p w14:paraId="3022810B" w14:textId="77777777" w:rsidR="00E61E79" w:rsidRPr="00E61E79" w:rsidRDefault="00E61E79" w:rsidP="00E61E79">
      <w:pPr>
        <w:spacing w:line="276" w:lineRule="auto"/>
        <w:rPr>
          <w:rFonts w:eastAsia="SimSun"/>
        </w:rPr>
      </w:pPr>
      <w:r w:rsidRPr="00E61E79">
        <w:rPr>
          <w:rFonts w:eastAsia="SimSun"/>
        </w:rPr>
        <w:t>αρμοδίως.</w:t>
      </w:r>
    </w:p>
    <w:p w14:paraId="7EE1F6D1" w14:textId="4C5A2344" w:rsidR="00E61E79" w:rsidRPr="00E61E79" w:rsidRDefault="00E61E79" w:rsidP="00E61E79">
      <w:pPr>
        <w:spacing w:line="276" w:lineRule="auto"/>
        <w:rPr>
          <w:rFonts w:eastAsia="SimSun"/>
        </w:rPr>
      </w:pPr>
      <w:r w:rsidRPr="00E61E79">
        <w:rPr>
          <w:rFonts w:eastAsia="SimSun"/>
        </w:rPr>
        <w:t>α) Στη στήλη «ΥΠΟΧΡΕΩΤΙΚΗ ΑΠΑΙΤΗΣΗ» έχει συμπληρωθεί η λέξη «ΝΑΙ», που σημαίνει ότι η αντίστοιχη</w:t>
      </w:r>
      <w:r>
        <w:rPr>
          <w:rFonts w:eastAsia="SimSun"/>
        </w:rPr>
        <w:t xml:space="preserve"> </w:t>
      </w:r>
      <w:r w:rsidRPr="00E61E79">
        <w:rPr>
          <w:rFonts w:eastAsia="SimSun"/>
        </w:rPr>
        <w:t>προδιαγραφή είναι υποχρεωτική για τον Ανάδοχο. Οι συγκεκριμένες προδιαγραφές θεωρούνται απαράβατοι όροι</w:t>
      </w:r>
      <w:r>
        <w:rPr>
          <w:rFonts w:eastAsia="SimSun"/>
        </w:rPr>
        <w:t xml:space="preserve"> </w:t>
      </w:r>
      <w:r w:rsidRPr="00E61E79">
        <w:rPr>
          <w:rFonts w:eastAsia="SimSun"/>
        </w:rPr>
        <w:t>σύμφωνα με την παρούσα διακήρυξη, με τους οποίους ο ανάδοχος υποχρεούται να συμμορφωθεί. Προσφορές που δεν</w:t>
      </w:r>
      <w:r>
        <w:rPr>
          <w:rFonts w:eastAsia="SimSun"/>
        </w:rPr>
        <w:t xml:space="preserve"> </w:t>
      </w:r>
      <w:r w:rsidRPr="00E61E79">
        <w:rPr>
          <w:rFonts w:eastAsia="SimSun"/>
        </w:rPr>
        <w:t>καλύπτουν πλήρως απαράβατους όρους απορρίπτονται ως μη αποδεκτές.</w:t>
      </w:r>
    </w:p>
    <w:p w14:paraId="0AEC8D54" w14:textId="1DD6B72A" w:rsidR="00E61E79" w:rsidRPr="00E61E79" w:rsidRDefault="00E61E79" w:rsidP="00E61E79">
      <w:pPr>
        <w:spacing w:line="276" w:lineRule="auto"/>
        <w:rPr>
          <w:rFonts w:eastAsia="SimSun"/>
        </w:rPr>
      </w:pPr>
      <w:r w:rsidRPr="00E61E79">
        <w:rPr>
          <w:rFonts w:eastAsia="SimSun"/>
        </w:rPr>
        <w:t>β) Στην στήλη «ΑΠΑΝΤΗΣΗ» σημειώνεται η απάντηση του Αναδόχου που έχει τη μορφή ΝΑΙ/ΟΧΙ εάν η αντίστοιχη</w:t>
      </w:r>
      <w:r>
        <w:rPr>
          <w:rFonts w:eastAsia="SimSun"/>
        </w:rPr>
        <w:t xml:space="preserve"> </w:t>
      </w:r>
      <w:r w:rsidRPr="00E61E79">
        <w:rPr>
          <w:rFonts w:eastAsia="SimSun"/>
        </w:rPr>
        <w:t xml:space="preserve">προδιαγραφή </w:t>
      </w:r>
      <w:r w:rsidR="007130BD" w:rsidRPr="00E61E79">
        <w:rPr>
          <w:rFonts w:eastAsia="SimSun"/>
        </w:rPr>
        <w:t>πληρούνται</w:t>
      </w:r>
      <w:r w:rsidRPr="00E61E79">
        <w:rPr>
          <w:rFonts w:eastAsia="SimSun"/>
        </w:rPr>
        <w:t xml:space="preserve"> ή όχι από την προσφορά.</w:t>
      </w:r>
    </w:p>
    <w:p w14:paraId="0484A88B" w14:textId="2FF6786E" w:rsidR="00DB6147" w:rsidRPr="008C5A0F" w:rsidRDefault="00E61E79" w:rsidP="00E61E79">
      <w:pPr>
        <w:spacing w:line="276" w:lineRule="auto"/>
      </w:pPr>
      <w:r w:rsidRPr="00E61E79">
        <w:rPr>
          <w:rFonts w:eastAsia="SimSun"/>
        </w:rPr>
        <w:t>γ) Στην στήλη «ΠΑΡΑΠΟΜΠΗ» δύναται να δηλωθεί η σχετική παραπομπή στην τεχνική προσφορά</w:t>
      </w:r>
    </w:p>
    <w:p w14:paraId="65A0292B" w14:textId="77777777" w:rsidR="00EA7FD1" w:rsidRPr="007A5784" w:rsidRDefault="00DB6147" w:rsidP="007A5784">
      <w:pPr>
        <w:suppressAutoHyphens w:val="0"/>
        <w:spacing w:after="0" w:line="276" w:lineRule="auto"/>
        <w:jc w:val="left"/>
      </w:pPr>
      <w:r w:rsidRPr="008C5A0F">
        <w:br w:type="page"/>
      </w:r>
    </w:p>
    <w:tbl>
      <w:tblPr>
        <w:tblW w:w="9776" w:type="dxa"/>
        <w:tblLook w:val="04A0" w:firstRow="1" w:lastRow="0" w:firstColumn="1" w:lastColumn="0" w:noHBand="0" w:noVBand="1"/>
      </w:tblPr>
      <w:tblGrid>
        <w:gridCol w:w="528"/>
        <w:gridCol w:w="5032"/>
        <w:gridCol w:w="1414"/>
        <w:gridCol w:w="1389"/>
        <w:gridCol w:w="1413"/>
      </w:tblGrid>
      <w:tr w:rsidR="00EA7FD1" w:rsidRPr="00EA7FD1" w14:paraId="71220FB0" w14:textId="77777777" w:rsidTr="004A635B">
        <w:trPr>
          <w:trHeight w:val="416"/>
        </w:trPr>
        <w:tc>
          <w:tcPr>
            <w:tcW w:w="9776" w:type="dxa"/>
            <w:gridSpan w:val="5"/>
            <w:tcBorders>
              <w:top w:val="single" w:sz="4" w:space="0" w:color="auto"/>
              <w:left w:val="single" w:sz="4" w:space="0" w:color="auto"/>
              <w:bottom w:val="single" w:sz="4" w:space="0" w:color="auto"/>
              <w:right w:val="single" w:sz="4" w:space="0" w:color="auto"/>
            </w:tcBorders>
            <w:shd w:val="clear" w:color="000000" w:fill="A6A6A6"/>
            <w:vAlign w:val="center"/>
            <w:hideMark/>
          </w:tcPr>
          <w:p w14:paraId="10B2E8F6" w14:textId="77777777" w:rsidR="00A86736" w:rsidRDefault="00EA7FD1" w:rsidP="00283321">
            <w:pPr>
              <w:suppressAutoHyphens w:val="0"/>
              <w:spacing w:after="0"/>
              <w:jc w:val="center"/>
              <w:rPr>
                <w:b/>
                <w:bCs/>
                <w:color w:val="000000"/>
                <w:lang w:eastAsia="en-US"/>
              </w:rPr>
            </w:pPr>
            <w:r w:rsidRPr="00EA7FD1">
              <w:rPr>
                <w:b/>
                <w:bCs/>
                <w:color w:val="000000"/>
                <w:lang w:eastAsia="en-US"/>
              </w:rPr>
              <w:lastRenderedPageBreak/>
              <w:t xml:space="preserve">ΠΙΝΑΚΑΣ ΣΥΜΜΟΡΦΩΣΗΣ ΤΕΧΝΙΚΗΣ ΠΡΟΣΦΟΡΑΣ </w:t>
            </w:r>
          </w:p>
          <w:p w14:paraId="4C58437E" w14:textId="47F803B4" w:rsidR="00EA7FD1" w:rsidRPr="00EA7FD1" w:rsidRDefault="00EA7FD1" w:rsidP="00EA7FD1">
            <w:pPr>
              <w:suppressAutoHyphens w:val="0"/>
              <w:spacing w:after="0"/>
              <w:jc w:val="center"/>
              <w:rPr>
                <w:b/>
                <w:bCs/>
                <w:color w:val="000000"/>
                <w:lang w:eastAsia="en-US"/>
              </w:rPr>
            </w:pPr>
            <w:r w:rsidRPr="00EA7FD1">
              <w:rPr>
                <w:b/>
                <w:bCs/>
                <w:color w:val="000000"/>
                <w:lang w:eastAsia="en-US"/>
              </w:rPr>
              <w:t>(ΓΕΝΙΚΩΝ ΑΠΑΙΤΗΣΕΩΝ-ΥΠΟΧΡΕΩΣΕΩΝ ΑΝΑΔΟΧΟΥ)</w:t>
            </w:r>
          </w:p>
        </w:tc>
      </w:tr>
      <w:tr w:rsidR="00EE3602" w:rsidRPr="00EA7FD1" w14:paraId="51DBCEDA" w14:textId="77777777" w:rsidTr="004A635B">
        <w:trPr>
          <w:trHeight w:val="507"/>
        </w:trPr>
        <w:tc>
          <w:tcPr>
            <w:tcW w:w="528" w:type="dxa"/>
            <w:tcBorders>
              <w:top w:val="nil"/>
              <w:left w:val="single" w:sz="4" w:space="0" w:color="auto"/>
              <w:bottom w:val="single" w:sz="4" w:space="0" w:color="auto"/>
              <w:right w:val="single" w:sz="4" w:space="0" w:color="auto"/>
            </w:tcBorders>
            <w:shd w:val="clear" w:color="000000" w:fill="BFBFBF"/>
            <w:vAlign w:val="center"/>
            <w:hideMark/>
          </w:tcPr>
          <w:p w14:paraId="42C0C7C0"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eastAsia="en-US"/>
              </w:rPr>
              <w:t>Α/Α</w:t>
            </w:r>
          </w:p>
        </w:tc>
        <w:tc>
          <w:tcPr>
            <w:tcW w:w="5157" w:type="dxa"/>
            <w:tcBorders>
              <w:top w:val="nil"/>
              <w:left w:val="nil"/>
              <w:bottom w:val="single" w:sz="4" w:space="0" w:color="auto"/>
              <w:right w:val="single" w:sz="4" w:space="0" w:color="auto"/>
            </w:tcBorders>
            <w:shd w:val="clear" w:color="000000" w:fill="BFBFBF"/>
            <w:vAlign w:val="center"/>
            <w:hideMark/>
          </w:tcPr>
          <w:p w14:paraId="78BBF17B" w14:textId="18AF24E9" w:rsidR="00EA7FD1" w:rsidRPr="00EA7FD1" w:rsidRDefault="00087DB7" w:rsidP="00EA7FD1">
            <w:pPr>
              <w:suppressAutoHyphens w:val="0"/>
              <w:spacing w:after="0"/>
              <w:jc w:val="center"/>
              <w:rPr>
                <w:b/>
                <w:bCs/>
                <w:color w:val="000000"/>
                <w:sz w:val="16"/>
                <w:szCs w:val="16"/>
                <w:lang w:val="en-US" w:eastAsia="en-US"/>
              </w:rPr>
            </w:pPr>
            <w:r w:rsidRPr="00087DB7">
              <w:rPr>
                <w:b/>
                <w:bCs/>
                <w:color w:val="000000"/>
                <w:sz w:val="16"/>
                <w:szCs w:val="16"/>
                <w:lang w:eastAsia="en-US"/>
              </w:rPr>
              <w:t>ΠΕΡΙΓΡΑΦΗ</w:t>
            </w:r>
          </w:p>
        </w:tc>
        <w:tc>
          <w:tcPr>
            <w:tcW w:w="1414" w:type="dxa"/>
            <w:tcBorders>
              <w:top w:val="nil"/>
              <w:left w:val="nil"/>
              <w:bottom w:val="single" w:sz="4" w:space="0" w:color="auto"/>
              <w:right w:val="single" w:sz="4" w:space="0" w:color="auto"/>
            </w:tcBorders>
            <w:shd w:val="clear" w:color="000000" w:fill="BFBFBF"/>
            <w:vAlign w:val="center"/>
            <w:hideMark/>
          </w:tcPr>
          <w:p w14:paraId="5D2BE8A1"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eastAsia="en-US"/>
              </w:rPr>
              <w:t>ΥΠΟΧΡΕΩΤΙΚΗ ΑΠΑΙΤΗΣΗ</w:t>
            </w:r>
          </w:p>
        </w:tc>
        <w:tc>
          <w:tcPr>
            <w:tcW w:w="1401" w:type="dxa"/>
            <w:tcBorders>
              <w:top w:val="nil"/>
              <w:left w:val="nil"/>
              <w:bottom w:val="single" w:sz="4" w:space="0" w:color="auto"/>
              <w:right w:val="single" w:sz="4" w:space="0" w:color="auto"/>
            </w:tcBorders>
            <w:shd w:val="clear" w:color="000000" w:fill="BFBFBF"/>
            <w:vAlign w:val="center"/>
            <w:hideMark/>
          </w:tcPr>
          <w:p w14:paraId="78884685"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eastAsia="en-US"/>
              </w:rPr>
              <w:t>ΑΠΑΝΤΗΣΗ</w:t>
            </w:r>
          </w:p>
        </w:tc>
        <w:tc>
          <w:tcPr>
            <w:tcW w:w="1276" w:type="dxa"/>
            <w:tcBorders>
              <w:top w:val="nil"/>
              <w:left w:val="nil"/>
              <w:bottom w:val="single" w:sz="4" w:space="0" w:color="auto"/>
              <w:right w:val="single" w:sz="4" w:space="0" w:color="auto"/>
            </w:tcBorders>
            <w:shd w:val="clear" w:color="000000" w:fill="BFBFBF"/>
            <w:vAlign w:val="center"/>
            <w:hideMark/>
          </w:tcPr>
          <w:p w14:paraId="1F065AF3"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eastAsia="en-US"/>
              </w:rPr>
              <w:t>ΠΑΡΑΠΟΜΠΗ ΤΕΚΜΗΡΙΩΣΗΣ</w:t>
            </w:r>
          </w:p>
        </w:tc>
      </w:tr>
      <w:tr w:rsidR="00EE3602" w:rsidRPr="00EA7FD1" w14:paraId="2AF5DA56" w14:textId="77777777" w:rsidTr="004A635B">
        <w:trPr>
          <w:trHeight w:val="272"/>
        </w:trPr>
        <w:tc>
          <w:tcPr>
            <w:tcW w:w="528" w:type="dxa"/>
            <w:tcBorders>
              <w:top w:val="nil"/>
              <w:left w:val="single" w:sz="4" w:space="0" w:color="auto"/>
              <w:bottom w:val="single" w:sz="4" w:space="0" w:color="auto"/>
              <w:right w:val="single" w:sz="4" w:space="0" w:color="auto"/>
            </w:tcBorders>
            <w:shd w:val="clear" w:color="000000" w:fill="BFBFBF"/>
            <w:vAlign w:val="center"/>
            <w:hideMark/>
          </w:tcPr>
          <w:p w14:paraId="789B7255" w14:textId="77777777" w:rsidR="00EA7FD1" w:rsidRPr="00EA7FD1" w:rsidRDefault="00EA7FD1" w:rsidP="00EA7FD1">
            <w:pPr>
              <w:suppressAutoHyphens w:val="0"/>
              <w:spacing w:after="0"/>
              <w:jc w:val="center"/>
              <w:rPr>
                <w:b/>
                <w:bCs/>
                <w:color w:val="000000"/>
                <w:sz w:val="20"/>
                <w:szCs w:val="20"/>
                <w:lang w:val="en-US" w:eastAsia="en-US"/>
              </w:rPr>
            </w:pPr>
            <w:r w:rsidRPr="00EA7FD1">
              <w:rPr>
                <w:b/>
                <w:bCs/>
                <w:color w:val="000000"/>
                <w:sz w:val="20"/>
                <w:szCs w:val="20"/>
                <w:lang w:val="en-US" w:eastAsia="en-US"/>
              </w:rPr>
              <w:t> </w:t>
            </w:r>
          </w:p>
        </w:tc>
        <w:tc>
          <w:tcPr>
            <w:tcW w:w="5157" w:type="dxa"/>
            <w:tcBorders>
              <w:top w:val="nil"/>
              <w:left w:val="nil"/>
              <w:bottom w:val="single" w:sz="4" w:space="0" w:color="auto"/>
              <w:right w:val="single" w:sz="4" w:space="0" w:color="auto"/>
            </w:tcBorders>
            <w:shd w:val="clear" w:color="000000" w:fill="BFBFBF"/>
            <w:vAlign w:val="center"/>
            <w:hideMark/>
          </w:tcPr>
          <w:p w14:paraId="7E7E31B8" w14:textId="77777777" w:rsidR="00EA7FD1" w:rsidRPr="00EA7FD1" w:rsidRDefault="00EA7FD1" w:rsidP="00EA7FD1">
            <w:pPr>
              <w:suppressAutoHyphens w:val="0"/>
              <w:spacing w:after="0"/>
              <w:jc w:val="left"/>
              <w:rPr>
                <w:b/>
                <w:bCs/>
                <w:color w:val="000000"/>
                <w:sz w:val="16"/>
                <w:szCs w:val="16"/>
                <w:lang w:val="en-US" w:eastAsia="en-US"/>
              </w:rPr>
            </w:pPr>
            <w:r w:rsidRPr="00EA7FD1">
              <w:rPr>
                <w:b/>
                <w:bCs/>
                <w:color w:val="000000"/>
                <w:sz w:val="16"/>
                <w:szCs w:val="16"/>
                <w:lang w:eastAsia="en-US"/>
              </w:rPr>
              <w:t>ΓΕΝΙΚΕΣ ΑΠΑΙΤΗΣΕΙΣ- ΥΠΟΧΡΕΩΣΕΙΣ ΑΝΑΔΟΧΟΥ</w:t>
            </w:r>
          </w:p>
        </w:tc>
        <w:tc>
          <w:tcPr>
            <w:tcW w:w="1414" w:type="dxa"/>
            <w:tcBorders>
              <w:top w:val="nil"/>
              <w:left w:val="nil"/>
              <w:bottom w:val="single" w:sz="4" w:space="0" w:color="auto"/>
              <w:right w:val="single" w:sz="4" w:space="0" w:color="auto"/>
            </w:tcBorders>
            <w:shd w:val="clear" w:color="000000" w:fill="BFBFBF"/>
            <w:vAlign w:val="center"/>
            <w:hideMark/>
          </w:tcPr>
          <w:p w14:paraId="4A465003"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eastAsia="en-US"/>
              </w:rPr>
              <w:t> </w:t>
            </w:r>
          </w:p>
        </w:tc>
        <w:tc>
          <w:tcPr>
            <w:tcW w:w="1401" w:type="dxa"/>
            <w:tcBorders>
              <w:top w:val="nil"/>
              <w:left w:val="nil"/>
              <w:bottom w:val="single" w:sz="4" w:space="0" w:color="auto"/>
              <w:right w:val="single" w:sz="4" w:space="0" w:color="auto"/>
            </w:tcBorders>
            <w:shd w:val="clear" w:color="000000" w:fill="BFBFBF"/>
            <w:vAlign w:val="center"/>
            <w:hideMark/>
          </w:tcPr>
          <w:p w14:paraId="067859C9"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 </w:t>
            </w:r>
          </w:p>
        </w:tc>
        <w:tc>
          <w:tcPr>
            <w:tcW w:w="1276" w:type="dxa"/>
            <w:tcBorders>
              <w:top w:val="nil"/>
              <w:left w:val="nil"/>
              <w:bottom w:val="single" w:sz="4" w:space="0" w:color="auto"/>
              <w:right w:val="single" w:sz="4" w:space="0" w:color="auto"/>
            </w:tcBorders>
            <w:shd w:val="clear" w:color="000000" w:fill="BFBFBF"/>
            <w:vAlign w:val="center"/>
            <w:hideMark/>
          </w:tcPr>
          <w:p w14:paraId="52192D90"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 </w:t>
            </w:r>
          </w:p>
        </w:tc>
      </w:tr>
      <w:tr w:rsidR="00EE3602" w:rsidRPr="00EA7FD1" w14:paraId="2FA93278" w14:textId="77777777" w:rsidTr="004A635B">
        <w:trPr>
          <w:trHeight w:val="1907"/>
        </w:trPr>
        <w:tc>
          <w:tcPr>
            <w:tcW w:w="528" w:type="dxa"/>
            <w:tcBorders>
              <w:top w:val="nil"/>
              <w:left w:val="single" w:sz="4" w:space="0" w:color="auto"/>
              <w:bottom w:val="single" w:sz="4" w:space="0" w:color="auto"/>
              <w:right w:val="single" w:sz="4" w:space="0" w:color="auto"/>
            </w:tcBorders>
            <w:vAlign w:val="center"/>
            <w:hideMark/>
          </w:tcPr>
          <w:p w14:paraId="34C5D3BC"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1</w:t>
            </w:r>
          </w:p>
        </w:tc>
        <w:tc>
          <w:tcPr>
            <w:tcW w:w="5157" w:type="dxa"/>
            <w:tcBorders>
              <w:top w:val="nil"/>
              <w:left w:val="nil"/>
              <w:bottom w:val="single" w:sz="4" w:space="0" w:color="auto"/>
              <w:right w:val="single" w:sz="4" w:space="0" w:color="auto"/>
            </w:tcBorders>
            <w:vAlign w:val="center"/>
            <w:hideMark/>
          </w:tcPr>
          <w:p w14:paraId="24589982" w14:textId="77777777" w:rsidR="00EA7FD1" w:rsidRPr="00EA7FD1" w:rsidRDefault="00EA7FD1" w:rsidP="00EE3602">
            <w:pPr>
              <w:suppressAutoHyphens w:val="0"/>
              <w:spacing w:after="0"/>
              <w:rPr>
                <w:color w:val="000000"/>
                <w:sz w:val="20"/>
                <w:szCs w:val="20"/>
                <w:lang w:eastAsia="en-US"/>
              </w:rPr>
            </w:pPr>
            <w:r w:rsidRPr="00EA7FD1">
              <w:rPr>
                <w:color w:val="000000"/>
                <w:sz w:val="20"/>
                <w:szCs w:val="24"/>
                <w:lang w:eastAsia="en-US"/>
              </w:rPr>
              <w:t>Ο Ανάδοχος υποχρεούται να 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w:t>
            </w:r>
          </w:p>
        </w:tc>
        <w:tc>
          <w:tcPr>
            <w:tcW w:w="1414" w:type="dxa"/>
            <w:tcBorders>
              <w:top w:val="nil"/>
              <w:left w:val="nil"/>
              <w:bottom w:val="single" w:sz="4" w:space="0" w:color="auto"/>
              <w:right w:val="single" w:sz="4" w:space="0" w:color="auto"/>
            </w:tcBorders>
            <w:vAlign w:val="center"/>
            <w:hideMark/>
          </w:tcPr>
          <w:p w14:paraId="7605CB44"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eastAsia="en-US"/>
              </w:rPr>
              <w:t>ΝΑΙ</w:t>
            </w:r>
          </w:p>
        </w:tc>
        <w:tc>
          <w:tcPr>
            <w:tcW w:w="1401" w:type="dxa"/>
            <w:tcBorders>
              <w:top w:val="nil"/>
              <w:left w:val="nil"/>
              <w:bottom w:val="single" w:sz="4" w:space="0" w:color="auto"/>
              <w:right w:val="single" w:sz="4" w:space="0" w:color="auto"/>
            </w:tcBorders>
            <w:vAlign w:val="center"/>
            <w:hideMark/>
          </w:tcPr>
          <w:p w14:paraId="5753F500"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 </w:t>
            </w:r>
          </w:p>
        </w:tc>
        <w:tc>
          <w:tcPr>
            <w:tcW w:w="1276" w:type="dxa"/>
            <w:tcBorders>
              <w:top w:val="nil"/>
              <w:left w:val="nil"/>
              <w:bottom w:val="single" w:sz="4" w:space="0" w:color="auto"/>
              <w:right w:val="single" w:sz="4" w:space="0" w:color="auto"/>
            </w:tcBorders>
            <w:vAlign w:val="center"/>
            <w:hideMark/>
          </w:tcPr>
          <w:p w14:paraId="4AEAE03C"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 </w:t>
            </w:r>
          </w:p>
        </w:tc>
      </w:tr>
      <w:tr w:rsidR="00EE3602" w:rsidRPr="00EA7FD1" w14:paraId="6FA51C81" w14:textId="77777777" w:rsidTr="004A635B">
        <w:trPr>
          <w:trHeight w:val="1135"/>
        </w:trPr>
        <w:tc>
          <w:tcPr>
            <w:tcW w:w="528" w:type="dxa"/>
            <w:tcBorders>
              <w:top w:val="nil"/>
              <w:left w:val="single" w:sz="4" w:space="0" w:color="auto"/>
              <w:bottom w:val="single" w:sz="4" w:space="0" w:color="auto"/>
              <w:right w:val="single" w:sz="4" w:space="0" w:color="auto"/>
            </w:tcBorders>
            <w:vAlign w:val="center"/>
            <w:hideMark/>
          </w:tcPr>
          <w:p w14:paraId="0901E2D0"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2</w:t>
            </w:r>
          </w:p>
        </w:tc>
        <w:tc>
          <w:tcPr>
            <w:tcW w:w="5157" w:type="dxa"/>
            <w:tcBorders>
              <w:top w:val="nil"/>
              <w:left w:val="nil"/>
              <w:bottom w:val="single" w:sz="4" w:space="0" w:color="auto"/>
              <w:right w:val="single" w:sz="4" w:space="0" w:color="auto"/>
            </w:tcBorders>
            <w:vAlign w:val="center"/>
            <w:hideMark/>
          </w:tcPr>
          <w:p w14:paraId="28670866" w14:textId="77777777" w:rsidR="00EA7FD1" w:rsidRPr="00EA7FD1" w:rsidRDefault="00EA7FD1" w:rsidP="00EE3602">
            <w:pPr>
              <w:suppressAutoHyphens w:val="0"/>
              <w:spacing w:after="0"/>
              <w:rPr>
                <w:color w:val="000000"/>
                <w:sz w:val="20"/>
                <w:szCs w:val="20"/>
                <w:lang w:eastAsia="en-US"/>
              </w:rPr>
            </w:pPr>
            <w:r w:rsidRPr="00EA7FD1">
              <w:rPr>
                <w:color w:val="000000"/>
                <w:sz w:val="20"/>
                <w:szCs w:val="24"/>
                <w:lang w:eastAsia="en-US"/>
              </w:rPr>
              <w:t>Ο Ανάδοχος έχει την υποχρέωση εκτέλεσης του έργου με κατάλληλα εκπαιδευμένο επαρκές και έμπειρο προσωπικό. Ο ανάδοχος είναι αποκλειστικά υπεύθυνος για την ποιότητα της εργασίας του προσωπικού του.</w:t>
            </w:r>
          </w:p>
        </w:tc>
        <w:tc>
          <w:tcPr>
            <w:tcW w:w="1414" w:type="dxa"/>
            <w:tcBorders>
              <w:top w:val="nil"/>
              <w:left w:val="nil"/>
              <w:bottom w:val="single" w:sz="4" w:space="0" w:color="auto"/>
              <w:right w:val="single" w:sz="4" w:space="0" w:color="auto"/>
            </w:tcBorders>
            <w:vAlign w:val="center"/>
            <w:hideMark/>
          </w:tcPr>
          <w:p w14:paraId="13BA0BCC"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eastAsia="en-US"/>
              </w:rPr>
              <w:t>ΝΑΙ</w:t>
            </w:r>
          </w:p>
        </w:tc>
        <w:tc>
          <w:tcPr>
            <w:tcW w:w="1401" w:type="dxa"/>
            <w:tcBorders>
              <w:top w:val="nil"/>
              <w:left w:val="nil"/>
              <w:bottom w:val="single" w:sz="4" w:space="0" w:color="auto"/>
              <w:right w:val="single" w:sz="4" w:space="0" w:color="auto"/>
            </w:tcBorders>
            <w:vAlign w:val="center"/>
            <w:hideMark/>
          </w:tcPr>
          <w:p w14:paraId="6363434F"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 </w:t>
            </w:r>
          </w:p>
        </w:tc>
        <w:tc>
          <w:tcPr>
            <w:tcW w:w="1276" w:type="dxa"/>
            <w:tcBorders>
              <w:top w:val="nil"/>
              <w:left w:val="nil"/>
              <w:bottom w:val="single" w:sz="4" w:space="0" w:color="auto"/>
              <w:right w:val="single" w:sz="4" w:space="0" w:color="auto"/>
            </w:tcBorders>
            <w:vAlign w:val="center"/>
            <w:hideMark/>
          </w:tcPr>
          <w:p w14:paraId="721A225C"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 </w:t>
            </w:r>
          </w:p>
        </w:tc>
      </w:tr>
      <w:tr w:rsidR="00EE3602" w:rsidRPr="00EA7FD1" w14:paraId="1BF30B92" w14:textId="77777777" w:rsidTr="004A635B">
        <w:trPr>
          <w:trHeight w:val="1029"/>
        </w:trPr>
        <w:tc>
          <w:tcPr>
            <w:tcW w:w="528" w:type="dxa"/>
            <w:tcBorders>
              <w:top w:val="nil"/>
              <w:left w:val="single" w:sz="4" w:space="0" w:color="auto"/>
              <w:bottom w:val="single" w:sz="4" w:space="0" w:color="auto"/>
              <w:right w:val="single" w:sz="4" w:space="0" w:color="auto"/>
            </w:tcBorders>
            <w:vAlign w:val="center"/>
            <w:hideMark/>
          </w:tcPr>
          <w:p w14:paraId="2C436F16"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3</w:t>
            </w:r>
          </w:p>
        </w:tc>
        <w:tc>
          <w:tcPr>
            <w:tcW w:w="5157" w:type="dxa"/>
            <w:tcBorders>
              <w:top w:val="nil"/>
              <w:left w:val="nil"/>
              <w:bottom w:val="single" w:sz="4" w:space="0" w:color="auto"/>
              <w:right w:val="single" w:sz="4" w:space="0" w:color="auto"/>
            </w:tcBorders>
            <w:vAlign w:val="center"/>
            <w:hideMark/>
          </w:tcPr>
          <w:p w14:paraId="320959F6" w14:textId="77777777" w:rsidR="00EA7FD1" w:rsidRPr="00EA7FD1" w:rsidRDefault="00EA7FD1" w:rsidP="00EE3602">
            <w:pPr>
              <w:suppressAutoHyphens w:val="0"/>
              <w:spacing w:after="0"/>
              <w:rPr>
                <w:color w:val="000000"/>
                <w:sz w:val="20"/>
                <w:szCs w:val="20"/>
                <w:lang w:eastAsia="en-US"/>
              </w:rPr>
            </w:pPr>
            <w:r w:rsidRPr="00EA7FD1">
              <w:rPr>
                <w:color w:val="000000"/>
                <w:sz w:val="20"/>
                <w:szCs w:val="24"/>
                <w:lang w:eastAsia="en-US"/>
              </w:rPr>
              <w:t>Ο Ανάδοχος υποχρεούται να παρέχει έγκαιρα στην Αναθέτουσα Αρχή και στην Επιτροπή Παραλαβής όλες τις πληροφορίες που θα του ζητηθούν σχετικά με την εξέλιξη και την πορεία του έργου.</w:t>
            </w:r>
          </w:p>
        </w:tc>
        <w:tc>
          <w:tcPr>
            <w:tcW w:w="1414" w:type="dxa"/>
            <w:tcBorders>
              <w:top w:val="nil"/>
              <w:left w:val="nil"/>
              <w:bottom w:val="single" w:sz="4" w:space="0" w:color="auto"/>
              <w:right w:val="single" w:sz="4" w:space="0" w:color="auto"/>
            </w:tcBorders>
            <w:vAlign w:val="center"/>
            <w:hideMark/>
          </w:tcPr>
          <w:p w14:paraId="2BCD0A56"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eastAsia="en-US"/>
              </w:rPr>
              <w:t>ΝΑΙ</w:t>
            </w:r>
          </w:p>
        </w:tc>
        <w:tc>
          <w:tcPr>
            <w:tcW w:w="1401" w:type="dxa"/>
            <w:tcBorders>
              <w:top w:val="nil"/>
              <w:left w:val="nil"/>
              <w:bottom w:val="single" w:sz="4" w:space="0" w:color="auto"/>
              <w:right w:val="single" w:sz="4" w:space="0" w:color="auto"/>
            </w:tcBorders>
            <w:vAlign w:val="center"/>
            <w:hideMark/>
          </w:tcPr>
          <w:p w14:paraId="74124228"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 </w:t>
            </w:r>
          </w:p>
        </w:tc>
        <w:tc>
          <w:tcPr>
            <w:tcW w:w="1276" w:type="dxa"/>
            <w:tcBorders>
              <w:top w:val="nil"/>
              <w:left w:val="nil"/>
              <w:bottom w:val="single" w:sz="4" w:space="0" w:color="auto"/>
              <w:right w:val="single" w:sz="4" w:space="0" w:color="auto"/>
            </w:tcBorders>
            <w:vAlign w:val="center"/>
            <w:hideMark/>
          </w:tcPr>
          <w:p w14:paraId="7B80EC38"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eastAsia="en-US"/>
              </w:rPr>
              <w:t> </w:t>
            </w:r>
          </w:p>
        </w:tc>
      </w:tr>
      <w:tr w:rsidR="00EE3602" w:rsidRPr="00EA7FD1" w14:paraId="13730DA7" w14:textId="77777777" w:rsidTr="004A635B">
        <w:trPr>
          <w:trHeight w:val="1226"/>
        </w:trPr>
        <w:tc>
          <w:tcPr>
            <w:tcW w:w="528" w:type="dxa"/>
            <w:tcBorders>
              <w:top w:val="nil"/>
              <w:left w:val="single" w:sz="4" w:space="0" w:color="auto"/>
              <w:bottom w:val="single" w:sz="4" w:space="0" w:color="auto"/>
              <w:right w:val="single" w:sz="4" w:space="0" w:color="auto"/>
            </w:tcBorders>
            <w:vAlign w:val="center"/>
            <w:hideMark/>
          </w:tcPr>
          <w:p w14:paraId="560F90D1"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4</w:t>
            </w:r>
          </w:p>
        </w:tc>
        <w:tc>
          <w:tcPr>
            <w:tcW w:w="5157" w:type="dxa"/>
            <w:tcBorders>
              <w:top w:val="nil"/>
              <w:left w:val="nil"/>
              <w:bottom w:val="single" w:sz="4" w:space="0" w:color="auto"/>
              <w:right w:val="single" w:sz="4" w:space="0" w:color="auto"/>
            </w:tcBorders>
            <w:vAlign w:val="center"/>
            <w:hideMark/>
          </w:tcPr>
          <w:p w14:paraId="2E338548" w14:textId="77777777" w:rsidR="00EA7FD1" w:rsidRPr="00EA7FD1" w:rsidRDefault="00EA7FD1" w:rsidP="00EE3602">
            <w:pPr>
              <w:suppressAutoHyphens w:val="0"/>
              <w:spacing w:after="0"/>
              <w:rPr>
                <w:color w:val="000000"/>
                <w:sz w:val="20"/>
                <w:szCs w:val="20"/>
                <w:lang w:eastAsia="en-US"/>
              </w:rPr>
            </w:pPr>
            <w:r w:rsidRPr="00EA7FD1">
              <w:rPr>
                <w:color w:val="000000"/>
                <w:sz w:val="20"/>
                <w:szCs w:val="20"/>
                <w:lang w:eastAsia="en-US"/>
              </w:rPr>
              <w:t>Ο Ανάδοχος εγγυάται για τη διάθεση του προσωπικού για την υλοποίηση του έργου,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w:t>
            </w:r>
          </w:p>
        </w:tc>
        <w:tc>
          <w:tcPr>
            <w:tcW w:w="1414" w:type="dxa"/>
            <w:tcBorders>
              <w:top w:val="nil"/>
              <w:left w:val="nil"/>
              <w:bottom w:val="single" w:sz="4" w:space="0" w:color="auto"/>
              <w:right w:val="single" w:sz="4" w:space="0" w:color="auto"/>
            </w:tcBorders>
            <w:vAlign w:val="center"/>
            <w:hideMark/>
          </w:tcPr>
          <w:p w14:paraId="098CEF74"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val="en-US" w:eastAsia="en-US"/>
              </w:rPr>
              <w:t>ΝΑΙ</w:t>
            </w:r>
          </w:p>
        </w:tc>
        <w:tc>
          <w:tcPr>
            <w:tcW w:w="1401" w:type="dxa"/>
            <w:tcBorders>
              <w:top w:val="nil"/>
              <w:left w:val="nil"/>
              <w:bottom w:val="single" w:sz="4" w:space="0" w:color="auto"/>
              <w:right w:val="single" w:sz="4" w:space="0" w:color="auto"/>
            </w:tcBorders>
            <w:vAlign w:val="center"/>
            <w:hideMark/>
          </w:tcPr>
          <w:p w14:paraId="7ECAF5E0"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c>
          <w:tcPr>
            <w:tcW w:w="1276" w:type="dxa"/>
            <w:tcBorders>
              <w:top w:val="nil"/>
              <w:left w:val="nil"/>
              <w:bottom w:val="single" w:sz="4" w:space="0" w:color="auto"/>
              <w:right w:val="single" w:sz="4" w:space="0" w:color="auto"/>
            </w:tcBorders>
            <w:vAlign w:val="center"/>
            <w:hideMark/>
          </w:tcPr>
          <w:p w14:paraId="4B47902E"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r>
      <w:tr w:rsidR="00EE3602" w:rsidRPr="00EA7FD1" w14:paraId="342A022A" w14:textId="77777777" w:rsidTr="004A635B">
        <w:trPr>
          <w:trHeight w:val="953"/>
        </w:trPr>
        <w:tc>
          <w:tcPr>
            <w:tcW w:w="528" w:type="dxa"/>
            <w:tcBorders>
              <w:top w:val="nil"/>
              <w:left w:val="single" w:sz="4" w:space="0" w:color="auto"/>
              <w:bottom w:val="single" w:sz="4" w:space="0" w:color="auto"/>
              <w:right w:val="single" w:sz="4" w:space="0" w:color="auto"/>
            </w:tcBorders>
            <w:vAlign w:val="center"/>
            <w:hideMark/>
          </w:tcPr>
          <w:p w14:paraId="3FDF8A72"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5</w:t>
            </w:r>
          </w:p>
        </w:tc>
        <w:tc>
          <w:tcPr>
            <w:tcW w:w="5157" w:type="dxa"/>
            <w:tcBorders>
              <w:top w:val="nil"/>
              <w:left w:val="nil"/>
              <w:bottom w:val="single" w:sz="4" w:space="0" w:color="auto"/>
              <w:right w:val="single" w:sz="4" w:space="0" w:color="auto"/>
            </w:tcBorders>
            <w:vAlign w:val="center"/>
            <w:hideMark/>
          </w:tcPr>
          <w:p w14:paraId="7DCF1BE4" w14:textId="77777777" w:rsidR="00EA7FD1" w:rsidRPr="00EA7FD1" w:rsidRDefault="00EA7FD1" w:rsidP="00EE3602">
            <w:pPr>
              <w:suppressAutoHyphens w:val="0"/>
              <w:spacing w:after="0"/>
              <w:rPr>
                <w:color w:val="000000"/>
                <w:sz w:val="20"/>
                <w:szCs w:val="20"/>
                <w:lang w:eastAsia="en-US"/>
              </w:rPr>
            </w:pPr>
            <w:r w:rsidRPr="00EA7FD1">
              <w:rPr>
                <w:color w:val="000000"/>
                <w:sz w:val="20"/>
                <w:szCs w:val="20"/>
                <w:lang w:eastAsia="en-US"/>
              </w:rPr>
              <w:t>Ο Ανάδοχος υποχρεούται να τηρήσει πιστά τους όρους της σύμβασης και να πάρει όλα τα κατάλληλα και απαραίτητα μέτρα, ώστε να είναι συνεπής στις υποχρεώσεις του.</w:t>
            </w:r>
          </w:p>
        </w:tc>
        <w:tc>
          <w:tcPr>
            <w:tcW w:w="1414" w:type="dxa"/>
            <w:tcBorders>
              <w:top w:val="nil"/>
              <w:left w:val="nil"/>
              <w:bottom w:val="single" w:sz="4" w:space="0" w:color="auto"/>
              <w:right w:val="single" w:sz="4" w:space="0" w:color="auto"/>
            </w:tcBorders>
            <w:vAlign w:val="center"/>
            <w:hideMark/>
          </w:tcPr>
          <w:p w14:paraId="0D6DE9ED"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val="en-US" w:eastAsia="en-US"/>
              </w:rPr>
              <w:t>ΝΑΙ</w:t>
            </w:r>
          </w:p>
        </w:tc>
        <w:tc>
          <w:tcPr>
            <w:tcW w:w="1401" w:type="dxa"/>
            <w:tcBorders>
              <w:top w:val="nil"/>
              <w:left w:val="nil"/>
              <w:bottom w:val="single" w:sz="4" w:space="0" w:color="auto"/>
              <w:right w:val="single" w:sz="4" w:space="0" w:color="auto"/>
            </w:tcBorders>
            <w:vAlign w:val="center"/>
            <w:hideMark/>
          </w:tcPr>
          <w:p w14:paraId="4CB3D262"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c>
          <w:tcPr>
            <w:tcW w:w="1276" w:type="dxa"/>
            <w:tcBorders>
              <w:top w:val="nil"/>
              <w:left w:val="nil"/>
              <w:bottom w:val="single" w:sz="4" w:space="0" w:color="auto"/>
              <w:right w:val="single" w:sz="4" w:space="0" w:color="auto"/>
            </w:tcBorders>
            <w:vAlign w:val="center"/>
            <w:hideMark/>
          </w:tcPr>
          <w:p w14:paraId="299AD6AA"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r>
      <w:tr w:rsidR="00EE3602" w:rsidRPr="00EA7FD1" w14:paraId="7805705E" w14:textId="77777777" w:rsidTr="004A635B">
        <w:trPr>
          <w:trHeight w:val="1786"/>
        </w:trPr>
        <w:tc>
          <w:tcPr>
            <w:tcW w:w="528" w:type="dxa"/>
            <w:tcBorders>
              <w:top w:val="nil"/>
              <w:left w:val="single" w:sz="4" w:space="0" w:color="auto"/>
              <w:bottom w:val="single" w:sz="4" w:space="0" w:color="auto"/>
              <w:right w:val="single" w:sz="4" w:space="0" w:color="auto"/>
            </w:tcBorders>
            <w:vAlign w:val="center"/>
            <w:hideMark/>
          </w:tcPr>
          <w:p w14:paraId="4AA1C6E5"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6</w:t>
            </w:r>
          </w:p>
        </w:tc>
        <w:tc>
          <w:tcPr>
            <w:tcW w:w="5157" w:type="dxa"/>
            <w:tcBorders>
              <w:top w:val="nil"/>
              <w:left w:val="nil"/>
              <w:bottom w:val="single" w:sz="4" w:space="0" w:color="auto"/>
              <w:right w:val="single" w:sz="4" w:space="0" w:color="auto"/>
            </w:tcBorders>
            <w:vAlign w:val="center"/>
            <w:hideMark/>
          </w:tcPr>
          <w:p w14:paraId="3B581D87" w14:textId="603AD021" w:rsidR="00EA7FD1" w:rsidRPr="00EA7FD1" w:rsidRDefault="00EA7FD1" w:rsidP="00EE3602">
            <w:pPr>
              <w:suppressAutoHyphens w:val="0"/>
              <w:spacing w:after="0"/>
              <w:rPr>
                <w:color w:val="000000"/>
                <w:sz w:val="20"/>
                <w:szCs w:val="20"/>
                <w:lang w:eastAsia="en-US"/>
              </w:rPr>
            </w:pPr>
            <w:r w:rsidRPr="00EA7FD1">
              <w:rPr>
                <w:color w:val="000000"/>
                <w:sz w:val="20"/>
                <w:szCs w:val="20"/>
                <w:lang w:eastAsia="en-US"/>
              </w:rPr>
              <w:t>Ο Ανάδοχος είναι υποχρεωμένος να συνεργάζεται με την Αναθέτουσα Αρχή για την τήρηση της σύμβασης. Να εκπληρώνει όλες του τις υποχρεώσεις απέναντι στο Δημόσιο, τους ασφαλιστικούς οργανισμούς και κάθε τρίτο. Σε περίπτωση που δεν τηρούνται οι υποχρεώσεις αυτές, η ΚτΠ Μ.Α.Ε διατηρεί το</w:t>
            </w:r>
            <w:r w:rsidR="00EE3602">
              <w:rPr>
                <w:color w:val="000000"/>
                <w:sz w:val="20"/>
                <w:szCs w:val="20"/>
                <w:lang w:eastAsia="en-US"/>
              </w:rPr>
              <w:t xml:space="preserve"> </w:t>
            </w:r>
            <w:r w:rsidRPr="00EA7FD1">
              <w:rPr>
                <w:color w:val="000000"/>
                <w:sz w:val="20"/>
                <w:szCs w:val="20"/>
                <w:lang w:eastAsia="en-US"/>
              </w:rPr>
              <w:t>δικαίωμα να τον κηρύξει έκπτωτο.</w:t>
            </w:r>
          </w:p>
        </w:tc>
        <w:tc>
          <w:tcPr>
            <w:tcW w:w="1414" w:type="dxa"/>
            <w:tcBorders>
              <w:top w:val="nil"/>
              <w:left w:val="nil"/>
              <w:bottom w:val="single" w:sz="4" w:space="0" w:color="auto"/>
              <w:right w:val="single" w:sz="4" w:space="0" w:color="auto"/>
            </w:tcBorders>
            <w:vAlign w:val="center"/>
            <w:hideMark/>
          </w:tcPr>
          <w:p w14:paraId="3E7191D2"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val="en-US" w:eastAsia="en-US"/>
              </w:rPr>
              <w:t>ΝΑΙ</w:t>
            </w:r>
          </w:p>
        </w:tc>
        <w:tc>
          <w:tcPr>
            <w:tcW w:w="1401" w:type="dxa"/>
            <w:tcBorders>
              <w:top w:val="nil"/>
              <w:left w:val="nil"/>
              <w:bottom w:val="single" w:sz="4" w:space="0" w:color="auto"/>
              <w:right w:val="single" w:sz="4" w:space="0" w:color="auto"/>
            </w:tcBorders>
            <w:vAlign w:val="center"/>
            <w:hideMark/>
          </w:tcPr>
          <w:p w14:paraId="25F3ED99"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c>
          <w:tcPr>
            <w:tcW w:w="1276" w:type="dxa"/>
            <w:tcBorders>
              <w:top w:val="nil"/>
              <w:left w:val="nil"/>
              <w:bottom w:val="single" w:sz="4" w:space="0" w:color="auto"/>
              <w:right w:val="single" w:sz="4" w:space="0" w:color="auto"/>
            </w:tcBorders>
            <w:vAlign w:val="center"/>
            <w:hideMark/>
          </w:tcPr>
          <w:p w14:paraId="19EEC4ED"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r>
      <w:tr w:rsidR="00EE3602" w:rsidRPr="00EA7FD1" w14:paraId="2592B23A" w14:textId="77777777" w:rsidTr="004A635B">
        <w:trPr>
          <w:trHeight w:val="1907"/>
        </w:trPr>
        <w:tc>
          <w:tcPr>
            <w:tcW w:w="528" w:type="dxa"/>
            <w:tcBorders>
              <w:top w:val="nil"/>
              <w:left w:val="single" w:sz="4" w:space="0" w:color="auto"/>
              <w:bottom w:val="single" w:sz="4" w:space="0" w:color="auto"/>
              <w:right w:val="single" w:sz="4" w:space="0" w:color="auto"/>
            </w:tcBorders>
            <w:vAlign w:val="center"/>
            <w:hideMark/>
          </w:tcPr>
          <w:p w14:paraId="03B4AFCD"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7</w:t>
            </w:r>
          </w:p>
        </w:tc>
        <w:tc>
          <w:tcPr>
            <w:tcW w:w="5157" w:type="dxa"/>
            <w:tcBorders>
              <w:top w:val="nil"/>
              <w:left w:val="nil"/>
              <w:bottom w:val="single" w:sz="4" w:space="0" w:color="auto"/>
              <w:right w:val="single" w:sz="4" w:space="0" w:color="auto"/>
            </w:tcBorders>
            <w:vAlign w:val="center"/>
            <w:hideMark/>
          </w:tcPr>
          <w:p w14:paraId="45C90372" w14:textId="77777777" w:rsidR="00EA7FD1" w:rsidRPr="00EA7FD1" w:rsidRDefault="00EA7FD1" w:rsidP="00EE3602">
            <w:pPr>
              <w:suppressAutoHyphens w:val="0"/>
              <w:spacing w:after="0"/>
              <w:rPr>
                <w:color w:val="000000"/>
                <w:sz w:val="20"/>
                <w:szCs w:val="20"/>
                <w:lang w:eastAsia="en-US"/>
              </w:rPr>
            </w:pPr>
            <w:r w:rsidRPr="00EA7FD1">
              <w:rPr>
                <w:color w:val="000000"/>
                <w:sz w:val="20"/>
                <w:szCs w:val="20"/>
                <w:lang w:eastAsia="en-US"/>
              </w:rPr>
              <w:t>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 Να παρέχει στο προσωπικό του τις νόμιμες άδειες, ρεπό κλπ. και να καλύπτει τα κενά από ασθένειες ή αδικαιολόγητες απουσίες για την εκπλήρωση των αναλαμβανομένων υποχρεώσεων έναντι της ΚτΠ Μ.Α.Ε.</w:t>
            </w:r>
          </w:p>
        </w:tc>
        <w:tc>
          <w:tcPr>
            <w:tcW w:w="1414" w:type="dxa"/>
            <w:tcBorders>
              <w:top w:val="nil"/>
              <w:left w:val="nil"/>
              <w:bottom w:val="single" w:sz="4" w:space="0" w:color="auto"/>
              <w:right w:val="single" w:sz="4" w:space="0" w:color="auto"/>
            </w:tcBorders>
            <w:vAlign w:val="center"/>
            <w:hideMark/>
          </w:tcPr>
          <w:p w14:paraId="4B95FA30"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val="en-US" w:eastAsia="en-US"/>
              </w:rPr>
              <w:t>ΝΑΙ</w:t>
            </w:r>
          </w:p>
        </w:tc>
        <w:tc>
          <w:tcPr>
            <w:tcW w:w="1401" w:type="dxa"/>
            <w:tcBorders>
              <w:top w:val="nil"/>
              <w:left w:val="nil"/>
              <w:bottom w:val="single" w:sz="4" w:space="0" w:color="auto"/>
              <w:right w:val="single" w:sz="4" w:space="0" w:color="auto"/>
            </w:tcBorders>
            <w:vAlign w:val="center"/>
            <w:hideMark/>
          </w:tcPr>
          <w:p w14:paraId="53ABF21B"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c>
          <w:tcPr>
            <w:tcW w:w="1276" w:type="dxa"/>
            <w:tcBorders>
              <w:top w:val="nil"/>
              <w:left w:val="nil"/>
              <w:bottom w:val="single" w:sz="4" w:space="0" w:color="auto"/>
              <w:right w:val="single" w:sz="4" w:space="0" w:color="auto"/>
            </w:tcBorders>
            <w:vAlign w:val="center"/>
            <w:hideMark/>
          </w:tcPr>
          <w:p w14:paraId="0673DA84"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r>
      <w:tr w:rsidR="00EE3602" w:rsidRPr="00EA7FD1" w14:paraId="0B6561E0" w14:textId="77777777" w:rsidTr="004A635B">
        <w:trPr>
          <w:trHeight w:val="5520"/>
        </w:trPr>
        <w:tc>
          <w:tcPr>
            <w:tcW w:w="528" w:type="dxa"/>
            <w:tcBorders>
              <w:top w:val="nil"/>
              <w:left w:val="single" w:sz="4" w:space="0" w:color="auto"/>
              <w:bottom w:val="single" w:sz="4" w:space="0" w:color="auto"/>
              <w:right w:val="single" w:sz="4" w:space="0" w:color="auto"/>
            </w:tcBorders>
            <w:vAlign w:val="center"/>
            <w:hideMark/>
          </w:tcPr>
          <w:p w14:paraId="07CC1E5C"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lastRenderedPageBreak/>
              <w:t>8</w:t>
            </w:r>
          </w:p>
        </w:tc>
        <w:tc>
          <w:tcPr>
            <w:tcW w:w="5157" w:type="dxa"/>
            <w:tcBorders>
              <w:top w:val="nil"/>
              <w:left w:val="nil"/>
              <w:bottom w:val="single" w:sz="4" w:space="0" w:color="auto"/>
              <w:right w:val="single" w:sz="4" w:space="0" w:color="auto"/>
            </w:tcBorders>
            <w:vAlign w:val="center"/>
            <w:hideMark/>
          </w:tcPr>
          <w:p w14:paraId="3CB5673E" w14:textId="77777777" w:rsidR="00EA7FD1" w:rsidRPr="00EA7FD1" w:rsidRDefault="00EA7FD1" w:rsidP="00EE3602">
            <w:pPr>
              <w:suppressAutoHyphens w:val="0"/>
              <w:spacing w:after="0"/>
              <w:rPr>
                <w:color w:val="000000"/>
                <w:sz w:val="20"/>
                <w:szCs w:val="20"/>
                <w:lang w:eastAsia="en-US"/>
              </w:rPr>
            </w:pPr>
            <w:r w:rsidRPr="00EA7FD1">
              <w:rPr>
                <w:color w:val="000000"/>
                <w:sz w:val="20"/>
                <w:szCs w:val="20"/>
                <w:lang w:eastAsia="en-US"/>
              </w:rPr>
              <w:t>Ο Ανάδοχος υποχρεούται να λαμβάνει κάθε μέτρο ασφαλείας και προστασίας για την αποτροπή ζημιάς, φθοράς ή βλάβης στις εγκαταστάσεις της Αναθέτουσας Αρχής και είναι μοναδικός υπεύθυνος και υπόχρεος για την αποζημίωση οποιουδήποτε, για κάθε φύσεως και είδους ζημιές, που τυχόν υποστεί από πράξεις ή παραλείψεις των υπαλλήλων του ή προστεθέντων αυτού ή ακόμα και από ελαττωματικό εξοπλισμό που θα χρησιμοποιήσει για την εκτέλεση της σύμβασης. Στις περιπτώσεις αυτές, αν τυχόν υποχρεωθεί η Αναθέτουσα Αρχή να καταβάλει οποιαδήποτε αποζημίωση, ο Ανάδοχος υποχρεούται να καταβάλει σ’ αυτήν το αντίστοιχο ποσό, συμπεριλαμβανομένων τυχόν τόκων και εξόδων. Η Αναθέτουσα Αρχή δε φέρει καμία αστική ή άλλη ευθύνη έναντι του προσωπικού που θα απασχοληθεί για την εκτέλεση της σύμβασης. Σε περίπτωση βλάβης ή ζημίας που προκληθεί στο προσωπικό του Αναδόχου ή σε τρίτους ή στις κτιριακές εγκαταστάσεις της Αναθέτουσας Αρχής στο πλαίσιο εκτέλεσης της σύμβασης, ο Ανάδοχος υποχρεούται για την αποκατάσταση αυτών, εφόσον αυτή οφείλεται σε υπαιτιότητα του.</w:t>
            </w:r>
          </w:p>
        </w:tc>
        <w:tc>
          <w:tcPr>
            <w:tcW w:w="1414" w:type="dxa"/>
            <w:tcBorders>
              <w:top w:val="nil"/>
              <w:left w:val="nil"/>
              <w:bottom w:val="single" w:sz="4" w:space="0" w:color="auto"/>
              <w:right w:val="single" w:sz="4" w:space="0" w:color="auto"/>
            </w:tcBorders>
            <w:vAlign w:val="center"/>
            <w:hideMark/>
          </w:tcPr>
          <w:p w14:paraId="16469BBA"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val="en-US" w:eastAsia="en-US"/>
              </w:rPr>
              <w:t>ΝΑΙ</w:t>
            </w:r>
          </w:p>
        </w:tc>
        <w:tc>
          <w:tcPr>
            <w:tcW w:w="1401" w:type="dxa"/>
            <w:tcBorders>
              <w:top w:val="nil"/>
              <w:left w:val="nil"/>
              <w:bottom w:val="single" w:sz="4" w:space="0" w:color="auto"/>
              <w:right w:val="single" w:sz="4" w:space="0" w:color="auto"/>
            </w:tcBorders>
            <w:vAlign w:val="center"/>
            <w:hideMark/>
          </w:tcPr>
          <w:p w14:paraId="2DD0FF1F"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c>
          <w:tcPr>
            <w:tcW w:w="1276" w:type="dxa"/>
            <w:tcBorders>
              <w:top w:val="nil"/>
              <w:left w:val="nil"/>
              <w:bottom w:val="single" w:sz="4" w:space="0" w:color="auto"/>
              <w:right w:val="single" w:sz="4" w:space="0" w:color="auto"/>
            </w:tcBorders>
            <w:vAlign w:val="center"/>
            <w:hideMark/>
          </w:tcPr>
          <w:p w14:paraId="45D805DA"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r>
      <w:tr w:rsidR="00EE3602" w:rsidRPr="00EA7FD1" w14:paraId="741B5787" w14:textId="77777777" w:rsidTr="004A635B">
        <w:trPr>
          <w:trHeight w:val="3116"/>
        </w:trPr>
        <w:tc>
          <w:tcPr>
            <w:tcW w:w="528" w:type="dxa"/>
            <w:tcBorders>
              <w:top w:val="nil"/>
              <w:left w:val="single" w:sz="4" w:space="0" w:color="auto"/>
              <w:bottom w:val="single" w:sz="4" w:space="0" w:color="auto"/>
              <w:right w:val="single" w:sz="4" w:space="0" w:color="auto"/>
            </w:tcBorders>
            <w:vAlign w:val="center"/>
            <w:hideMark/>
          </w:tcPr>
          <w:p w14:paraId="4B689482"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9</w:t>
            </w:r>
          </w:p>
        </w:tc>
        <w:tc>
          <w:tcPr>
            <w:tcW w:w="5157" w:type="dxa"/>
            <w:tcBorders>
              <w:top w:val="nil"/>
              <w:left w:val="nil"/>
              <w:bottom w:val="single" w:sz="4" w:space="0" w:color="auto"/>
              <w:right w:val="single" w:sz="4" w:space="0" w:color="auto"/>
            </w:tcBorders>
            <w:vAlign w:val="center"/>
            <w:hideMark/>
          </w:tcPr>
          <w:p w14:paraId="061619AB" w14:textId="77777777" w:rsidR="00EA7FD1" w:rsidRPr="00EA7FD1" w:rsidRDefault="00EA7FD1" w:rsidP="00EE3602">
            <w:pPr>
              <w:suppressAutoHyphens w:val="0"/>
              <w:spacing w:after="0"/>
              <w:rPr>
                <w:color w:val="000000"/>
                <w:sz w:val="20"/>
                <w:szCs w:val="20"/>
                <w:lang w:eastAsia="en-US"/>
              </w:rPr>
            </w:pPr>
            <w:r w:rsidRPr="00EA7FD1">
              <w:rPr>
                <w:color w:val="000000"/>
                <w:sz w:val="20"/>
                <w:szCs w:val="20"/>
                <w:lang w:eastAsia="en-US"/>
              </w:rPr>
              <w:t>Η υποβολή της προσφοράς συνεπάγεται εκ μέρους του προσφέροντος την πλήρη γνώση και αποδοχή όλων των όρων της παρούσας διακήρυξης και των λοιπών εγγράφων της σύμβασης. Ειδικότερα, η υποβολή προσφοράς συνεπάγεται αυτοδικαίως την εκ μέρους του προσφέροντος πλήρη γνώση των συνθηκών εκτέλεσης της σύμβασης, της διαμόρφωσης των χώρων των προς καθαριότητα κτιρίων, των εγκαταστάσεων και τη βεβαίωση ότι πληρούν όλες τις προϋποθέσεις για απρόσκοπτη, αποτελεσματική και ασφαλή εργασία του προσωπικού του, σε περίπτωση δε ατυχήματος θα είναι ο μόνος υπεύθυνος.</w:t>
            </w:r>
          </w:p>
        </w:tc>
        <w:tc>
          <w:tcPr>
            <w:tcW w:w="1414" w:type="dxa"/>
            <w:tcBorders>
              <w:top w:val="nil"/>
              <w:left w:val="nil"/>
              <w:bottom w:val="single" w:sz="4" w:space="0" w:color="auto"/>
              <w:right w:val="single" w:sz="4" w:space="0" w:color="auto"/>
            </w:tcBorders>
            <w:vAlign w:val="center"/>
            <w:hideMark/>
          </w:tcPr>
          <w:p w14:paraId="18E371D1"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val="en-US" w:eastAsia="en-US"/>
              </w:rPr>
              <w:t>ΝΑΙ</w:t>
            </w:r>
          </w:p>
        </w:tc>
        <w:tc>
          <w:tcPr>
            <w:tcW w:w="1401" w:type="dxa"/>
            <w:tcBorders>
              <w:top w:val="nil"/>
              <w:left w:val="nil"/>
              <w:bottom w:val="single" w:sz="4" w:space="0" w:color="auto"/>
              <w:right w:val="single" w:sz="4" w:space="0" w:color="auto"/>
            </w:tcBorders>
            <w:vAlign w:val="center"/>
            <w:hideMark/>
          </w:tcPr>
          <w:p w14:paraId="68921758"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c>
          <w:tcPr>
            <w:tcW w:w="1276" w:type="dxa"/>
            <w:tcBorders>
              <w:top w:val="nil"/>
              <w:left w:val="nil"/>
              <w:bottom w:val="single" w:sz="4" w:space="0" w:color="auto"/>
              <w:right w:val="single" w:sz="4" w:space="0" w:color="auto"/>
            </w:tcBorders>
            <w:vAlign w:val="center"/>
            <w:hideMark/>
          </w:tcPr>
          <w:p w14:paraId="4796828E"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r>
      <w:tr w:rsidR="00EE3602" w:rsidRPr="00EA7FD1" w14:paraId="25732C99" w14:textId="77777777" w:rsidTr="004A635B">
        <w:trPr>
          <w:trHeight w:val="1125"/>
        </w:trPr>
        <w:tc>
          <w:tcPr>
            <w:tcW w:w="528" w:type="dxa"/>
            <w:tcBorders>
              <w:top w:val="nil"/>
              <w:left w:val="single" w:sz="4" w:space="0" w:color="auto"/>
              <w:bottom w:val="single" w:sz="4" w:space="0" w:color="auto"/>
              <w:right w:val="single" w:sz="4" w:space="0" w:color="auto"/>
            </w:tcBorders>
            <w:vAlign w:val="center"/>
            <w:hideMark/>
          </w:tcPr>
          <w:p w14:paraId="57F9BCFE"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10</w:t>
            </w:r>
          </w:p>
        </w:tc>
        <w:tc>
          <w:tcPr>
            <w:tcW w:w="5157" w:type="dxa"/>
            <w:tcBorders>
              <w:top w:val="nil"/>
              <w:left w:val="nil"/>
              <w:bottom w:val="single" w:sz="4" w:space="0" w:color="auto"/>
              <w:right w:val="single" w:sz="4" w:space="0" w:color="auto"/>
            </w:tcBorders>
            <w:vAlign w:val="center"/>
            <w:hideMark/>
          </w:tcPr>
          <w:p w14:paraId="22D44C4B" w14:textId="5D83820A" w:rsidR="00EA7FD1" w:rsidRPr="00EA7FD1" w:rsidRDefault="00EA7FD1" w:rsidP="00EE3602">
            <w:pPr>
              <w:suppressAutoHyphens w:val="0"/>
              <w:spacing w:after="0"/>
              <w:rPr>
                <w:color w:val="000000"/>
                <w:sz w:val="20"/>
                <w:szCs w:val="20"/>
                <w:lang w:eastAsia="en-US"/>
              </w:rPr>
            </w:pPr>
            <w:r w:rsidRPr="00EA7FD1">
              <w:rPr>
                <w:color w:val="000000"/>
                <w:sz w:val="20"/>
                <w:szCs w:val="20"/>
                <w:lang w:eastAsia="en-US"/>
              </w:rPr>
              <w:t>Καθ’ όλη τη διάρκεια της σύμβασης αλλά και μετά τη λήξη ή λύση</w:t>
            </w:r>
            <w:r w:rsidR="00EE3602">
              <w:rPr>
                <w:color w:val="000000"/>
                <w:sz w:val="20"/>
                <w:szCs w:val="20"/>
                <w:lang w:eastAsia="en-US"/>
              </w:rPr>
              <w:t xml:space="preserve"> </w:t>
            </w:r>
            <w:r w:rsidRPr="00EA7FD1">
              <w:rPr>
                <w:color w:val="000000"/>
                <w:sz w:val="20"/>
                <w:szCs w:val="20"/>
                <w:lang w:eastAsia="en-US"/>
              </w:rPr>
              <w:t>αυτής, ο Ανάδοχος έχει την υποχρέωση να τηρεί εμπιστευτικές και</w:t>
            </w:r>
            <w:r w:rsidR="00EE3602">
              <w:rPr>
                <w:color w:val="000000"/>
                <w:sz w:val="20"/>
                <w:szCs w:val="20"/>
                <w:lang w:eastAsia="en-US"/>
              </w:rPr>
              <w:t xml:space="preserve"> </w:t>
            </w:r>
            <w:r w:rsidRPr="00EA7FD1">
              <w:rPr>
                <w:color w:val="000000"/>
                <w:sz w:val="20"/>
                <w:szCs w:val="20"/>
                <w:lang w:eastAsia="en-US"/>
              </w:rPr>
              <w:t>να μη γνωστοποιήσει σε οποιοδήποτε τρίτο, οποιαδήποτε έγγραφα</w:t>
            </w:r>
            <w:r w:rsidRPr="00EA7FD1">
              <w:rPr>
                <w:color w:val="000000"/>
                <w:sz w:val="20"/>
                <w:szCs w:val="20"/>
                <w:lang w:eastAsia="en-US"/>
              </w:rPr>
              <w:br/>
              <w:t>ή κάθε άλλου είδους πληροφορίες που θα περιέλθουν σε γνώση</w:t>
            </w:r>
            <w:r w:rsidR="00A86736">
              <w:rPr>
                <w:color w:val="000000"/>
                <w:sz w:val="20"/>
                <w:szCs w:val="20"/>
                <w:lang w:eastAsia="en-US"/>
              </w:rPr>
              <w:t xml:space="preserve"> </w:t>
            </w:r>
            <w:r w:rsidRPr="00EA7FD1">
              <w:rPr>
                <w:color w:val="000000"/>
                <w:sz w:val="20"/>
                <w:szCs w:val="20"/>
                <w:lang w:eastAsia="en-US"/>
              </w:rPr>
              <w:t>του</w:t>
            </w:r>
            <w:r w:rsidR="00A86736">
              <w:rPr>
                <w:color w:val="000000"/>
                <w:sz w:val="20"/>
                <w:szCs w:val="20"/>
                <w:lang w:eastAsia="en-US"/>
              </w:rPr>
              <w:t xml:space="preserve"> </w:t>
            </w:r>
            <w:r w:rsidRPr="00EA7FD1">
              <w:rPr>
                <w:color w:val="000000"/>
                <w:sz w:val="20"/>
                <w:szCs w:val="20"/>
                <w:lang w:eastAsia="en-US"/>
              </w:rPr>
              <w:t>κατά την εκτέλεση της σύμβασης και την εκπλήρωση των</w:t>
            </w:r>
            <w:r w:rsidR="00EE3602">
              <w:rPr>
                <w:color w:val="000000"/>
                <w:sz w:val="20"/>
                <w:szCs w:val="20"/>
                <w:lang w:eastAsia="en-US"/>
              </w:rPr>
              <w:t xml:space="preserve"> </w:t>
            </w:r>
            <w:r w:rsidRPr="00EA7FD1">
              <w:rPr>
                <w:color w:val="000000"/>
                <w:sz w:val="20"/>
                <w:szCs w:val="20"/>
                <w:lang w:eastAsia="en-US"/>
              </w:rPr>
              <w:t>συμβατικών του υποχρεώσεων ή επ’ ευκαιρία της εκτέλεσης</w:t>
            </w:r>
            <w:r w:rsidR="00EE3602">
              <w:rPr>
                <w:color w:val="000000"/>
                <w:sz w:val="20"/>
                <w:szCs w:val="20"/>
                <w:lang w:eastAsia="en-US"/>
              </w:rPr>
              <w:t xml:space="preserve"> </w:t>
            </w:r>
            <w:r w:rsidRPr="00EA7FD1">
              <w:rPr>
                <w:color w:val="000000"/>
                <w:sz w:val="20"/>
                <w:szCs w:val="20"/>
                <w:lang w:eastAsia="en-US"/>
              </w:rPr>
              <w:t>αυτών</w:t>
            </w:r>
            <w:r w:rsidR="00A86736">
              <w:rPr>
                <w:color w:val="000000"/>
                <w:sz w:val="20"/>
                <w:szCs w:val="20"/>
                <w:lang w:eastAsia="en-US"/>
              </w:rPr>
              <w:t xml:space="preserve"> </w:t>
            </w:r>
            <w:r w:rsidRPr="00EA7FD1">
              <w:rPr>
                <w:color w:val="000000"/>
                <w:sz w:val="20"/>
                <w:szCs w:val="20"/>
                <w:lang w:eastAsia="en-US"/>
              </w:rPr>
              <w:t>και αφορούν την Αναθέτουσα Αρχή ή τις δραστηριότητές της.</w:t>
            </w:r>
            <w:r w:rsidRPr="00EA7FD1">
              <w:rPr>
                <w:color w:val="000000"/>
                <w:sz w:val="20"/>
                <w:szCs w:val="20"/>
                <w:lang w:eastAsia="en-US"/>
              </w:rPr>
              <w:br/>
              <w:t>Επίσης, θα αναλάβει την υποχρέωση να μην γνωστοποιήσει μέρος ή το σύνολο της σύμβασης που θα εκτελέσει χωρίς την προηγούμενη έγγραφη συγκατάθεση της Αναθέτουσας Αρχής. Η υποχρέωση αυτή επεκτείνεται και στο προσωπικό του, καθώς και σε κάθε τυχόν υπεργολάβο απασχολεί σχετικά. Σε περίπτωση ουσιώδους</w:t>
            </w:r>
            <w:r w:rsidR="00A86736">
              <w:rPr>
                <w:color w:val="000000"/>
                <w:sz w:val="20"/>
                <w:szCs w:val="20"/>
                <w:lang w:eastAsia="en-US"/>
              </w:rPr>
              <w:t xml:space="preserve"> </w:t>
            </w:r>
            <w:r w:rsidRPr="00EA7FD1">
              <w:rPr>
                <w:color w:val="000000"/>
                <w:sz w:val="20"/>
                <w:szCs w:val="20"/>
                <w:lang w:eastAsia="en-US"/>
              </w:rPr>
              <w:t>παραβίασης των υποχρεώσεων τήρησης της εμπιστευτικότητας κατά τα ανωτέρω, η Αναθέτουσας Αρχής έχει δικαίωμα να καταγγείλει άμεσα τη σύμβαση, με όλες τις συνακόλουθες συνέπειες. Σε κάθε δε περίπτωση έχει δικαίωμα να διεκδικήσει την αποκατάσταση οποιασδήποτε τυχόν ζημίας ήθελε υποστεί από την αντισυμβατική συμπεριφορά του αναδόχου.</w:t>
            </w:r>
          </w:p>
        </w:tc>
        <w:tc>
          <w:tcPr>
            <w:tcW w:w="1414" w:type="dxa"/>
            <w:tcBorders>
              <w:top w:val="nil"/>
              <w:left w:val="nil"/>
              <w:bottom w:val="single" w:sz="4" w:space="0" w:color="auto"/>
              <w:right w:val="single" w:sz="4" w:space="0" w:color="auto"/>
            </w:tcBorders>
            <w:vAlign w:val="center"/>
            <w:hideMark/>
          </w:tcPr>
          <w:p w14:paraId="457FA1ED"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val="en-US" w:eastAsia="en-US"/>
              </w:rPr>
              <w:t>ΝΑΙ</w:t>
            </w:r>
          </w:p>
        </w:tc>
        <w:tc>
          <w:tcPr>
            <w:tcW w:w="1401" w:type="dxa"/>
            <w:tcBorders>
              <w:top w:val="nil"/>
              <w:left w:val="nil"/>
              <w:bottom w:val="single" w:sz="4" w:space="0" w:color="auto"/>
              <w:right w:val="single" w:sz="4" w:space="0" w:color="auto"/>
            </w:tcBorders>
            <w:vAlign w:val="center"/>
            <w:hideMark/>
          </w:tcPr>
          <w:p w14:paraId="4C73E247"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c>
          <w:tcPr>
            <w:tcW w:w="1276" w:type="dxa"/>
            <w:tcBorders>
              <w:top w:val="nil"/>
              <w:left w:val="nil"/>
              <w:bottom w:val="single" w:sz="4" w:space="0" w:color="auto"/>
              <w:right w:val="single" w:sz="4" w:space="0" w:color="auto"/>
            </w:tcBorders>
            <w:vAlign w:val="center"/>
            <w:hideMark/>
          </w:tcPr>
          <w:p w14:paraId="14BCAE30"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r>
      <w:tr w:rsidR="00EA7FD1" w:rsidRPr="00EA7FD1" w14:paraId="07930ECD" w14:textId="77777777" w:rsidTr="004A635B">
        <w:trPr>
          <w:trHeight w:val="272"/>
        </w:trPr>
        <w:tc>
          <w:tcPr>
            <w:tcW w:w="9776" w:type="dxa"/>
            <w:gridSpan w:val="5"/>
            <w:tcBorders>
              <w:top w:val="single" w:sz="4" w:space="0" w:color="auto"/>
              <w:left w:val="single" w:sz="4" w:space="0" w:color="auto"/>
              <w:bottom w:val="single" w:sz="4" w:space="0" w:color="auto"/>
              <w:right w:val="single" w:sz="4" w:space="0" w:color="auto"/>
            </w:tcBorders>
            <w:vAlign w:val="center"/>
            <w:hideMark/>
          </w:tcPr>
          <w:p w14:paraId="4E82B628" w14:textId="77777777" w:rsidR="00EA7FD1" w:rsidRPr="00EA7FD1" w:rsidRDefault="00EA7FD1" w:rsidP="00EA7FD1">
            <w:pPr>
              <w:suppressAutoHyphens w:val="0"/>
              <w:spacing w:after="0"/>
              <w:jc w:val="left"/>
              <w:rPr>
                <w:i/>
                <w:iCs/>
                <w:color w:val="000000"/>
                <w:sz w:val="20"/>
                <w:szCs w:val="20"/>
                <w:lang w:eastAsia="en-US"/>
              </w:rPr>
            </w:pPr>
            <w:r w:rsidRPr="00EA7FD1">
              <w:rPr>
                <w:i/>
                <w:iCs/>
                <w:color w:val="000000"/>
                <w:sz w:val="20"/>
                <w:szCs w:val="20"/>
                <w:lang w:eastAsia="en-US"/>
              </w:rPr>
              <w:lastRenderedPageBreak/>
              <w:t>Για τις ενώσεις που υποβάλλουν κοινή προσφορά, επιπλέον:</w:t>
            </w:r>
          </w:p>
        </w:tc>
      </w:tr>
      <w:tr w:rsidR="00EE3602" w:rsidRPr="00EA7FD1" w14:paraId="4121F9E0" w14:textId="77777777" w:rsidTr="004A635B">
        <w:trPr>
          <w:trHeight w:val="2830"/>
        </w:trPr>
        <w:tc>
          <w:tcPr>
            <w:tcW w:w="528" w:type="dxa"/>
            <w:tcBorders>
              <w:top w:val="nil"/>
              <w:left w:val="single" w:sz="4" w:space="0" w:color="auto"/>
              <w:bottom w:val="single" w:sz="4" w:space="0" w:color="auto"/>
              <w:right w:val="single" w:sz="4" w:space="0" w:color="auto"/>
            </w:tcBorders>
            <w:vAlign w:val="center"/>
            <w:hideMark/>
          </w:tcPr>
          <w:p w14:paraId="2FAB8206"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11</w:t>
            </w:r>
          </w:p>
        </w:tc>
        <w:tc>
          <w:tcPr>
            <w:tcW w:w="5157" w:type="dxa"/>
            <w:tcBorders>
              <w:top w:val="nil"/>
              <w:left w:val="nil"/>
              <w:bottom w:val="single" w:sz="4" w:space="0" w:color="auto"/>
              <w:right w:val="single" w:sz="4" w:space="0" w:color="auto"/>
            </w:tcBorders>
            <w:vAlign w:val="center"/>
            <w:hideMark/>
          </w:tcPr>
          <w:p w14:paraId="61A7F8D1" w14:textId="77777777" w:rsidR="00EA7FD1" w:rsidRPr="00EA7FD1" w:rsidRDefault="00EA7FD1" w:rsidP="00EE3602">
            <w:pPr>
              <w:suppressAutoHyphens w:val="0"/>
              <w:spacing w:after="0"/>
              <w:rPr>
                <w:color w:val="000000"/>
                <w:sz w:val="20"/>
                <w:szCs w:val="20"/>
                <w:lang w:eastAsia="en-US"/>
              </w:rPr>
            </w:pPr>
            <w:r w:rsidRPr="00EA7FD1">
              <w:rPr>
                <w:color w:val="000000"/>
                <w:sz w:val="20"/>
                <w:szCs w:val="20"/>
                <w:lang w:eastAsia="en-US"/>
              </w:rPr>
              <w:t>Τα μέλη που αποτελούν την ένωση θα είναι από κοινού και εις ολόκληρον υπεύθυνα έναντι της Αναθέτουσας Αρχής για την εκπλήρωση όλων των απορρεουσών από τη παρούσα και το συμφωνητικό, υποχρεώσεων τους. Τυχόν υφιστάμενες μεταξύ τους συμφωνίες περί κατανομής των ευθυνών τους έχουν ισχύ μόνο στις εσωτερικές τους σχέσεις και σε καμία περίπτωση δεν δύναται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σύμβασης.</w:t>
            </w:r>
          </w:p>
        </w:tc>
        <w:tc>
          <w:tcPr>
            <w:tcW w:w="1414" w:type="dxa"/>
            <w:tcBorders>
              <w:top w:val="nil"/>
              <w:left w:val="nil"/>
              <w:bottom w:val="single" w:sz="4" w:space="0" w:color="auto"/>
              <w:right w:val="single" w:sz="4" w:space="0" w:color="auto"/>
            </w:tcBorders>
            <w:vAlign w:val="center"/>
            <w:hideMark/>
          </w:tcPr>
          <w:p w14:paraId="04016590"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val="en-US" w:eastAsia="en-US"/>
              </w:rPr>
              <w:t>ΝΑΙ</w:t>
            </w:r>
          </w:p>
        </w:tc>
        <w:tc>
          <w:tcPr>
            <w:tcW w:w="1401" w:type="dxa"/>
            <w:tcBorders>
              <w:top w:val="nil"/>
              <w:left w:val="nil"/>
              <w:bottom w:val="single" w:sz="4" w:space="0" w:color="auto"/>
              <w:right w:val="single" w:sz="4" w:space="0" w:color="auto"/>
            </w:tcBorders>
            <w:vAlign w:val="center"/>
            <w:hideMark/>
          </w:tcPr>
          <w:p w14:paraId="44A1ED8D"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c>
          <w:tcPr>
            <w:tcW w:w="1276" w:type="dxa"/>
            <w:tcBorders>
              <w:top w:val="nil"/>
              <w:left w:val="nil"/>
              <w:bottom w:val="single" w:sz="4" w:space="0" w:color="auto"/>
              <w:right w:val="single" w:sz="4" w:space="0" w:color="auto"/>
            </w:tcBorders>
            <w:vAlign w:val="center"/>
            <w:hideMark/>
          </w:tcPr>
          <w:p w14:paraId="13230275"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r>
      <w:tr w:rsidR="00EE3602" w:rsidRPr="00EA7FD1" w14:paraId="6F9E05C9" w14:textId="77777777" w:rsidTr="004A635B">
        <w:trPr>
          <w:trHeight w:val="5931"/>
        </w:trPr>
        <w:tc>
          <w:tcPr>
            <w:tcW w:w="528" w:type="dxa"/>
            <w:tcBorders>
              <w:top w:val="nil"/>
              <w:left w:val="single" w:sz="4" w:space="0" w:color="auto"/>
              <w:bottom w:val="single" w:sz="4" w:space="0" w:color="auto"/>
              <w:right w:val="single" w:sz="4" w:space="0" w:color="auto"/>
            </w:tcBorders>
            <w:vAlign w:val="center"/>
            <w:hideMark/>
          </w:tcPr>
          <w:p w14:paraId="4F7BE921"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12</w:t>
            </w:r>
          </w:p>
        </w:tc>
        <w:tc>
          <w:tcPr>
            <w:tcW w:w="5157" w:type="dxa"/>
            <w:tcBorders>
              <w:top w:val="nil"/>
              <w:left w:val="nil"/>
              <w:bottom w:val="single" w:sz="4" w:space="0" w:color="auto"/>
              <w:right w:val="single" w:sz="4" w:space="0" w:color="auto"/>
            </w:tcBorders>
            <w:vAlign w:val="center"/>
            <w:hideMark/>
          </w:tcPr>
          <w:p w14:paraId="5FAB8043" w14:textId="133A8733" w:rsidR="00EA7FD1" w:rsidRPr="00EA7FD1" w:rsidRDefault="00EA7FD1" w:rsidP="00EE3602">
            <w:pPr>
              <w:suppressAutoHyphens w:val="0"/>
              <w:spacing w:after="0"/>
              <w:rPr>
                <w:color w:val="000000"/>
                <w:sz w:val="20"/>
                <w:szCs w:val="20"/>
                <w:lang w:eastAsia="en-US"/>
              </w:rPr>
            </w:pPr>
            <w:r w:rsidRPr="00EA7FD1">
              <w:rPr>
                <w:color w:val="000000"/>
                <w:sz w:val="20"/>
                <w:szCs w:val="20"/>
                <w:lang w:eastAsia="en-US"/>
              </w:rPr>
              <w:t>Σε περίπτωση που -εξαιτίας αδυναμίας για οποιονδήποτε λόγο ή ανωτέρας βίας- κάποιο μέλος της ένωσης δε μπορεί να ανταποκριθεί στις υποχρεώσεις της ένωσης κατά το χρόνο αξιολόγησης των προσφορών, τα υπόλοιπα μέλη συνεχίζουν να έχουν την ευθύνη ολόκληρης της κοινής προσφοράς με το ίδιο τίμημα. Εάν η παραπάνω ανικανότητα προκύψει κατά τον χρόνο εκτέλεσης της σύμβασης, η σύμβαση εξακολουθεί να υφίσταται και οι απορρέουσες από τη σύμβαση υποχρεώσεις</w:t>
            </w:r>
            <w:r w:rsidR="00EE3602">
              <w:rPr>
                <w:color w:val="000000"/>
                <w:sz w:val="20"/>
                <w:szCs w:val="20"/>
                <w:lang w:eastAsia="en-US"/>
              </w:rPr>
              <w:t xml:space="preserve"> </w:t>
            </w:r>
            <w:r w:rsidRPr="00EA7FD1">
              <w:rPr>
                <w:color w:val="000000"/>
                <w:sz w:val="20"/>
                <w:szCs w:val="20"/>
                <w:lang w:eastAsia="en-US"/>
              </w:rPr>
              <w:t>βαρύνουν τα</w:t>
            </w:r>
            <w:r w:rsidRPr="00EA7FD1">
              <w:rPr>
                <w:color w:val="000000"/>
                <w:sz w:val="20"/>
                <w:szCs w:val="20"/>
                <w:lang w:eastAsia="en-US"/>
              </w:rPr>
              <w:br/>
              <w:t>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της Αναθέτουσας Αρχής, η οποία εξετάζει εάν εξακολουθούν να συντρέχουν στο πρόσωπο του διάδοχου μέλους οι προϋποθέσεις</w:t>
            </w:r>
            <w:r w:rsidR="00EE3602">
              <w:rPr>
                <w:color w:val="000000"/>
                <w:sz w:val="20"/>
                <w:szCs w:val="20"/>
                <w:lang w:eastAsia="en-US"/>
              </w:rPr>
              <w:t xml:space="preserve"> </w:t>
            </w:r>
            <w:r w:rsidRPr="00EA7FD1">
              <w:rPr>
                <w:color w:val="000000"/>
                <w:sz w:val="20"/>
                <w:szCs w:val="20"/>
                <w:lang w:eastAsia="en-US"/>
              </w:rPr>
              <w:t>ανάθεσης της σύμβασης. Εάν η Αναθέτουσα Αρχή αποφασίσει ότι τα εναπομείναντα μέλη δεν επαρκούν ώστε να εκπληρώσουν τους όρους της σύμβασης, τότε αυτά οφείλουν να ορίσουν αντικαταστάτη με προσόντα αντίστοιχα του μέλους που αξιολογήθηκε στην αντίστοιχη φύση του διαγωνισμού. Η αντικατάσταση, ωστόσο πρέπει να εγκριθεί από την Αναθέτουσα Αρχή.</w:t>
            </w:r>
          </w:p>
        </w:tc>
        <w:tc>
          <w:tcPr>
            <w:tcW w:w="1414" w:type="dxa"/>
            <w:tcBorders>
              <w:top w:val="nil"/>
              <w:left w:val="nil"/>
              <w:bottom w:val="single" w:sz="4" w:space="0" w:color="auto"/>
              <w:right w:val="single" w:sz="4" w:space="0" w:color="auto"/>
            </w:tcBorders>
            <w:vAlign w:val="center"/>
            <w:hideMark/>
          </w:tcPr>
          <w:p w14:paraId="51646C0C" w14:textId="77777777" w:rsidR="00EA7FD1" w:rsidRPr="00EA7FD1" w:rsidRDefault="00EA7FD1" w:rsidP="00EA7FD1">
            <w:pPr>
              <w:suppressAutoHyphens w:val="0"/>
              <w:spacing w:after="0"/>
              <w:jc w:val="center"/>
              <w:rPr>
                <w:b/>
                <w:bCs/>
                <w:color w:val="000000"/>
                <w:sz w:val="16"/>
                <w:szCs w:val="16"/>
                <w:lang w:val="en-US" w:eastAsia="en-US"/>
              </w:rPr>
            </w:pPr>
            <w:r w:rsidRPr="00EA7FD1">
              <w:rPr>
                <w:b/>
                <w:bCs/>
                <w:color w:val="000000"/>
                <w:sz w:val="16"/>
                <w:szCs w:val="16"/>
                <w:lang w:val="en-US" w:eastAsia="en-US"/>
              </w:rPr>
              <w:t>ΝΑΙ</w:t>
            </w:r>
          </w:p>
        </w:tc>
        <w:tc>
          <w:tcPr>
            <w:tcW w:w="1401" w:type="dxa"/>
            <w:tcBorders>
              <w:top w:val="nil"/>
              <w:left w:val="nil"/>
              <w:bottom w:val="single" w:sz="4" w:space="0" w:color="auto"/>
              <w:right w:val="single" w:sz="4" w:space="0" w:color="auto"/>
            </w:tcBorders>
            <w:vAlign w:val="center"/>
            <w:hideMark/>
          </w:tcPr>
          <w:p w14:paraId="1491DCCE"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c>
          <w:tcPr>
            <w:tcW w:w="1276" w:type="dxa"/>
            <w:tcBorders>
              <w:top w:val="nil"/>
              <w:left w:val="nil"/>
              <w:bottom w:val="single" w:sz="4" w:space="0" w:color="auto"/>
              <w:right w:val="single" w:sz="4" w:space="0" w:color="auto"/>
            </w:tcBorders>
            <w:vAlign w:val="center"/>
            <w:hideMark/>
          </w:tcPr>
          <w:p w14:paraId="3AD09983" w14:textId="77777777" w:rsidR="00EA7FD1" w:rsidRPr="00EA7FD1" w:rsidRDefault="00EA7FD1" w:rsidP="00EA7FD1">
            <w:pPr>
              <w:suppressAutoHyphens w:val="0"/>
              <w:spacing w:after="0"/>
              <w:jc w:val="center"/>
              <w:rPr>
                <w:color w:val="000000"/>
                <w:sz w:val="16"/>
                <w:szCs w:val="16"/>
                <w:lang w:val="en-US" w:eastAsia="en-US"/>
              </w:rPr>
            </w:pPr>
            <w:r w:rsidRPr="00EA7FD1">
              <w:rPr>
                <w:color w:val="000000"/>
                <w:sz w:val="16"/>
                <w:szCs w:val="16"/>
                <w:lang w:val="en-US" w:eastAsia="en-US"/>
              </w:rPr>
              <w:t> </w:t>
            </w:r>
          </w:p>
        </w:tc>
      </w:tr>
    </w:tbl>
    <w:p w14:paraId="257B58E7" w14:textId="77777777" w:rsidR="007A5784" w:rsidRDefault="007A5784" w:rsidP="007A5784">
      <w:pPr>
        <w:suppressAutoHyphens w:val="0"/>
        <w:spacing w:after="0" w:line="276" w:lineRule="auto"/>
        <w:jc w:val="left"/>
      </w:pPr>
    </w:p>
    <w:p w14:paraId="5B9C285D" w14:textId="7D8075A0" w:rsidR="005B5988" w:rsidRDefault="005B5988" w:rsidP="00EA21E1">
      <w:pPr>
        <w:tabs>
          <w:tab w:val="left" w:pos="1698"/>
        </w:tabs>
        <w:jc w:val="right"/>
      </w:pPr>
      <w:r>
        <w:t xml:space="preserve">Ημερομηνία: ……………………. </w:t>
      </w:r>
      <w:r w:rsidR="00EA21E1">
        <w:t xml:space="preserve">                                                                    Γ</w:t>
      </w:r>
      <w:r>
        <w:t>ια τον προσφέροντα</w:t>
      </w:r>
    </w:p>
    <w:p w14:paraId="21D260D1" w14:textId="77777777" w:rsidR="00EA21E1" w:rsidRDefault="00EA21E1" w:rsidP="00EA21E1">
      <w:pPr>
        <w:tabs>
          <w:tab w:val="left" w:pos="1698"/>
        </w:tabs>
        <w:jc w:val="right"/>
      </w:pPr>
    </w:p>
    <w:p w14:paraId="10C56782" w14:textId="77777777" w:rsidR="005B5988" w:rsidRDefault="005B5988" w:rsidP="00EA21E1">
      <w:pPr>
        <w:tabs>
          <w:tab w:val="left" w:pos="1698"/>
        </w:tabs>
        <w:jc w:val="right"/>
      </w:pPr>
      <w:r>
        <w:t>Σφραγίδα/ Υπογραφή</w:t>
      </w:r>
    </w:p>
    <w:p w14:paraId="2BC2C415" w14:textId="0020930A" w:rsidR="005B5988" w:rsidRDefault="005B5988" w:rsidP="00EA21E1">
      <w:pPr>
        <w:tabs>
          <w:tab w:val="left" w:pos="1698"/>
        </w:tabs>
        <w:jc w:val="right"/>
      </w:pPr>
      <w:r>
        <w:t>(Ονοματεπώνυμο Εκπροσώπου)</w:t>
      </w:r>
    </w:p>
    <w:p w14:paraId="7CCCFF42" w14:textId="77777777" w:rsidR="005B5988" w:rsidRDefault="005B5988" w:rsidP="005B5988">
      <w:pPr>
        <w:tabs>
          <w:tab w:val="left" w:pos="1698"/>
        </w:tabs>
      </w:pPr>
    </w:p>
    <w:p w14:paraId="2E36F796" w14:textId="77777777" w:rsidR="004A635B" w:rsidRDefault="004A635B" w:rsidP="005B5988">
      <w:pPr>
        <w:tabs>
          <w:tab w:val="left" w:pos="1698"/>
        </w:tabs>
      </w:pPr>
    </w:p>
    <w:p w14:paraId="5B09CBA3" w14:textId="77777777" w:rsidR="004A635B" w:rsidRDefault="004A635B" w:rsidP="005B5988">
      <w:pPr>
        <w:tabs>
          <w:tab w:val="left" w:pos="1698"/>
        </w:tabs>
      </w:pPr>
    </w:p>
    <w:p w14:paraId="2CCF8072" w14:textId="77777777" w:rsidR="004A635B" w:rsidRDefault="004A635B" w:rsidP="005B5988">
      <w:pPr>
        <w:tabs>
          <w:tab w:val="left" w:pos="1698"/>
        </w:tabs>
      </w:pPr>
    </w:p>
    <w:p w14:paraId="45AB2FFE" w14:textId="77777777" w:rsidR="004A635B" w:rsidRDefault="004A635B" w:rsidP="005B5988">
      <w:pPr>
        <w:tabs>
          <w:tab w:val="left" w:pos="1698"/>
        </w:tabs>
      </w:pPr>
    </w:p>
    <w:p w14:paraId="338EFA61" w14:textId="77777777" w:rsidR="004A635B" w:rsidRDefault="004A635B" w:rsidP="005B5988">
      <w:pPr>
        <w:tabs>
          <w:tab w:val="left" w:pos="1698"/>
        </w:tabs>
      </w:pPr>
    </w:p>
    <w:p w14:paraId="10DFFC1A" w14:textId="77777777" w:rsidR="004A635B" w:rsidRDefault="004A635B" w:rsidP="005B5988">
      <w:pPr>
        <w:tabs>
          <w:tab w:val="left" w:pos="1698"/>
        </w:tabs>
      </w:pPr>
    </w:p>
    <w:p w14:paraId="07BBC2E5" w14:textId="77777777" w:rsidR="004A635B" w:rsidRDefault="004A635B" w:rsidP="005B5988">
      <w:pPr>
        <w:tabs>
          <w:tab w:val="left" w:pos="1698"/>
        </w:tabs>
      </w:pPr>
    </w:p>
    <w:tbl>
      <w:tblPr>
        <w:tblW w:w="9735" w:type="dxa"/>
        <w:tblLook w:val="04A0" w:firstRow="1" w:lastRow="0" w:firstColumn="1" w:lastColumn="0" w:noHBand="0" w:noVBand="1"/>
      </w:tblPr>
      <w:tblGrid>
        <w:gridCol w:w="528"/>
        <w:gridCol w:w="4825"/>
        <w:gridCol w:w="1848"/>
        <w:gridCol w:w="1121"/>
        <w:gridCol w:w="1413"/>
      </w:tblGrid>
      <w:tr w:rsidR="004A635B" w:rsidRPr="004A635B" w14:paraId="35CB76E1" w14:textId="77777777" w:rsidTr="00082CAD">
        <w:trPr>
          <w:trHeight w:val="308"/>
        </w:trPr>
        <w:tc>
          <w:tcPr>
            <w:tcW w:w="9735" w:type="dxa"/>
            <w:gridSpan w:val="5"/>
            <w:tcBorders>
              <w:top w:val="single" w:sz="4" w:space="0" w:color="auto"/>
              <w:left w:val="single" w:sz="4" w:space="0" w:color="auto"/>
              <w:bottom w:val="single" w:sz="4" w:space="0" w:color="auto"/>
              <w:right w:val="single" w:sz="4" w:space="0" w:color="auto"/>
            </w:tcBorders>
            <w:shd w:val="clear" w:color="000000" w:fill="A6A6A6"/>
            <w:vAlign w:val="center"/>
            <w:hideMark/>
          </w:tcPr>
          <w:p w14:paraId="683E36DC" w14:textId="77777777" w:rsidR="004A635B" w:rsidRPr="004A635B" w:rsidRDefault="004A635B" w:rsidP="004A635B">
            <w:pPr>
              <w:suppressAutoHyphens w:val="0"/>
              <w:spacing w:after="0"/>
              <w:jc w:val="center"/>
              <w:rPr>
                <w:b/>
                <w:bCs/>
                <w:color w:val="000000"/>
                <w:lang w:eastAsia="en-US"/>
              </w:rPr>
            </w:pPr>
            <w:r w:rsidRPr="004A635B">
              <w:rPr>
                <w:b/>
                <w:bCs/>
                <w:color w:val="000000"/>
                <w:lang w:eastAsia="en-US"/>
              </w:rPr>
              <w:lastRenderedPageBreak/>
              <w:t>ΠΙΝΑΚΑΣ ΣΥΜΜΟΡΦΩΣΗΣ ΤΕΧΝΙΚΗΣ ΠΡΟΣΦΟΡΑΣ (ΤΕΧΝΙΚΩΝ ΠΡΟΔΙΑΓΡΑΦΩΝ)</w:t>
            </w:r>
          </w:p>
        </w:tc>
      </w:tr>
      <w:tr w:rsidR="004A635B" w:rsidRPr="004A635B" w14:paraId="5881B109" w14:textId="77777777" w:rsidTr="00082CAD">
        <w:trPr>
          <w:trHeight w:val="386"/>
        </w:trPr>
        <w:tc>
          <w:tcPr>
            <w:tcW w:w="528" w:type="dxa"/>
            <w:tcBorders>
              <w:top w:val="nil"/>
              <w:left w:val="single" w:sz="4" w:space="0" w:color="auto"/>
              <w:bottom w:val="single" w:sz="4" w:space="0" w:color="auto"/>
              <w:right w:val="single" w:sz="4" w:space="0" w:color="auto"/>
            </w:tcBorders>
            <w:shd w:val="clear" w:color="000000" w:fill="BFBFBF"/>
            <w:vAlign w:val="center"/>
            <w:hideMark/>
          </w:tcPr>
          <w:p w14:paraId="599C7139" w14:textId="77777777" w:rsidR="004A635B" w:rsidRPr="004A635B" w:rsidRDefault="004A635B" w:rsidP="004A635B">
            <w:pPr>
              <w:suppressAutoHyphens w:val="0"/>
              <w:spacing w:after="0"/>
              <w:jc w:val="center"/>
              <w:rPr>
                <w:b/>
                <w:bCs/>
                <w:color w:val="000000"/>
                <w:sz w:val="16"/>
                <w:szCs w:val="16"/>
                <w:lang w:val="en-US" w:eastAsia="en-US"/>
              </w:rPr>
            </w:pPr>
            <w:r w:rsidRPr="004A635B">
              <w:rPr>
                <w:b/>
                <w:bCs/>
                <w:color w:val="000000"/>
                <w:sz w:val="16"/>
                <w:szCs w:val="16"/>
                <w:lang w:eastAsia="en-US"/>
              </w:rPr>
              <w:t>Α/Α</w:t>
            </w:r>
          </w:p>
        </w:tc>
        <w:tc>
          <w:tcPr>
            <w:tcW w:w="4825" w:type="dxa"/>
            <w:tcBorders>
              <w:top w:val="nil"/>
              <w:left w:val="nil"/>
              <w:bottom w:val="single" w:sz="4" w:space="0" w:color="auto"/>
              <w:right w:val="single" w:sz="4" w:space="0" w:color="auto"/>
            </w:tcBorders>
            <w:shd w:val="clear" w:color="000000" w:fill="BFBFBF"/>
            <w:vAlign w:val="center"/>
            <w:hideMark/>
          </w:tcPr>
          <w:p w14:paraId="61B08F97" w14:textId="77777777" w:rsidR="004A635B" w:rsidRPr="004A635B" w:rsidRDefault="004A635B" w:rsidP="004A635B">
            <w:pPr>
              <w:suppressAutoHyphens w:val="0"/>
              <w:spacing w:after="0"/>
              <w:jc w:val="center"/>
              <w:rPr>
                <w:b/>
                <w:bCs/>
                <w:color w:val="000000"/>
                <w:sz w:val="16"/>
                <w:szCs w:val="16"/>
                <w:lang w:val="en-US" w:eastAsia="en-US"/>
              </w:rPr>
            </w:pPr>
            <w:r w:rsidRPr="004A635B">
              <w:rPr>
                <w:b/>
                <w:bCs/>
                <w:color w:val="000000"/>
                <w:sz w:val="16"/>
                <w:szCs w:val="16"/>
                <w:lang w:eastAsia="en-US"/>
              </w:rPr>
              <w:t>ΠΕΡΙΓΡΑΦΗ</w:t>
            </w:r>
          </w:p>
        </w:tc>
        <w:tc>
          <w:tcPr>
            <w:tcW w:w="1848" w:type="dxa"/>
            <w:tcBorders>
              <w:top w:val="nil"/>
              <w:left w:val="nil"/>
              <w:bottom w:val="single" w:sz="4" w:space="0" w:color="auto"/>
              <w:right w:val="single" w:sz="4" w:space="0" w:color="auto"/>
            </w:tcBorders>
            <w:shd w:val="clear" w:color="000000" w:fill="BFBFBF"/>
            <w:vAlign w:val="center"/>
            <w:hideMark/>
          </w:tcPr>
          <w:p w14:paraId="4D8185AC" w14:textId="77777777" w:rsidR="004A635B" w:rsidRPr="004A635B" w:rsidRDefault="004A635B" w:rsidP="004A635B">
            <w:pPr>
              <w:suppressAutoHyphens w:val="0"/>
              <w:spacing w:after="0"/>
              <w:jc w:val="center"/>
              <w:rPr>
                <w:b/>
                <w:bCs/>
                <w:color w:val="000000"/>
                <w:sz w:val="16"/>
                <w:szCs w:val="16"/>
                <w:lang w:val="en-US" w:eastAsia="en-US"/>
              </w:rPr>
            </w:pPr>
            <w:r w:rsidRPr="004A635B">
              <w:rPr>
                <w:b/>
                <w:bCs/>
                <w:color w:val="000000"/>
                <w:sz w:val="16"/>
                <w:szCs w:val="16"/>
                <w:lang w:eastAsia="en-US"/>
              </w:rPr>
              <w:t>ΥΠΟΧΡΕΩΤΙΚΗ ΑΠΑΙΤΗΣΗ</w:t>
            </w:r>
          </w:p>
        </w:tc>
        <w:tc>
          <w:tcPr>
            <w:tcW w:w="1121" w:type="dxa"/>
            <w:tcBorders>
              <w:top w:val="nil"/>
              <w:left w:val="nil"/>
              <w:bottom w:val="single" w:sz="4" w:space="0" w:color="auto"/>
              <w:right w:val="single" w:sz="4" w:space="0" w:color="auto"/>
            </w:tcBorders>
            <w:shd w:val="clear" w:color="000000" w:fill="BFBFBF"/>
            <w:vAlign w:val="center"/>
            <w:hideMark/>
          </w:tcPr>
          <w:p w14:paraId="7CF1EDF3" w14:textId="77777777" w:rsidR="004A635B" w:rsidRPr="004A635B" w:rsidRDefault="004A635B" w:rsidP="004A635B">
            <w:pPr>
              <w:suppressAutoHyphens w:val="0"/>
              <w:spacing w:after="0"/>
              <w:jc w:val="center"/>
              <w:rPr>
                <w:b/>
                <w:bCs/>
                <w:color w:val="000000"/>
                <w:sz w:val="16"/>
                <w:szCs w:val="16"/>
                <w:lang w:val="en-US" w:eastAsia="en-US"/>
              </w:rPr>
            </w:pPr>
            <w:r w:rsidRPr="004A635B">
              <w:rPr>
                <w:b/>
                <w:bCs/>
                <w:color w:val="000000"/>
                <w:sz w:val="16"/>
                <w:szCs w:val="16"/>
                <w:lang w:eastAsia="en-US"/>
              </w:rPr>
              <w:t>ΑΠΑΝΤΗΣΗ</w:t>
            </w:r>
          </w:p>
        </w:tc>
        <w:tc>
          <w:tcPr>
            <w:tcW w:w="1413" w:type="dxa"/>
            <w:tcBorders>
              <w:top w:val="nil"/>
              <w:left w:val="nil"/>
              <w:bottom w:val="single" w:sz="4" w:space="0" w:color="auto"/>
              <w:right w:val="single" w:sz="4" w:space="0" w:color="auto"/>
            </w:tcBorders>
            <w:shd w:val="clear" w:color="000000" w:fill="BFBFBF"/>
            <w:vAlign w:val="center"/>
            <w:hideMark/>
          </w:tcPr>
          <w:p w14:paraId="684274A4" w14:textId="77777777" w:rsidR="004A635B" w:rsidRPr="004A635B" w:rsidRDefault="004A635B" w:rsidP="004A635B">
            <w:pPr>
              <w:suppressAutoHyphens w:val="0"/>
              <w:spacing w:after="0"/>
              <w:jc w:val="center"/>
              <w:rPr>
                <w:b/>
                <w:bCs/>
                <w:color w:val="000000"/>
                <w:sz w:val="16"/>
                <w:szCs w:val="16"/>
                <w:lang w:val="en-US" w:eastAsia="en-US"/>
              </w:rPr>
            </w:pPr>
            <w:r w:rsidRPr="004A635B">
              <w:rPr>
                <w:b/>
                <w:bCs/>
                <w:color w:val="000000"/>
                <w:sz w:val="16"/>
                <w:szCs w:val="16"/>
                <w:lang w:eastAsia="en-US"/>
              </w:rPr>
              <w:t>ΠΑΡΑΠΟΜΠΗ ΤΕΚΜΗΡΙΩΣΗΣ</w:t>
            </w:r>
          </w:p>
        </w:tc>
      </w:tr>
      <w:tr w:rsidR="004A635B" w:rsidRPr="004A635B" w14:paraId="09DDE950" w14:textId="77777777" w:rsidTr="00082CAD">
        <w:trPr>
          <w:trHeight w:val="2916"/>
        </w:trPr>
        <w:tc>
          <w:tcPr>
            <w:tcW w:w="528" w:type="dxa"/>
            <w:tcBorders>
              <w:top w:val="nil"/>
              <w:left w:val="single" w:sz="4" w:space="0" w:color="auto"/>
              <w:bottom w:val="single" w:sz="4" w:space="0" w:color="auto"/>
              <w:right w:val="single" w:sz="4" w:space="0" w:color="auto"/>
            </w:tcBorders>
            <w:vAlign w:val="center"/>
            <w:hideMark/>
          </w:tcPr>
          <w:p w14:paraId="027190F9"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eastAsia="en-US"/>
              </w:rPr>
              <w:t>1</w:t>
            </w:r>
          </w:p>
        </w:tc>
        <w:tc>
          <w:tcPr>
            <w:tcW w:w="4825" w:type="dxa"/>
            <w:tcBorders>
              <w:top w:val="nil"/>
              <w:left w:val="nil"/>
              <w:bottom w:val="single" w:sz="4" w:space="0" w:color="auto"/>
              <w:right w:val="single" w:sz="4" w:space="0" w:color="auto"/>
            </w:tcBorders>
            <w:vAlign w:val="center"/>
            <w:hideMark/>
          </w:tcPr>
          <w:p w14:paraId="59D346BF" w14:textId="133CB4DC" w:rsidR="004A635B" w:rsidRPr="004A635B" w:rsidRDefault="004A635B" w:rsidP="004A635B">
            <w:pPr>
              <w:suppressAutoHyphens w:val="0"/>
              <w:spacing w:after="0"/>
              <w:jc w:val="left"/>
              <w:rPr>
                <w:color w:val="000000"/>
                <w:sz w:val="20"/>
                <w:szCs w:val="20"/>
                <w:lang w:eastAsia="en-US"/>
              </w:rPr>
            </w:pPr>
            <w:r w:rsidRPr="004A635B">
              <w:rPr>
                <w:color w:val="000000"/>
                <w:sz w:val="20"/>
                <w:szCs w:val="20"/>
                <w:u w:val="single"/>
                <w:lang w:eastAsia="en-US"/>
              </w:rPr>
              <w:t xml:space="preserve">Οι υποψήφιου ανάδοχοι θα διαθέτουν: </w:t>
            </w:r>
            <w:r w:rsidRPr="004A635B">
              <w:rPr>
                <w:color w:val="000000"/>
                <w:sz w:val="20"/>
                <w:szCs w:val="20"/>
                <w:lang w:eastAsia="en-US"/>
              </w:rPr>
              <w:t xml:space="preserve">                                               •  Έναν </w:t>
            </w:r>
            <w:r w:rsidR="004803CA">
              <w:rPr>
                <w:color w:val="000000"/>
                <w:sz w:val="20"/>
                <w:szCs w:val="20"/>
                <w:lang w:eastAsia="en-US"/>
              </w:rPr>
              <w:t xml:space="preserve">(1) </w:t>
            </w:r>
            <w:r w:rsidRPr="004A635B">
              <w:rPr>
                <w:color w:val="000000"/>
                <w:sz w:val="20"/>
                <w:szCs w:val="20"/>
                <w:lang w:eastAsia="en-US"/>
              </w:rPr>
              <w:t xml:space="preserve">Υπεύθυνο Έργου με δεκαετή (10 έτη) τουλάχιστον επαγγελματική εμπειρία σε θέματα Διαχείρισης Καθαριότητας </w:t>
            </w:r>
            <w:r w:rsidRPr="004A635B">
              <w:rPr>
                <w:color w:val="000000"/>
                <w:sz w:val="20"/>
                <w:szCs w:val="20"/>
                <w:lang w:eastAsia="en-US"/>
              </w:rPr>
              <w:br/>
              <w:t xml:space="preserve">•  Ένα (1) απασχολούμενο άτομο με πλήρες ωράριο (8 ώρες ) από τις  7:30 έως και τις 15:30 </w:t>
            </w:r>
            <w:r w:rsidRPr="004A635B">
              <w:rPr>
                <w:color w:val="000000"/>
                <w:sz w:val="20"/>
                <w:szCs w:val="20"/>
                <w:lang w:eastAsia="en-US"/>
              </w:rPr>
              <w:br/>
              <w:t xml:space="preserve">•  Ένα (1) απασχολούμενο άτομο με πλήρες ωράριο (8 ώρες ) από τις  09:00 έως και τις 17:00 </w:t>
            </w:r>
            <w:r w:rsidRPr="004A635B">
              <w:rPr>
                <w:color w:val="000000"/>
                <w:sz w:val="20"/>
                <w:szCs w:val="20"/>
                <w:lang w:eastAsia="en-US"/>
              </w:rPr>
              <w:br/>
              <w:t xml:space="preserve">•  Δύο (2) απασχολούμενα άτομα με μειωμένο ωράριο (4 ώρες ) από τις  13:00 έως και τις 17:00 </w:t>
            </w:r>
            <w:r w:rsidRPr="004A635B">
              <w:rPr>
                <w:color w:val="000000"/>
                <w:sz w:val="20"/>
                <w:szCs w:val="20"/>
                <w:lang w:eastAsia="en-US"/>
              </w:rPr>
              <w:br/>
              <w:t>•  Οχτώ (8) απασχολούμενα άτομα με μειωμένο ωράριο (4 ώρες ) από τις  17:00 έως και τις 21:00</w:t>
            </w:r>
          </w:p>
        </w:tc>
        <w:tc>
          <w:tcPr>
            <w:tcW w:w="1848" w:type="dxa"/>
            <w:tcBorders>
              <w:top w:val="nil"/>
              <w:left w:val="nil"/>
              <w:bottom w:val="single" w:sz="4" w:space="0" w:color="auto"/>
              <w:right w:val="single" w:sz="4" w:space="0" w:color="auto"/>
            </w:tcBorders>
            <w:vAlign w:val="center"/>
            <w:hideMark/>
          </w:tcPr>
          <w:p w14:paraId="194DE043" w14:textId="77777777" w:rsidR="004A635B" w:rsidRPr="004A635B" w:rsidRDefault="004A635B" w:rsidP="004A635B">
            <w:pPr>
              <w:suppressAutoHyphens w:val="0"/>
              <w:spacing w:after="0"/>
              <w:jc w:val="center"/>
              <w:rPr>
                <w:b/>
                <w:bCs/>
                <w:color w:val="000000"/>
                <w:sz w:val="16"/>
                <w:szCs w:val="16"/>
                <w:lang w:val="en-US" w:eastAsia="en-US"/>
              </w:rPr>
            </w:pPr>
            <w:r w:rsidRPr="004A635B">
              <w:rPr>
                <w:b/>
                <w:bCs/>
                <w:color w:val="000000"/>
                <w:sz w:val="16"/>
                <w:szCs w:val="16"/>
                <w:lang w:eastAsia="en-US"/>
              </w:rPr>
              <w:t>ΝΑΙ</w:t>
            </w:r>
          </w:p>
        </w:tc>
        <w:tc>
          <w:tcPr>
            <w:tcW w:w="1121" w:type="dxa"/>
            <w:tcBorders>
              <w:top w:val="nil"/>
              <w:left w:val="nil"/>
              <w:bottom w:val="single" w:sz="4" w:space="0" w:color="auto"/>
              <w:right w:val="single" w:sz="4" w:space="0" w:color="auto"/>
            </w:tcBorders>
            <w:vAlign w:val="center"/>
            <w:hideMark/>
          </w:tcPr>
          <w:p w14:paraId="5BA130C5"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eastAsia="en-US"/>
              </w:rPr>
              <w:t> </w:t>
            </w:r>
          </w:p>
        </w:tc>
        <w:tc>
          <w:tcPr>
            <w:tcW w:w="1413" w:type="dxa"/>
            <w:tcBorders>
              <w:top w:val="nil"/>
              <w:left w:val="nil"/>
              <w:bottom w:val="single" w:sz="4" w:space="0" w:color="auto"/>
              <w:right w:val="single" w:sz="4" w:space="0" w:color="auto"/>
            </w:tcBorders>
            <w:vAlign w:val="center"/>
            <w:hideMark/>
          </w:tcPr>
          <w:p w14:paraId="51D8EBE1"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eastAsia="en-US"/>
              </w:rPr>
              <w:t> </w:t>
            </w:r>
          </w:p>
        </w:tc>
      </w:tr>
      <w:tr w:rsidR="004A635B" w:rsidRPr="004A635B" w14:paraId="3FFEF7B7" w14:textId="77777777" w:rsidTr="00082CAD">
        <w:trPr>
          <w:trHeight w:val="4504"/>
        </w:trPr>
        <w:tc>
          <w:tcPr>
            <w:tcW w:w="528" w:type="dxa"/>
            <w:tcBorders>
              <w:top w:val="nil"/>
              <w:left w:val="single" w:sz="4" w:space="0" w:color="auto"/>
              <w:bottom w:val="single" w:sz="4" w:space="0" w:color="auto"/>
              <w:right w:val="single" w:sz="4" w:space="0" w:color="auto"/>
            </w:tcBorders>
            <w:vAlign w:val="center"/>
            <w:hideMark/>
          </w:tcPr>
          <w:p w14:paraId="214C5BFC"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eastAsia="en-US"/>
              </w:rPr>
              <w:t>2</w:t>
            </w:r>
          </w:p>
        </w:tc>
        <w:tc>
          <w:tcPr>
            <w:tcW w:w="4825" w:type="dxa"/>
            <w:tcBorders>
              <w:top w:val="nil"/>
              <w:left w:val="nil"/>
              <w:bottom w:val="single" w:sz="4" w:space="0" w:color="auto"/>
              <w:right w:val="single" w:sz="4" w:space="0" w:color="auto"/>
            </w:tcBorders>
            <w:vAlign w:val="center"/>
            <w:hideMark/>
          </w:tcPr>
          <w:p w14:paraId="2D573A2B" w14:textId="5A8B2DCB" w:rsidR="00925405" w:rsidRDefault="004A635B" w:rsidP="004A635B">
            <w:pPr>
              <w:suppressAutoHyphens w:val="0"/>
              <w:spacing w:after="0"/>
              <w:jc w:val="left"/>
              <w:rPr>
                <w:rFonts w:eastAsia="Symbol"/>
                <w:color w:val="000000"/>
                <w:sz w:val="20"/>
                <w:szCs w:val="20"/>
                <w:u w:val="single"/>
                <w:lang w:eastAsia="en-US"/>
              </w:rPr>
            </w:pPr>
            <w:r w:rsidRPr="004A635B">
              <w:rPr>
                <w:rFonts w:eastAsia="Symbol"/>
                <w:color w:val="000000"/>
                <w:sz w:val="20"/>
                <w:szCs w:val="20"/>
                <w:u w:val="single"/>
                <w:lang w:eastAsia="en-US"/>
              </w:rPr>
              <w:t>Α.  Καθημερινή καθαριότητα των ορόφων (1ος, 2ος, 4ος, 5ος όροφος, δώμα και υπόγειο parking συνολικού εμβαδού 4.030 τμ) του κτιρίου επί της οδού Λ. Συγγρού 194 , που στεγάζεται η Κοινωνία της Πληροφορίας Μ.Α.Ε.</w:t>
            </w:r>
          </w:p>
          <w:p w14:paraId="116A8AFB" w14:textId="151DA532" w:rsidR="004A635B" w:rsidRDefault="004A635B" w:rsidP="004A635B">
            <w:pPr>
              <w:suppressAutoHyphens w:val="0"/>
              <w:spacing w:after="0"/>
              <w:jc w:val="left"/>
              <w:rPr>
                <w:rFonts w:eastAsia="Symbol"/>
                <w:color w:val="000000"/>
                <w:sz w:val="20"/>
                <w:szCs w:val="20"/>
                <w:lang w:eastAsia="en-US"/>
              </w:rPr>
            </w:pPr>
            <w:r w:rsidRPr="004A635B">
              <w:rPr>
                <w:rFonts w:eastAsia="Symbol"/>
                <w:color w:val="000000"/>
                <w:sz w:val="20"/>
                <w:szCs w:val="20"/>
                <w:lang w:eastAsia="en-US"/>
              </w:rPr>
              <w:br/>
              <w:t>Οι ακόλουθες εργασίες θα παρέχονται υποχρεωτικά σε πενθήμερη βάση (Δευτέρα – Παρασκευή) και κατά τις εργάσιμες ημέρες από:</w:t>
            </w:r>
            <w:r w:rsidRPr="004A635B">
              <w:rPr>
                <w:rFonts w:eastAsia="Symbol"/>
                <w:color w:val="000000"/>
                <w:sz w:val="20"/>
                <w:szCs w:val="20"/>
                <w:lang w:eastAsia="en-US"/>
              </w:rPr>
              <w:br/>
              <w:t xml:space="preserve">- 1 απασχολούμενo άτομo, για 8 ώρες (από 07:30 έως τις 15:30) , </w:t>
            </w:r>
            <w:r w:rsidRPr="004A635B">
              <w:rPr>
                <w:rFonts w:eastAsia="Symbol"/>
                <w:color w:val="000000"/>
                <w:sz w:val="20"/>
                <w:szCs w:val="20"/>
                <w:lang w:eastAsia="en-US"/>
              </w:rPr>
              <w:br/>
              <w:t xml:space="preserve">- 1 απασχολούμενο άτομo, για 8 ώρες (από 09:00 έως τις 17:00), </w:t>
            </w:r>
            <w:r w:rsidRPr="004A635B">
              <w:rPr>
                <w:rFonts w:eastAsia="Symbol"/>
                <w:color w:val="000000"/>
                <w:sz w:val="20"/>
                <w:szCs w:val="20"/>
                <w:lang w:eastAsia="en-US"/>
              </w:rPr>
              <w:br/>
              <w:t>- 2 απασχολούμενα άτομα, για 4 ώρες (από 13:00 έως τις 17:00),</w:t>
            </w:r>
            <w:r w:rsidRPr="004A635B">
              <w:rPr>
                <w:rFonts w:eastAsia="Symbol"/>
                <w:color w:val="000000"/>
                <w:sz w:val="20"/>
                <w:szCs w:val="20"/>
                <w:lang w:eastAsia="en-US"/>
              </w:rPr>
              <w:br/>
              <w:t xml:space="preserve">- 8 απασχολούμενα άτομα για 4 ώρες (από 17:00 έως 21:00)        </w:t>
            </w:r>
          </w:p>
          <w:p w14:paraId="203B624C" w14:textId="77777777" w:rsidR="004A635B" w:rsidRDefault="004A635B" w:rsidP="004A635B">
            <w:pPr>
              <w:suppressAutoHyphens w:val="0"/>
              <w:spacing w:after="0"/>
              <w:jc w:val="left"/>
              <w:rPr>
                <w:rFonts w:eastAsia="Symbol"/>
                <w:b/>
                <w:bCs/>
                <w:color w:val="000000"/>
                <w:sz w:val="20"/>
                <w:szCs w:val="20"/>
                <w:lang w:eastAsia="en-US"/>
              </w:rPr>
            </w:pPr>
            <w:r w:rsidRPr="004A635B">
              <w:rPr>
                <w:rFonts w:eastAsia="Symbol"/>
                <w:b/>
                <w:bCs/>
                <w:color w:val="000000"/>
                <w:sz w:val="20"/>
                <w:szCs w:val="20"/>
                <w:lang w:eastAsia="en-US"/>
              </w:rPr>
              <w:t>κατά Πλήρη συμμόρφωση με τις απαιτήσεις  του Παραρτήματος Ι.</w:t>
            </w:r>
          </w:p>
          <w:p w14:paraId="097195B0" w14:textId="7913FEFF" w:rsidR="00925405" w:rsidRPr="004A635B" w:rsidRDefault="00925405" w:rsidP="004A635B">
            <w:pPr>
              <w:suppressAutoHyphens w:val="0"/>
              <w:spacing w:after="0"/>
              <w:jc w:val="left"/>
              <w:rPr>
                <w:color w:val="000000"/>
                <w:sz w:val="20"/>
                <w:szCs w:val="20"/>
                <w:lang w:eastAsia="en-US"/>
              </w:rPr>
            </w:pPr>
          </w:p>
        </w:tc>
        <w:tc>
          <w:tcPr>
            <w:tcW w:w="1848" w:type="dxa"/>
            <w:tcBorders>
              <w:top w:val="nil"/>
              <w:left w:val="nil"/>
              <w:bottom w:val="single" w:sz="4" w:space="0" w:color="auto"/>
              <w:right w:val="single" w:sz="4" w:space="0" w:color="auto"/>
            </w:tcBorders>
            <w:vAlign w:val="center"/>
            <w:hideMark/>
          </w:tcPr>
          <w:p w14:paraId="65882AD2" w14:textId="77777777" w:rsidR="004A635B" w:rsidRPr="004A635B" w:rsidRDefault="004A635B" w:rsidP="004A635B">
            <w:pPr>
              <w:suppressAutoHyphens w:val="0"/>
              <w:spacing w:after="0"/>
              <w:jc w:val="center"/>
              <w:rPr>
                <w:b/>
                <w:bCs/>
                <w:color w:val="000000"/>
                <w:sz w:val="16"/>
                <w:szCs w:val="16"/>
                <w:lang w:val="en-US" w:eastAsia="en-US"/>
              </w:rPr>
            </w:pPr>
            <w:r w:rsidRPr="004A635B">
              <w:rPr>
                <w:b/>
                <w:bCs/>
                <w:color w:val="000000"/>
                <w:sz w:val="16"/>
                <w:szCs w:val="16"/>
                <w:lang w:eastAsia="en-US"/>
              </w:rPr>
              <w:t>ΝΑΙ</w:t>
            </w:r>
          </w:p>
        </w:tc>
        <w:tc>
          <w:tcPr>
            <w:tcW w:w="1121" w:type="dxa"/>
            <w:tcBorders>
              <w:top w:val="nil"/>
              <w:left w:val="nil"/>
              <w:bottom w:val="single" w:sz="4" w:space="0" w:color="auto"/>
              <w:right w:val="single" w:sz="4" w:space="0" w:color="auto"/>
            </w:tcBorders>
            <w:vAlign w:val="center"/>
            <w:hideMark/>
          </w:tcPr>
          <w:p w14:paraId="33DFA8BC"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eastAsia="en-US"/>
              </w:rPr>
              <w:t> </w:t>
            </w:r>
          </w:p>
        </w:tc>
        <w:tc>
          <w:tcPr>
            <w:tcW w:w="1413" w:type="dxa"/>
            <w:tcBorders>
              <w:top w:val="nil"/>
              <w:left w:val="nil"/>
              <w:bottom w:val="single" w:sz="4" w:space="0" w:color="auto"/>
              <w:right w:val="single" w:sz="4" w:space="0" w:color="auto"/>
            </w:tcBorders>
            <w:vAlign w:val="center"/>
            <w:hideMark/>
          </w:tcPr>
          <w:p w14:paraId="26590419"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eastAsia="en-US"/>
              </w:rPr>
              <w:t> </w:t>
            </w:r>
          </w:p>
        </w:tc>
      </w:tr>
      <w:tr w:rsidR="004A635B" w:rsidRPr="004A635B" w14:paraId="5CE69F94" w14:textId="77777777" w:rsidTr="00082CAD">
        <w:trPr>
          <w:trHeight w:val="1784"/>
        </w:trPr>
        <w:tc>
          <w:tcPr>
            <w:tcW w:w="528" w:type="dxa"/>
            <w:tcBorders>
              <w:top w:val="nil"/>
              <w:left w:val="single" w:sz="4" w:space="0" w:color="auto"/>
              <w:bottom w:val="single" w:sz="4" w:space="0" w:color="auto"/>
              <w:right w:val="single" w:sz="4" w:space="0" w:color="auto"/>
            </w:tcBorders>
            <w:vAlign w:val="center"/>
            <w:hideMark/>
          </w:tcPr>
          <w:p w14:paraId="33721002"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eastAsia="en-US"/>
              </w:rPr>
              <w:t>3</w:t>
            </w:r>
          </w:p>
        </w:tc>
        <w:tc>
          <w:tcPr>
            <w:tcW w:w="4825" w:type="dxa"/>
            <w:tcBorders>
              <w:top w:val="nil"/>
              <w:left w:val="nil"/>
              <w:bottom w:val="single" w:sz="4" w:space="0" w:color="auto"/>
              <w:right w:val="single" w:sz="4" w:space="0" w:color="auto"/>
            </w:tcBorders>
            <w:vAlign w:val="center"/>
            <w:hideMark/>
          </w:tcPr>
          <w:p w14:paraId="39DCDF1D" w14:textId="77777777" w:rsidR="004A635B" w:rsidRPr="004A635B" w:rsidRDefault="004A635B" w:rsidP="004A635B">
            <w:pPr>
              <w:suppressAutoHyphens w:val="0"/>
              <w:spacing w:after="0"/>
              <w:jc w:val="left"/>
              <w:rPr>
                <w:color w:val="000000"/>
                <w:sz w:val="20"/>
                <w:szCs w:val="20"/>
                <w:lang w:eastAsia="en-US"/>
              </w:rPr>
            </w:pPr>
            <w:r w:rsidRPr="004A635B">
              <w:rPr>
                <w:rFonts w:eastAsia="Symbol"/>
                <w:color w:val="000000"/>
                <w:sz w:val="20"/>
                <w:szCs w:val="20"/>
                <w:u w:val="single"/>
                <w:lang w:eastAsia="en-US"/>
              </w:rPr>
              <w:t>Β.  Συντήρηση χώρων - Περιοδικές εργασίες</w:t>
            </w:r>
            <w:r w:rsidRPr="004A635B">
              <w:rPr>
                <w:rFonts w:eastAsia="Symbol"/>
                <w:color w:val="000000"/>
                <w:sz w:val="20"/>
                <w:szCs w:val="20"/>
                <w:lang w:eastAsia="en-US"/>
              </w:rPr>
              <w:br/>
              <w:t xml:space="preserve">Οι ακόλουθες εργασίες την 1η Παρασκευή κάθε μήνα (και σε περίπτωση που είναι μη εργάσιμη ημέρα -αργία- μετατίθεται για την επόμενη Παρασκευή) από τα απασχολούμενα άτομα της παρ. Α   </w:t>
            </w:r>
            <w:r w:rsidRPr="004A635B">
              <w:rPr>
                <w:rFonts w:eastAsia="Symbol"/>
                <w:b/>
                <w:bCs/>
                <w:color w:val="000000"/>
                <w:sz w:val="20"/>
                <w:szCs w:val="20"/>
                <w:lang w:eastAsia="en-US"/>
              </w:rPr>
              <w:t>κατά Πλήρη συμμόρφωση με τις απαιτήσεις  του Παραρτήματος Ι.</w:t>
            </w:r>
          </w:p>
        </w:tc>
        <w:tc>
          <w:tcPr>
            <w:tcW w:w="1848" w:type="dxa"/>
            <w:tcBorders>
              <w:top w:val="nil"/>
              <w:left w:val="nil"/>
              <w:bottom w:val="single" w:sz="4" w:space="0" w:color="auto"/>
              <w:right w:val="single" w:sz="4" w:space="0" w:color="auto"/>
            </w:tcBorders>
            <w:vAlign w:val="center"/>
            <w:hideMark/>
          </w:tcPr>
          <w:p w14:paraId="696832D3" w14:textId="77777777" w:rsidR="004A635B" w:rsidRPr="004A635B" w:rsidRDefault="004A635B" w:rsidP="004A635B">
            <w:pPr>
              <w:suppressAutoHyphens w:val="0"/>
              <w:spacing w:after="0"/>
              <w:jc w:val="center"/>
              <w:rPr>
                <w:b/>
                <w:bCs/>
                <w:color w:val="000000"/>
                <w:sz w:val="16"/>
                <w:szCs w:val="16"/>
                <w:lang w:val="en-US" w:eastAsia="en-US"/>
              </w:rPr>
            </w:pPr>
            <w:r w:rsidRPr="004A635B">
              <w:rPr>
                <w:b/>
                <w:bCs/>
                <w:color w:val="000000"/>
                <w:sz w:val="16"/>
                <w:szCs w:val="16"/>
                <w:lang w:eastAsia="en-US"/>
              </w:rPr>
              <w:t>ΝΑΙ</w:t>
            </w:r>
          </w:p>
        </w:tc>
        <w:tc>
          <w:tcPr>
            <w:tcW w:w="1121" w:type="dxa"/>
            <w:tcBorders>
              <w:top w:val="nil"/>
              <w:left w:val="nil"/>
              <w:bottom w:val="single" w:sz="4" w:space="0" w:color="auto"/>
              <w:right w:val="single" w:sz="4" w:space="0" w:color="auto"/>
            </w:tcBorders>
            <w:vAlign w:val="center"/>
            <w:hideMark/>
          </w:tcPr>
          <w:p w14:paraId="5D72B9F1"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eastAsia="en-US"/>
              </w:rPr>
              <w:t> </w:t>
            </w:r>
          </w:p>
        </w:tc>
        <w:tc>
          <w:tcPr>
            <w:tcW w:w="1413" w:type="dxa"/>
            <w:tcBorders>
              <w:top w:val="nil"/>
              <w:left w:val="nil"/>
              <w:bottom w:val="single" w:sz="4" w:space="0" w:color="auto"/>
              <w:right w:val="single" w:sz="4" w:space="0" w:color="auto"/>
            </w:tcBorders>
            <w:vAlign w:val="center"/>
            <w:hideMark/>
          </w:tcPr>
          <w:p w14:paraId="155444F8"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eastAsia="en-US"/>
              </w:rPr>
              <w:t> </w:t>
            </w:r>
          </w:p>
        </w:tc>
      </w:tr>
      <w:tr w:rsidR="004A635B" w:rsidRPr="004A635B" w14:paraId="75A03C62" w14:textId="77777777" w:rsidTr="00082CAD">
        <w:trPr>
          <w:trHeight w:val="1784"/>
        </w:trPr>
        <w:tc>
          <w:tcPr>
            <w:tcW w:w="528" w:type="dxa"/>
            <w:tcBorders>
              <w:top w:val="nil"/>
              <w:left w:val="single" w:sz="4" w:space="0" w:color="auto"/>
              <w:bottom w:val="single" w:sz="4" w:space="0" w:color="auto"/>
              <w:right w:val="single" w:sz="4" w:space="0" w:color="auto"/>
            </w:tcBorders>
            <w:vAlign w:val="center"/>
            <w:hideMark/>
          </w:tcPr>
          <w:p w14:paraId="1684E788"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val="en-US" w:eastAsia="en-US"/>
              </w:rPr>
              <w:t>4</w:t>
            </w:r>
          </w:p>
        </w:tc>
        <w:tc>
          <w:tcPr>
            <w:tcW w:w="4825" w:type="dxa"/>
            <w:tcBorders>
              <w:top w:val="nil"/>
              <w:left w:val="nil"/>
              <w:bottom w:val="single" w:sz="4" w:space="0" w:color="auto"/>
              <w:right w:val="single" w:sz="4" w:space="0" w:color="auto"/>
            </w:tcBorders>
            <w:vAlign w:val="center"/>
            <w:hideMark/>
          </w:tcPr>
          <w:p w14:paraId="03B2FC11" w14:textId="77777777" w:rsidR="004A635B" w:rsidRPr="004A635B" w:rsidRDefault="004A635B" w:rsidP="004A635B">
            <w:pPr>
              <w:suppressAutoHyphens w:val="0"/>
              <w:spacing w:after="0"/>
              <w:jc w:val="left"/>
              <w:rPr>
                <w:color w:val="000000"/>
                <w:sz w:val="20"/>
                <w:szCs w:val="20"/>
                <w:lang w:eastAsia="en-US"/>
              </w:rPr>
            </w:pPr>
            <w:r w:rsidRPr="004A635B">
              <w:rPr>
                <w:rFonts w:eastAsia="Symbol" w:cs="Symbol"/>
                <w:color w:val="000000"/>
                <w:sz w:val="20"/>
                <w:szCs w:val="20"/>
                <w:u w:val="single"/>
                <w:lang w:eastAsia="en-US"/>
              </w:rPr>
              <w:t>Γ.  Παροχή αναλωσίμων προϊόντων υγιεινής και υλικών καθαριότητας στο πλαίσιο εκτέλεσης των εργασιών καθαρισμού</w:t>
            </w:r>
            <w:r w:rsidRPr="004A635B">
              <w:rPr>
                <w:rFonts w:eastAsia="Symbol" w:cs="Symbol"/>
                <w:color w:val="000000"/>
                <w:sz w:val="20"/>
                <w:szCs w:val="20"/>
                <w:lang w:eastAsia="en-US"/>
              </w:rPr>
              <w:br/>
              <w:t>Ο ανάδοχος υποχρεούται να παρέχει σε κλειστές συσκευασίες, σε μηνιαία βάση (την 1η Τετάρτη κάθε μήνα) και καθ’ όλη την διάρκεια της σύμβασης</w:t>
            </w:r>
            <w:r w:rsidRPr="004A635B">
              <w:rPr>
                <w:rFonts w:eastAsia="Symbol"/>
                <w:b/>
                <w:bCs/>
                <w:color w:val="000000"/>
                <w:sz w:val="20"/>
                <w:szCs w:val="20"/>
                <w:lang w:eastAsia="en-US"/>
              </w:rPr>
              <w:t xml:space="preserve"> κατά Πλήρη συμμόρφωση με τις απαιτήσεις  του Παραρτήματος Ι.</w:t>
            </w:r>
          </w:p>
        </w:tc>
        <w:tc>
          <w:tcPr>
            <w:tcW w:w="1848" w:type="dxa"/>
            <w:tcBorders>
              <w:top w:val="nil"/>
              <w:left w:val="nil"/>
              <w:bottom w:val="single" w:sz="4" w:space="0" w:color="auto"/>
              <w:right w:val="single" w:sz="4" w:space="0" w:color="auto"/>
            </w:tcBorders>
            <w:vAlign w:val="center"/>
            <w:hideMark/>
          </w:tcPr>
          <w:p w14:paraId="047CB95F" w14:textId="77777777" w:rsidR="004A635B" w:rsidRPr="004A635B" w:rsidRDefault="004A635B" w:rsidP="004A635B">
            <w:pPr>
              <w:suppressAutoHyphens w:val="0"/>
              <w:spacing w:after="0"/>
              <w:jc w:val="center"/>
              <w:rPr>
                <w:b/>
                <w:bCs/>
                <w:color w:val="000000"/>
                <w:sz w:val="16"/>
                <w:szCs w:val="16"/>
                <w:lang w:val="en-US" w:eastAsia="en-US"/>
              </w:rPr>
            </w:pPr>
            <w:r w:rsidRPr="004A635B">
              <w:rPr>
                <w:b/>
                <w:bCs/>
                <w:color w:val="000000"/>
                <w:sz w:val="16"/>
                <w:szCs w:val="16"/>
                <w:lang w:val="en-US" w:eastAsia="en-US"/>
              </w:rPr>
              <w:t>ΝΑΙ</w:t>
            </w:r>
          </w:p>
        </w:tc>
        <w:tc>
          <w:tcPr>
            <w:tcW w:w="1121" w:type="dxa"/>
            <w:tcBorders>
              <w:top w:val="nil"/>
              <w:left w:val="nil"/>
              <w:bottom w:val="single" w:sz="4" w:space="0" w:color="auto"/>
              <w:right w:val="single" w:sz="4" w:space="0" w:color="auto"/>
            </w:tcBorders>
            <w:vAlign w:val="center"/>
            <w:hideMark/>
          </w:tcPr>
          <w:p w14:paraId="3FE036E5"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val="en-US" w:eastAsia="en-US"/>
              </w:rPr>
              <w:t> </w:t>
            </w:r>
          </w:p>
        </w:tc>
        <w:tc>
          <w:tcPr>
            <w:tcW w:w="1413" w:type="dxa"/>
            <w:tcBorders>
              <w:top w:val="nil"/>
              <w:left w:val="nil"/>
              <w:bottom w:val="single" w:sz="4" w:space="0" w:color="auto"/>
              <w:right w:val="single" w:sz="4" w:space="0" w:color="auto"/>
            </w:tcBorders>
            <w:vAlign w:val="center"/>
            <w:hideMark/>
          </w:tcPr>
          <w:p w14:paraId="17A6D0AD" w14:textId="77777777" w:rsidR="004A635B" w:rsidRPr="004A635B" w:rsidRDefault="004A635B" w:rsidP="004A635B">
            <w:pPr>
              <w:suppressAutoHyphens w:val="0"/>
              <w:spacing w:after="0"/>
              <w:jc w:val="center"/>
              <w:rPr>
                <w:color w:val="000000"/>
                <w:sz w:val="16"/>
                <w:szCs w:val="16"/>
                <w:lang w:val="en-US" w:eastAsia="en-US"/>
              </w:rPr>
            </w:pPr>
            <w:r w:rsidRPr="004A635B">
              <w:rPr>
                <w:color w:val="000000"/>
                <w:sz w:val="16"/>
                <w:szCs w:val="16"/>
                <w:lang w:val="en-US" w:eastAsia="en-US"/>
              </w:rPr>
              <w:t> </w:t>
            </w:r>
          </w:p>
        </w:tc>
      </w:tr>
    </w:tbl>
    <w:p w14:paraId="3588EE42" w14:textId="7BE2A172" w:rsidR="00283321" w:rsidRDefault="00283321" w:rsidP="00925405">
      <w:pPr>
        <w:tabs>
          <w:tab w:val="left" w:pos="2175"/>
        </w:tabs>
      </w:pPr>
    </w:p>
    <w:p w14:paraId="77D036D9" w14:textId="77777777" w:rsidR="00082CAD" w:rsidRDefault="00082CAD" w:rsidP="00082CAD">
      <w:pPr>
        <w:tabs>
          <w:tab w:val="left" w:pos="1698"/>
        </w:tabs>
        <w:jc w:val="right"/>
      </w:pPr>
      <w:r>
        <w:t>Ημερομηνία: …………………….                                                                     Για τον προσφέροντα</w:t>
      </w:r>
    </w:p>
    <w:p w14:paraId="09D5151A" w14:textId="77777777" w:rsidR="00082CAD" w:rsidRDefault="00082CAD" w:rsidP="00082CAD">
      <w:pPr>
        <w:tabs>
          <w:tab w:val="left" w:pos="1698"/>
        </w:tabs>
        <w:jc w:val="right"/>
      </w:pPr>
    </w:p>
    <w:p w14:paraId="4E973A12" w14:textId="77777777" w:rsidR="00082CAD" w:rsidRDefault="00082CAD" w:rsidP="00082CAD">
      <w:pPr>
        <w:tabs>
          <w:tab w:val="left" w:pos="1698"/>
        </w:tabs>
        <w:jc w:val="right"/>
      </w:pPr>
      <w:r>
        <w:t>Σφραγίδα/ Υπογραφή</w:t>
      </w:r>
    </w:p>
    <w:p w14:paraId="1A9BA426" w14:textId="77777777" w:rsidR="00082CAD" w:rsidRDefault="00082CAD" w:rsidP="00082CAD">
      <w:pPr>
        <w:tabs>
          <w:tab w:val="left" w:pos="1698"/>
        </w:tabs>
        <w:jc w:val="right"/>
      </w:pPr>
      <w:r>
        <w:t>(Ονοματεπώνυμο Εκπροσώπου)</w:t>
      </w:r>
    </w:p>
    <w:p w14:paraId="6A2F7EFE" w14:textId="61292727" w:rsidR="00925405" w:rsidRPr="00925405" w:rsidRDefault="00925405" w:rsidP="00925405">
      <w:pPr>
        <w:tabs>
          <w:tab w:val="left" w:pos="2175"/>
        </w:tabs>
        <w:sectPr w:rsidR="00925405" w:rsidRPr="00925405" w:rsidSect="00CC5F49">
          <w:pgSz w:w="11906" w:h="16838"/>
          <w:pgMar w:top="1134" w:right="1134" w:bottom="1134" w:left="1134" w:header="720" w:footer="709" w:gutter="0"/>
          <w:cols w:space="720"/>
          <w:titlePg/>
          <w:docGrid w:linePitch="360"/>
        </w:sectPr>
      </w:pPr>
      <w:r>
        <w:tab/>
      </w:r>
    </w:p>
    <w:p w14:paraId="0FEF623A" w14:textId="77777777" w:rsidR="008338F0" w:rsidRPr="008C5A0F" w:rsidRDefault="003355E7" w:rsidP="00DD6FC3">
      <w:pPr>
        <w:pStyle w:val="2"/>
        <w:numPr>
          <w:ilvl w:val="0"/>
          <w:numId w:val="0"/>
        </w:numPr>
        <w:spacing w:line="276" w:lineRule="auto"/>
        <w:rPr>
          <w:rFonts w:ascii="Tahoma" w:hAnsi="Tahoma" w:cs="Tahoma"/>
          <w:lang w:val="el-GR"/>
        </w:rPr>
      </w:pPr>
      <w:bookmarkStart w:id="443" w:name="_Toc97194374"/>
      <w:bookmarkStart w:id="444" w:name="_Toc97194479"/>
      <w:bookmarkStart w:id="445" w:name="_Toc212644127"/>
      <w:bookmarkStart w:id="446" w:name="_Ref496624736"/>
      <w:bookmarkStart w:id="447" w:name="_Ref496624788"/>
      <w:r w:rsidRPr="008A251F">
        <w:rPr>
          <w:rFonts w:ascii="Tahoma" w:hAnsi="Tahoma" w:cs="Tahoma"/>
          <w:lang w:val="el-GR"/>
        </w:rPr>
        <w:lastRenderedPageBreak/>
        <w:t>ΠΑΡΑΡΤΗΜΑ ΙΙ</w:t>
      </w:r>
      <w:r w:rsidRPr="008A251F">
        <w:rPr>
          <w:rFonts w:ascii="Tahoma" w:hAnsi="Tahoma" w:cs="Tahoma"/>
        </w:rPr>
        <w:t>I</w:t>
      </w:r>
      <w:r w:rsidRPr="008A251F">
        <w:rPr>
          <w:rFonts w:ascii="Tahoma" w:hAnsi="Tahoma" w:cs="Tahoma"/>
          <w:lang w:val="el-GR"/>
        </w:rPr>
        <w:t xml:space="preserve"> – </w:t>
      </w:r>
      <w:r w:rsidR="004A23B9" w:rsidRPr="008A251F">
        <w:rPr>
          <w:rFonts w:ascii="Tahoma" w:hAnsi="Tahoma" w:cs="Tahoma"/>
          <w:lang w:val="el-GR"/>
        </w:rPr>
        <w:t>ΕΥΡΩΠΑΙΚΟ ΕΝΙΑΙΟ ΕΓΓΡΑΦΟ ΣΥΜΒΑΣΗΣ (ΕΕΕΣ)</w:t>
      </w:r>
      <w:bookmarkEnd w:id="443"/>
      <w:bookmarkEnd w:id="444"/>
      <w:bookmarkEnd w:id="445"/>
      <w:r w:rsidR="004A23B9" w:rsidRPr="008C5A0F">
        <w:rPr>
          <w:rFonts w:ascii="Tahoma" w:hAnsi="Tahoma" w:cs="Tahoma"/>
          <w:lang w:val="el-GR"/>
        </w:rPr>
        <w:t xml:space="preserve"> </w:t>
      </w:r>
      <w:bookmarkEnd w:id="446"/>
      <w:bookmarkEnd w:id="447"/>
    </w:p>
    <w:p w14:paraId="6D97FBB2" w14:textId="77777777" w:rsidR="000F62F0" w:rsidRPr="008C5A0F" w:rsidRDefault="000F62F0" w:rsidP="00DD6FC3">
      <w:pPr>
        <w:pStyle w:val="4"/>
        <w:spacing w:line="276" w:lineRule="auto"/>
        <w:ind w:left="864" w:hanging="864"/>
        <w:rPr>
          <w:rFonts w:cs="Tahoma"/>
          <w:szCs w:val="22"/>
        </w:rPr>
      </w:pPr>
      <w:bookmarkStart w:id="448" w:name="_Ref510086970"/>
      <w:bookmarkStart w:id="449" w:name="_Toc97194375"/>
      <w:bookmarkStart w:id="450" w:name="_Toc212644128"/>
      <w:r w:rsidRPr="008C5A0F">
        <w:rPr>
          <w:rFonts w:cs="Tahoma"/>
          <w:szCs w:val="22"/>
        </w:rPr>
        <w:t>ΕΥΡΩΠΑΙΚΟ ΕΝΙΑΙΟ ΕΓΓΡΑΦΟ ΣΥΜΒΑΣΗΣ (ΕΕΕΣ)</w:t>
      </w:r>
      <w:bookmarkEnd w:id="448"/>
      <w:bookmarkEnd w:id="449"/>
      <w:bookmarkEnd w:id="450"/>
      <w:r w:rsidRPr="008C5A0F">
        <w:rPr>
          <w:rFonts w:cs="Tahoma"/>
          <w:szCs w:val="22"/>
        </w:rPr>
        <w:t xml:space="preserve"> </w:t>
      </w:r>
    </w:p>
    <w:p w14:paraId="7A9FD771" w14:textId="77777777" w:rsidR="00A4737C" w:rsidRPr="008C5A0F" w:rsidRDefault="00A4737C" w:rsidP="00DD6FC3">
      <w:pPr>
        <w:pStyle w:val="normalwithoutspacing"/>
        <w:spacing w:line="276" w:lineRule="auto"/>
      </w:pPr>
      <w:r w:rsidRPr="008C5A0F">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8C5A0F" w:rsidRDefault="00A4737C" w:rsidP="00DD6FC3">
      <w:pPr>
        <w:pStyle w:val="normalwithoutspacing"/>
        <w:spacing w:line="276" w:lineRule="auto"/>
      </w:pPr>
      <w:r w:rsidRPr="008C5A0F">
        <w:t xml:space="preserve">Συνημμένα της παρούσας διακήρυξης περιλαμβάνονται: </w:t>
      </w:r>
    </w:p>
    <w:p w14:paraId="1912ACB5" w14:textId="77777777" w:rsidR="00A4737C" w:rsidRPr="008C5A0F" w:rsidRDefault="00A4737C" w:rsidP="00DD6FC3">
      <w:pPr>
        <w:pStyle w:val="normalwithoutspacing"/>
        <w:numPr>
          <w:ilvl w:val="0"/>
          <w:numId w:val="10"/>
        </w:numPr>
        <w:spacing w:line="276" w:lineRule="auto"/>
      </w:pPr>
      <w:r w:rsidRPr="008C5A0F">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8C5A0F" w:rsidRDefault="00A4737C" w:rsidP="00DD6FC3">
      <w:pPr>
        <w:pStyle w:val="normalwithoutspacing"/>
        <w:numPr>
          <w:ilvl w:val="0"/>
          <w:numId w:val="10"/>
        </w:numPr>
        <w:spacing w:line="276" w:lineRule="auto"/>
      </w:pPr>
      <w:r w:rsidRPr="008C5A0F">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8C5A0F">
        <w:t>.</w:t>
      </w:r>
      <w:r w:rsidRPr="008C5A0F">
        <w:t xml:space="preserve"> </w:t>
      </w:r>
    </w:p>
    <w:p w14:paraId="3041E810" w14:textId="77777777" w:rsidR="00A4737C" w:rsidRPr="008C5A0F" w:rsidRDefault="00A4737C" w:rsidP="00DD6FC3">
      <w:pPr>
        <w:pStyle w:val="normalwithoutspacing"/>
        <w:spacing w:line="276" w:lineRule="auto"/>
      </w:pPr>
      <w:r w:rsidRPr="008C5A0F">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8C5A0F" w:rsidRDefault="000F62F0" w:rsidP="00DD6FC3">
      <w:pPr>
        <w:pStyle w:val="normalwithoutspacing"/>
        <w:spacing w:line="276" w:lineRule="auto"/>
        <w:rPr>
          <w:i/>
          <w:color w:val="5B9BD5"/>
        </w:rPr>
      </w:pPr>
    </w:p>
    <w:p w14:paraId="53454F0D" w14:textId="77777777" w:rsidR="008338F0" w:rsidRPr="008C5A0F" w:rsidRDefault="008338F0" w:rsidP="00DD6FC3">
      <w:pPr>
        <w:pStyle w:val="normalwithoutspacing"/>
        <w:spacing w:line="276" w:lineRule="auto"/>
        <w:rPr>
          <w:i/>
          <w:color w:val="5B9BD5"/>
        </w:rPr>
      </w:pPr>
    </w:p>
    <w:p w14:paraId="24F68AF4" w14:textId="77777777" w:rsidR="00166662" w:rsidRPr="008C5A0F" w:rsidRDefault="00166662" w:rsidP="00DD6FC3">
      <w:pPr>
        <w:pStyle w:val="normalwithoutspacing"/>
        <w:spacing w:line="276" w:lineRule="auto"/>
        <w:rPr>
          <w:i/>
          <w:color w:val="5B9BD5"/>
        </w:rPr>
        <w:sectPr w:rsidR="00166662" w:rsidRPr="008C5A0F" w:rsidSect="00EB120D">
          <w:pgSz w:w="11906" w:h="16838"/>
          <w:pgMar w:top="1134" w:right="1134" w:bottom="1134" w:left="1134" w:header="720" w:footer="709" w:gutter="0"/>
          <w:cols w:space="720"/>
          <w:titlePg/>
          <w:docGrid w:linePitch="360"/>
        </w:sectPr>
      </w:pPr>
    </w:p>
    <w:p w14:paraId="4DCAE451" w14:textId="77777777" w:rsidR="006E4901" w:rsidRPr="008C5A0F" w:rsidRDefault="003355E7" w:rsidP="00DD6FC3">
      <w:pPr>
        <w:pStyle w:val="2"/>
        <w:numPr>
          <w:ilvl w:val="0"/>
          <w:numId w:val="0"/>
        </w:numPr>
        <w:spacing w:line="276" w:lineRule="auto"/>
        <w:ind w:left="576"/>
        <w:rPr>
          <w:rFonts w:ascii="Tahoma" w:hAnsi="Tahoma" w:cs="Tahoma"/>
        </w:rPr>
      </w:pPr>
      <w:bookmarkStart w:id="451" w:name="_Ref496624509"/>
      <w:bookmarkStart w:id="452" w:name="_Toc97194376"/>
      <w:bookmarkStart w:id="453" w:name="_Toc97194480"/>
      <w:bookmarkStart w:id="454" w:name="_Toc212644129"/>
      <w:r w:rsidRPr="008A251F">
        <w:rPr>
          <w:rFonts w:ascii="Tahoma" w:hAnsi="Tahoma" w:cs="Tahoma"/>
        </w:rPr>
        <w:lastRenderedPageBreak/>
        <w:t xml:space="preserve">ΠΑΡΑΡΤΗΜΑ ΙV – </w:t>
      </w:r>
      <w:r w:rsidR="006E4901" w:rsidRPr="008A251F">
        <w:rPr>
          <w:rFonts w:ascii="Tahoma" w:hAnsi="Tahoma" w:cs="Tahoma"/>
        </w:rPr>
        <w:t>Υπόδειγμα Βιογραφικού Σημειώματος</w:t>
      </w:r>
      <w:bookmarkEnd w:id="451"/>
      <w:bookmarkEnd w:id="452"/>
      <w:bookmarkEnd w:id="453"/>
      <w:bookmarkEnd w:id="454"/>
    </w:p>
    <w:p w14:paraId="7BA5D83B" w14:textId="77777777" w:rsidR="006E4901" w:rsidRPr="008C5A0F" w:rsidRDefault="006E4901" w:rsidP="00DD6FC3">
      <w:pPr>
        <w:pStyle w:val="normalwithoutspacing"/>
        <w:spacing w:line="276" w:lineRule="auto"/>
        <w:rPr>
          <w:i/>
          <w:color w:val="5B9BD5"/>
          <w:sz w:val="18"/>
          <w:szCs w:val="18"/>
        </w:rPr>
      </w:pPr>
    </w:p>
    <w:tbl>
      <w:tblPr>
        <w:tblW w:w="5000" w:type="pct"/>
        <w:tblLook w:val="0000" w:firstRow="0" w:lastRow="0" w:firstColumn="0" w:lastColumn="0" w:noHBand="0" w:noVBand="0"/>
      </w:tblPr>
      <w:tblGrid>
        <w:gridCol w:w="113"/>
        <w:gridCol w:w="1361"/>
        <w:gridCol w:w="296"/>
        <w:gridCol w:w="120"/>
        <w:gridCol w:w="96"/>
        <w:gridCol w:w="176"/>
        <w:gridCol w:w="176"/>
        <w:gridCol w:w="176"/>
        <w:gridCol w:w="32"/>
        <w:gridCol w:w="3717"/>
        <w:gridCol w:w="1284"/>
        <w:gridCol w:w="416"/>
        <w:gridCol w:w="85"/>
        <w:gridCol w:w="280"/>
        <w:gridCol w:w="1294"/>
      </w:tblGrid>
      <w:tr w:rsidR="006E4901" w:rsidRPr="008C5A0F"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8C5A0F" w:rsidRDefault="006E4901" w:rsidP="00DD6FC3">
            <w:pPr>
              <w:spacing w:line="276" w:lineRule="auto"/>
              <w:jc w:val="center"/>
              <w:rPr>
                <w:b/>
                <w:sz w:val="18"/>
                <w:szCs w:val="18"/>
              </w:rPr>
            </w:pPr>
            <w:r w:rsidRPr="008C5A0F">
              <w:rPr>
                <w:b/>
                <w:sz w:val="18"/>
                <w:szCs w:val="18"/>
              </w:rPr>
              <w:t>ΒΙΟΓΡΑΦΙΚΟ ΣΗΜΕΙΩΜΑ</w:t>
            </w:r>
          </w:p>
        </w:tc>
      </w:tr>
      <w:tr w:rsidR="006E4901" w:rsidRPr="008C5A0F" w14:paraId="4B1B2A6C" w14:textId="77777777" w:rsidTr="008B4966">
        <w:tc>
          <w:tcPr>
            <w:tcW w:w="5000" w:type="pct"/>
            <w:gridSpan w:val="15"/>
          </w:tcPr>
          <w:p w14:paraId="29AF74A8" w14:textId="77777777" w:rsidR="006E4901" w:rsidRPr="008C5A0F" w:rsidRDefault="006E4901" w:rsidP="00DD6FC3">
            <w:pPr>
              <w:spacing w:line="276" w:lineRule="auto"/>
              <w:rPr>
                <w:sz w:val="18"/>
                <w:szCs w:val="18"/>
              </w:rPr>
            </w:pPr>
          </w:p>
        </w:tc>
      </w:tr>
      <w:tr w:rsidR="006E4901" w:rsidRPr="008C5A0F"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8C5A0F" w:rsidRDefault="006E4901" w:rsidP="00DD6FC3">
            <w:pPr>
              <w:spacing w:line="276" w:lineRule="auto"/>
              <w:rPr>
                <w:b/>
                <w:sz w:val="18"/>
                <w:szCs w:val="18"/>
              </w:rPr>
            </w:pPr>
            <w:r w:rsidRPr="008C5A0F">
              <w:rPr>
                <w:b/>
                <w:sz w:val="18"/>
                <w:szCs w:val="18"/>
              </w:rPr>
              <w:t>ΠΡΟΣΩΠΙΚΑ ΣΤΟΙΧΕΙΑ</w:t>
            </w:r>
          </w:p>
        </w:tc>
        <w:tc>
          <w:tcPr>
            <w:tcW w:w="2942" w:type="pct"/>
            <w:gridSpan w:val="5"/>
            <w:vAlign w:val="center"/>
          </w:tcPr>
          <w:p w14:paraId="1E8A5D9F" w14:textId="77777777" w:rsidR="006E4901" w:rsidRPr="008C5A0F" w:rsidRDefault="006E4901" w:rsidP="00DD6FC3">
            <w:pPr>
              <w:spacing w:line="276" w:lineRule="auto"/>
              <w:rPr>
                <w:sz w:val="18"/>
                <w:szCs w:val="18"/>
              </w:rPr>
            </w:pPr>
          </w:p>
        </w:tc>
      </w:tr>
      <w:tr w:rsidR="006E4901" w:rsidRPr="008C5A0F"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8C5A0F" w:rsidRDefault="006E4901" w:rsidP="00DD6FC3">
            <w:pPr>
              <w:spacing w:line="276" w:lineRule="auto"/>
              <w:rPr>
                <w:b/>
                <w:sz w:val="18"/>
                <w:szCs w:val="18"/>
              </w:rPr>
            </w:pPr>
            <w:r w:rsidRPr="008C5A0F">
              <w:rPr>
                <w:b/>
                <w:sz w:val="18"/>
                <w:szCs w:val="18"/>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8C5A0F" w:rsidRDefault="006E4901" w:rsidP="00DD6FC3">
            <w:pPr>
              <w:spacing w:line="276" w:lineRule="auto"/>
              <w:rPr>
                <w:sz w:val="18"/>
                <w:szCs w:val="18"/>
              </w:rPr>
            </w:pPr>
          </w:p>
        </w:tc>
        <w:tc>
          <w:tcPr>
            <w:tcW w:w="709" w:type="pct"/>
            <w:tcBorders>
              <w:top w:val="double" w:sz="6" w:space="0" w:color="auto"/>
              <w:left w:val="nil"/>
              <w:bottom w:val="nil"/>
              <w:right w:val="nil"/>
            </w:tcBorders>
            <w:vAlign w:val="center"/>
          </w:tcPr>
          <w:p w14:paraId="2EFA3760" w14:textId="77777777" w:rsidR="006E4901" w:rsidRPr="008C5A0F" w:rsidRDefault="006E4901" w:rsidP="00DD6FC3">
            <w:pPr>
              <w:spacing w:line="276" w:lineRule="auto"/>
              <w:rPr>
                <w:b/>
                <w:sz w:val="18"/>
                <w:szCs w:val="18"/>
              </w:rPr>
            </w:pPr>
            <w:r w:rsidRPr="008C5A0F">
              <w:rPr>
                <w:b/>
                <w:sz w:val="18"/>
                <w:szCs w:val="18"/>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8C5A0F" w:rsidRDefault="006E4901" w:rsidP="00DD6FC3">
            <w:pPr>
              <w:spacing w:line="276" w:lineRule="auto"/>
              <w:rPr>
                <w:sz w:val="18"/>
                <w:szCs w:val="18"/>
              </w:rPr>
            </w:pPr>
          </w:p>
        </w:tc>
      </w:tr>
      <w:tr w:rsidR="006E4901" w:rsidRPr="008C5A0F"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8C5A0F" w:rsidRDefault="006E4901" w:rsidP="00DD6FC3">
            <w:pPr>
              <w:spacing w:line="276" w:lineRule="auto"/>
              <w:rPr>
                <w:sz w:val="18"/>
                <w:szCs w:val="18"/>
              </w:rPr>
            </w:pPr>
          </w:p>
        </w:tc>
      </w:tr>
      <w:tr w:rsidR="006E4901" w:rsidRPr="008C5A0F"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8C5A0F" w:rsidRDefault="006E4901" w:rsidP="00DD6FC3">
            <w:pPr>
              <w:spacing w:line="276" w:lineRule="auto"/>
              <w:rPr>
                <w:b/>
                <w:sz w:val="18"/>
                <w:szCs w:val="18"/>
              </w:rPr>
            </w:pPr>
            <w:r w:rsidRPr="008C5A0F">
              <w:rPr>
                <w:b/>
                <w:sz w:val="18"/>
                <w:szCs w:val="18"/>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8C5A0F" w:rsidRDefault="006E4901" w:rsidP="00DD6FC3">
            <w:pPr>
              <w:spacing w:line="276" w:lineRule="auto"/>
              <w:rPr>
                <w:sz w:val="18"/>
                <w:szCs w:val="18"/>
              </w:rPr>
            </w:pPr>
          </w:p>
        </w:tc>
        <w:tc>
          <w:tcPr>
            <w:tcW w:w="1032" w:type="pct"/>
            <w:gridSpan w:val="3"/>
            <w:vAlign w:val="center"/>
          </w:tcPr>
          <w:p w14:paraId="4A25D1CB" w14:textId="77777777" w:rsidR="006E4901" w:rsidRPr="008C5A0F" w:rsidRDefault="006E4901" w:rsidP="00DD6FC3">
            <w:pPr>
              <w:spacing w:line="276" w:lineRule="auto"/>
              <w:rPr>
                <w:b/>
                <w:sz w:val="18"/>
                <w:szCs w:val="18"/>
              </w:rPr>
            </w:pPr>
            <w:r w:rsidRPr="008C5A0F">
              <w:rPr>
                <w:b/>
                <w:sz w:val="18"/>
                <w:szCs w:val="18"/>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8C5A0F" w:rsidRDefault="006E4901" w:rsidP="00DD6FC3">
            <w:pPr>
              <w:spacing w:line="276" w:lineRule="auto"/>
              <w:rPr>
                <w:sz w:val="18"/>
                <w:szCs w:val="18"/>
              </w:rPr>
            </w:pPr>
          </w:p>
        </w:tc>
      </w:tr>
      <w:tr w:rsidR="006E4901" w:rsidRPr="008C5A0F"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8C5A0F" w:rsidRDefault="006E4901" w:rsidP="00DD6FC3">
            <w:pPr>
              <w:spacing w:line="276" w:lineRule="auto"/>
              <w:rPr>
                <w:sz w:val="18"/>
                <w:szCs w:val="18"/>
              </w:rPr>
            </w:pPr>
          </w:p>
        </w:tc>
      </w:tr>
      <w:tr w:rsidR="006E4901" w:rsidRPr="008C5A0F"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8C5A0F" w:rsidRDefault="006E4901" w:rsidP="00DD6FC3">
            <w:pPr>
              <w:spacing w:line="276" w:lineRule="auto"/>
              <w:rPr>
                <w:b/>
                <w:sz w:val="18"/>
                <w:szCs w:val="18"/>
              </w:rPr>
            </w:pPr>
            <w:r w:rsidRPr="008C5A0F">
              <w:rPr>
                <w:b/>
                <w:sz w:val="18"/>
                <w:szCs w:val="18"/>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8C5A0F" w:rsidRDefault="006E4901" w:rsidP="00DD6FC3">
            <w:pPr>
              <w:spacing w:line="276" w:lineRule="auto"/>
              <w:rPr>
                <w:sz w:val="18"/>
                <w:szCs w:val="18"/>
              </w:rPr>
            </w:pPr>
            <w:r w:rsidRPr="008C5A0F">
              <w:rPr>
                <w:sz w:val="18"/>
                <w:szCs w:val="18"/>
              </w:rPr>
              <w:t>__ /__ / ____</w:t>
            </w:r>
          </w:p>
        </w:tc>
        <w:tc>
          <w:tcPr>
            <w:tcW w:w="1162" w:type="pct"/>
            <w:gridSpan w:val="4"/>
            <w:vAlign w:val="center"/>
          </w:tcPr>
          <w:p w14:paraId="3D8C36B1" w14:textId="77777777" w:rsidR="006E4901" w:rsidRPr="008C5A0F" w:rsidRDefault="006E4901" w:rsidP="00DD6FC3">
            <w:pPr>
              <w:spacing w:line="276" w:lineRule="auto"/>
              <w:rPr>
                <w:b/>
                <w:sz w:val="18"/>
                <w:szCs w:val="18"/>
              </w:rPr>
            </w:pPr>
            <w:r w:rsidRPr="008C5A0F">
              <w:rPr>
                <w:b/>
                <w:sz w:val="18"/>
                <w:szCs w:val="18"/>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8C5A0F" w:rsidRDefault="006E4901" w:rsidP="00DD6FC3">
            <w:pPr>
              <w:spacing w:line="276" w:lineRule="auto"/>
              <w:rPr>
                <w:sz w:val="18"/>
                <w:szCs w:val="18"/>
              </w:rPr>
            </w:pPr>
          </w:p>
        </w:tc>
      </w:tr>
      <w:tr w:rsidR="006E4901" w:rsidRPr="008C5A0F"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8C5A0F" w:rsidRDefault="006E4901" w:rsidP="00DD6FC3">
            <w:pPr>
              <w:spacing w:line="276" w:lineRule="auto"/>
              <w:rPr>
                <w:sz w:val="18"/>
                <w:szCs w:val="18"/>
              </w:rPr>
            </w:pPr>
          </w:p>
        </w:tc>
      </w:tr>
      <w:tr w:rsidR="006E4901" w:rsidRPr="008C5A0F"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8C5A0F" w:rsidRDefault="006E4901" w:rsidP="00DD6FC3">
            <w:pPr>
              <w:spacing w:line="276" w:lineRule="auto"/>
              <w:rPr>
                <w:b/>
                <w:sz w:val="18"/>
                <w:szCs w:val="18"/>
              </w:rPr>
            </w:pPr>
            <w:r w:rsidRPr="008C5A0F">
              <w:rPr>
                <w:b/>
                <w:sz w:val="18"/>
                <w:szCs w:val="18"/>
              </w:rPr>
              <w:t>Τηλέφωνο:</w:t>
            </w:r>
          </w:p>
        </w:tc>
        <w:tc>
          <w:tcPr>
            <w:tcW w:w="916" w:type="pct"/>
            <w:gridSpan w:val="2"/>
            <w:tcBorders>
              <w:top w:val="nil"/>
              <w:left w:val="nil"/>
              <w:bottom w:val="single" w:sz="6" w:space="0" w:color="auto"/>
              <w:right w:val="nil"/>
            </w:tcBorders>
            <w:vAlign w:val="center"/>
          </w:tcPr>
          <w:p w14:paraId="63B5D9D8" w14:textId="77777777" w:rsidR="006E4901" w:rsidRPr="008C5A0F" w:rsidRDefault="006E4901" w:rsidP="00DD6FC3">
            <w:pPr>
              <w:spacing w:line="276" w:lineRule="auto"/>
              <w:rPr>
                <w:sz w:val="18"/>
                <w:szCs w:val="18"/>
              </w:rPr>
            </w:pPr>
          </w:p>
        </w:tc>
        <w:tc>
          <w:tcPr>
            <w:tcW w:w="967" w:type="pct"/>
            <w:gridSpan w:val="2"/>
            <w:vAlign w:val="center"/>
          </w:tcPr>
          <w:p w14:paraId="527322BD" w14:textId="77777777" w:rsidR="006E4901" w:rsidRPr="008C5A0F" w:rsidRDefault="006E4901" w:rsidP="00DD6FC3">
            <w:pPr>
              <w:spacing w:line="276" w:lineRule="auto"/>
              <w:rPr>
                <w:b/>
                <w:sz w:val="18"/>
                <w:szCs w:val="18"/>
              </w:rPr>
            </w:pPr>
            <w:r w:rsidRPr="008C5A0F">
              <w:rPr>
                <w:b/>
                <w:sz w:val="18"/>
                <w:szCs w:val="18"/>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8C5A0F" w:rsidRDefault="006E4901" w:rsidP="00DD6FC3">
            <w:pPr>
              <w:spacing w:line="276" w:lineRule="auto"/>
              <w:rPr>
                <w:sz w:val="18"/>
                <w:szCs w:val="18"/>
              </w:rPr>
            </w:pPr>
          </w:p>
        </w:tc>
      </w:tr>
      <w:tr w:rsidR="006E4901" w:rsidRPr="008C5A0F"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8C5A0F" w:rsidRDefault="006E4901" w:rsidP="00DD6FC3">
            <w:pPr>
              <w:spacing w:line="276" w:lineRule="auto"/>
              <w:rPr>
                <w:b/>
                <w:sz w:val="18"/>
                <w:szCs w:val="18"/>
              </w:rPr>
            </w:pPr>
            <w:r w:rsidRPr="008C5A0F">
              <w:rPr>
                <w:b/>
                <w:sz w:val="18"/>
                <w:szCs w:val="18"/>
              </w:rPr>
              <w:t>Fax:</w:t>
            </w:r>
          </w:p>
        </w:tc>
        <w:tc>
          <w:tcPr>
            <w:tcW w:w="916" w:type="pct"/>
            <w:gridSpan w:val="2"/>
            <w:tcBorders>
              <w:top w:val="nil"/>
              <w:left w:val="nil"/>
              <w:bottom w:val="single" w:sz="6" w:space="0" w:color="auto"/>
              <w:right w:val="nil"/>
            </w:tcBorders>
            <w:vAlign w:val="center"/>
          </w:tcPr>
          <w:p w14:paraId="5BAD90BA" w14:textId="77777777" w:rsidR="006E4901" w:rsidRPr="008C5A0F" w:rsidRDefault="006E4901" w:rsidP="00DD6FC3">
            <w:pPr>
              <w:spacing w:line="276" w:lineRule="auto"/>
              <w:rPr>
                <w:sz w:val="18"/>
                <w:szCs w:val="18"/>
              </w:rPr>
            </w:pPr>
          </w:p>
        </w:tc>
        <w:tc>
          <w:tcPr>
            <w:tcW w:w="967" w:type="pct"/>
            <w:gridSpan w:val="2"/>
            <w:vAlign w:val="center"/>
          </w:tcPr>
          <w:p w14:paraId="2C960A63" w14:textId="77777777" w:rsidR="006E4901" w:rsidRPr="008C5A0F" w:rsidRDefault="006E4901" w:rsidP="00DD6FC3">
            <w:pPr>
              <w:spacing w:line="276" w:lineRule="auto"/>
              <w:rPr>
                <w:b/>
                <w:sz w:val="18"/>
                <w:szCs w:val="18"/>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8C5A0F" w:rsidRDefault="006E4901" w:rsidP="00DD6FC3">
            <w:pPr>
              <w:spacing w:line="276" w:lineRule="auto"/>
              <w:rPr>
                <w:sz w:val="18"/>
                <w:szCs w:val="18"/>
              </w:rPr>
            </w:pPr>
          </w:p>
        </w:tc>
      </w:tr>
      <w:tr w:rsidR="006E4901" w:rsidRPr="008C5A0F"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8C5A0F" w:rsidRDefault="006E4901" w:rsidP="00DD6FC3">
            <w:pPr>
              <w:spacing w:line="276" w:lineRule="auto"/>
              <w:rPr>
                <w:sz w:val="18"/>
                <w:szCs w:val="18"/>
              </w:rPr>
            </w:pPr>
          </w:p>
        </w:tc>
        <w:tc>
          <w:tcPr>
            <w:tcW w:w="1298" w:type="pct"/>
            <w:gridSpan w:val="4"/>
            <w:vAlign w:val="center"/>
          </w:tcPr>
          <w:p w14:paraId="74662C37" w14:textId="77777777" w:rsidR="006E4901" w:rsidRPr="008C5A0F" w:rsidRDefault="006E4901" w:rsidP="00DD6FC3">
            <w:pPr>
              <w:spacing w:line="276" w:lineRule="auto"/>
              <w:rPr>
                <w:sz w:val="18"/>
                <w:szCs w:val="18"/>
              </w:rPr>
            </w:pPr>
          </w:p>
        </w:tc>
        <w:tc>
          <w:tcPr>
            <w:tcW w:w="1201" w:type="pct"/>
            <w:gridSpan w:val="4"/>
            <w:vAlign w:val="center"/>
          </w:tcPr>
          <w:p w14:paraId="0EBB2D00" w14:textId="77777777" w:rsidR="006E4901" w:rsidRPr="008C5A0F" w:rsidRDefault="006E4901" w:rsidP="00DD6FC3">
            <w:pPr>
              <w:spacing w:line="276" w:lineRule="auto"/>
              <w:rPr>
                <w:sz w:val="18"/>
                <w:szCs w:val="18"/>
              </w:rPr>
            </w:pPr>
          </w:p>
        </w:tc>
        <w:tc>
          <w:tcPr>
            <w:tcW w:w="1251" w:type="pct"/>
            <w:tcBorders>
              <w:top w:val="nil"/>
              <w:left w:val="nil"/>
              <w:bottom w:val="nil"/>
              <w:right w:val="double" w:sz="6" w:space="0" w:color="auto"/>
            </w:tcBorders>
            <w:vAlign w:val="center"/>
          </w:tcPr>
          <w:p w14:paraId="3DBA0595" w14:textId="77777777" w:rsidR="006E4901" w:rsidRPr="008C5A0F" w:rsidRDefault="006E4901" w:rsidP="00DD6FC3">
            <w:pPr>
              <w:spacing w:line="276" w:lineRule="auto"/>
              <w:rPr>
                <w:sz w:val="18"/>
                <w:szCs w:val="18"/>
              </w:rPr>
            </w:pPr>
          </w:p>
        </w:tc>
      </w:tr>
      <w:tr w:rsidR="006E4901" w:rsidRPr="008C5A0F"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8C5A0F" w:rsidRDefault="006E4901" w:rsidP="00DD6FC3">
            <w:pPr>
              <w:spacing w:line="276" w:lineRule="auto"/>
              <w:rPr>
                <w:b/>
                <w:sz w:val="18"/>
                <w:szCs w:val="18"/>
              </w:rPr>
            </w:pPr>
            <w:r w:rsidRPr="008C5A0F">
              <w:rPr>
                <w:b/>
                <w:sz w:val="18"/>
                <w:szCs w:val="18"/>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8C5A0F" w:rsidRDefault="006E4901" w:rsidP="00DD6FC3">
            <w:pPr>
              <w:spacing w:line="276" w:lineRule="auto"/>
              <w:rPr>
                <w:sz w:val="18"/>
                <w:szCs w:val="18"/>
              </w:rPr>
            </w:pPr>
          </w:p>
        </w:tc>
        <w:tc>
          <w:tcPr>
            <w:tcW w:w="1201" w:type="pct"/>
            <w:gridSpan w:val="4"/>
            <w:tcBorders>
              <w:top w:val="nil"/>
              <w:left w:val="nil"/>
              <w:bottom w:val="single" w:sz="6" w:space="0" w:color="auto"/>
              <w:right w:val="nil"/>
            </w:tcBorders>
            <w:vAlign w:val="center"/>
          </w:tcPr>
          <w:p w14:paraId="3AB02E5A" w14:textId="77777777" w:rsidR="006E4901" w:rsidRPr="008C5A0F" w:rsidRDefault="006E4901" w:rsidP="00DD6FC3">
            <w:pPr>
              <w:spacing w:line="276" w:lineRule="auto"/>
              <w:rPr>
                <w:sz w:val="18"/>
                <w:szCs w:val="18"/>
              </w:rPr>
            </w:pPr>
          </w:p>
        </w:tc>
        <w:tc>
          <w:tcPr>
            <w:tcW w:w="1251" w:type="pct"/>
            <w:tcBorders>
              <w:top w:val="nil"/>
              <w:left w:val="nil"/>
              <w:bottom w:val="single" w:sz="6" w:space="0" w:color="auto"/>
              <w:right w:val="double" w:sz="6" w:space="0" w:color="auto"/>
            </w:tcBorders>
            <w:vAlign w:val="center"/>
          </w:tcPr>
          <w:p w14:paraId="13EF0E8F" w14:textId="77777777" w:rsidR="006E4901" w:rsidRPr="008C5A0F" w:rsidRDefault="006E4901" w:rsidP="00DD6FC3">
            <w:pPr>
              <w:spacing w:line="276" w:lineRule="auto"/>
              <w:rPr>
                <w:sz w:val="18"/>
                <w:szCs w:val="18"/>
              </w:rPr>
            </w:pPr>
          </w:p>
        </w:tc>
      </w:tr>
      <w:tr w:rsidR="006E4901" w:rsidRPr="008C5A0F"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8C5A0F" w:rsidRDefault="006E4901" w:rsidP="00DD6FC3">
            <w:pPr>
              <w:spacing w:line="276" w:lineRule="auto"/>
              <w:rPr>
                <w:sz w:val="18"/>
                <w:szCs w:val="18"/>
              </w:rPr>
            </w:pPr>
          </w:p>
        </w:tc>
        <w:tc>
          <w:tcPr>
            <w:tcW w:w="1071" w:type="pct"/>
            <w:gridSpan w:val="3"/>
            <w:tcBorders>
              <w:top w:val="nil"/>
              <w:left w:val="nil"/>
              <w:bottom w:val="single" w:sz="6" w:space="0" w:color="auto"/>
              <w:right w:val="nil"/>
            </w:tcBorders>
            <w:vAlign w:val="center"/>
          </w:tcPr>
          <w:p w14:paraId="159AF7C1" w14:textId="77777777" w:rsidR="006E4901" w:rsidRPr="008C5A0F" w:rsidRDefault="006E4901" w:rsidP="00DD6FC3">
            <w:pPr>
              <w:spacing w:line="276" w:lineRule="auto"/>
              <w:rPr>
                <w:sz w:val="18"/>
                <w:szCs w:val="18"/>
              </w:rPr>
            </w:pPr>
          </w:p>
        </w:tc>
        <w:tc>
          <w:tcPr>
            <w:tcW w:w="1201" w:type="pct"/>
            <w:gridSpan w:val="4"/>
            <w:tcBorders>
              <w:top w:val="nil"/>
              <w:left w:val="nil"/>
              <w:bottom w:val="single" w:sz="6" w:space="0" w:color="auto"/>
              <w:right w:val="nil"/>
            </w:tcBorders>
            <w:vAlign w:val="center"/>
          </w:tcPr>
          <w:p w14:paraId="751F6081" w14:textId="77777777" w:rsidR="006E4901" w:rsidRPr="008C5A0F" w:rsidRDefault="006E4901" w:rsidP="00DD6FC3">
            <w:pPr>
              <w:spacing w:line="276" w:lineRule="auto"/>
              <w:rPr>
                <w:sz w:val="18"/>
                <w:szCs w:val="18"/>
              </w:rPr>
            </w:pPr>
          </w:p>
        </w:tc>
        <w:tc>
          <w:tcPr>
            <w:tcW w:w="1251" w:type="pct"/>
            <w:tcBorders>
              <w:top w:val="nil"/>
              <w:left w:val="nil"/>
              <w:bottom w:val="single" w:sz="6" w:space="0" w:color="auto"/>
              <w:right w:val="double" w:sz="6" w:space="0" w:color="auto"/>
            </w:tcBorders>
            <w:vAlign w:val="center"/>
          </w:tcPr>
          <w:p w14:paraId="4FC63A4F" w14:textId="77777777" w:rsidR="006E4901" w:rsidRPr="008C5A0F" w:rsidRDefault="006E4901" w:rsidP="00DD6FC3">
            <w:pPr>
              <w:spacing w:line="276" w:lineRule="auto"/>
              <w:rPr>
                <w:sz w:val="18"/>
                <w:szCs w:val="18"/>
              </w:rPr>
            </w:pPr>
          </w:p>
        </w:tc>
      </w:tr>
      <w:tr w:rsidR="006E4901" w:rsidRPr="008C5A0F"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8C5A0F" w:rsidRDefault="006E4901" w:rsidP="00DD6FC3">
            <w:pPr>
              <w:spacing w:line="276" w:lineRule="auto"/>
              <w:rPr>
                <w:sz w:val="18"/>
                <w:szCs w:val="18"/>
              </w:rPr>
            </w:pPr>
          </w:p>
        </w:tc>
        <w:tc>
          <w:tcPr>
            <w:tcW w:w="1298" w:type="pct"/>
            <w:gridSpan w:val="4"/>
            <w:tcBorders>
              <w:top w:val="nil"/>
              <w:left w:val="nil"/>
              <w:bottom w:val="double" w:sz="6" w:space="0" w:color="auto"/>
              <w:right w:val="nil"/>
            </w:tcBorders>
            <w:vAlign w:val="center"/>
          </w:tcPr>
          <w:p w14:paraId="1CA8E505" w14:textId="77777777" w:rsidR="006E4901" w:rsidRPr="008C5A0F" w:rsidRDefault="006E4901" w:rsidP="00DD6FC3">
            <w:pPr>
              <w:spacing w:line="276" w:lineRule="auto"/>
              <w:rPr>
                <w:sz w:val="18"/>
                <w:szCs w:val="18"/>
              </w:rPr>
            </w:pPr>
          </w:p>
        </w:tc>
        <w:tc>
          <w:tcPr>
            <w:tcW w:w="1201" w:type="pct"/>
            <w:gridSpan w:val="4"/>
            <w:tcBorders>
              <w:top w:val="nil"/>
              <w:left w:val="nil"/>
              <w:bottom w:val="double" w:sz="6" w:space="0" w:color="auto"/>
              <w:right w:val="nil"/>
            </w:tcBorders>
            <w:vAlign w:val="center"/>
          </w:tcPr>
          <w:p w14:paraId="1666C39D" w14:textId="77777777" w:rsidR="006E4901" w:rsidRPr="008C5A0F" w:rsidRDefault="006E4901" w:rsidP="00DD6FC3">
            <w:pPr>
              <w:spacing w:line="276" w:lineRule="auto"/>
              <w:rPr>
                <w:sz w:val="18"/>
                <w:szCs w:val="18"/>
              </w:rPr>
            </w:pPr>
          </w:p>
        </w:tc>
        <w:tc>
          <w:tcPr>
            <w:tcW w:w="1251" w:type="pct"/>
            <w:tcBorders>
              <w:top w:val="nil"/>
              <w:left w:val="nil"/>
              <w:bottom w:val="double" w:sz="6" w:space="0" w:color="auto"/>
              <w:right w:val="double" w:sz="6" w:space="0" w:color="auto"/>
            </w:tcBorders>
            <w:vAlign w:val="center"/>
          </w:tcPr>
          <w:p w14:paraId="7F6B2CDB" w14:textId="77777777" w:rsidR="006E4901" w:rsidRPr="008C5A0F" w:rsidRDefault="006E4901" w:rsidP="00DD6FC3">
            <w:pPr>
              <w:spacing w:line="276" w:lineRule="auto"/>
              <w:rPr>
                <w:sz w:val="18"/>
                <w:szCs w:val="18"/>
              </w:rPr>
            </w:pPr>
          </w:p>
        </w:tc>
      </w:tr>
      <w:tr w:rsidR="006E4901" w:rsidRPr="008C5A0F" w14:paraId="3FBD250A" w14:textId="77777777" w:rsidTr="008B4966">
        <w:tc>
          <w:tcPr>
            <w:tcW w:w="5000" w:type="pct"/>
            <w:gridSpan w:val="15"/>
          </w:tcPr>
          <w:p w14:paraId="46F4FDE5" w14:textId="77777777" w:rsidR="006E4901" w:rsidRPr="008C5A0F" w:rsidRDefault="006E4901" w:rsidP="00DD6FC3">
            <w:pPr>
              <w:spacing w:line="276" w:lineRule="auto"/>
              <w:rPr>
                <w:sz w:val="18"/>
                <w:szCs w:val="18"/>
              </w:rPr>
            </w:pPr>
          </w:p>
        </w:tc>
      </w:tr>
      <w:tr w:rsidR="006E4901" w:rsidRPr="008C5A0F"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8C5A0F" w:rsidRDefault="006E4901" w:rsidP="00DD6FC3">
            <w:pPr>
              <w:spacing w:line="276" w:lineRule="auto"/>
              <w:rPr>
                <w:b/>
                <w:sz w:val="18"/>
                <w:szCs w:val="18"/>
              </w:rPr>
            </w:pPr>
            <w:r w:rsidRPr="008C5A0F">
              <w:rPr>
                <w:b/>
                <w:sz w:val="18"/>
                <w:szCs w:val="18"/>
              </w:rPr>
              <w:t>ΕΚΠΑΙΔΕΥΣΗ</w:t>
            </w:r>
          </w:p>
        </w:tc>
        <w:tc>
          <w:tcPr>
            <w:tcW w:w="3773" w:type="pct"/>
            <w:gridSpan w:val="11"/>
          </w:tcPr>
          <w:p w14:paraId="5B7B1456" w14:textId="77777777" w:rsidR="006E4901" w:rsidRPr="008C5A0F" w:rsidRDefault="006E4901" w:rsidP="00DD6FC3">
            <w:pPr>
              <w:spacing w:line="276" w:lineRule="auto"/>
              <w:rPr>
                <w:sz w:val="18"/>
                <w:szCs w:val="18"/>
              </w:rPr>
            </w:pPr>
          </w:p>
        </w:tc>
      </w:tr>
      <w:tr w:rsidR="006E4901" w:rsidRPr="008C5A0F"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8C5A0F" w:rsidRDefault="006E4901" w:rsidP="00DD6FC3">
            <w:pPr>
              <w:spacing w:line="276" w:lineRule="auto"/>
              <w:jc w:val="center"/>
              <w:rPr>
                <w:b/>
                <w:sz w:val="18"/>
                <w:szCs w:val="18"/>
              </w:rPr>
            </w:pPr>
            <w:r w:rsidRPr="008C5A0F">
              <w:rPr>
                <w:b/>
                <w:sz w:val="18"/>
                <w:szCs w:val="18"/>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8C5A0F" w:rsidRDefault="006E4901" w:rsidP="00DD6FC3">
            <w:pPr>
              <w:spacing w:line="276" w:lineRule="auto"/>
              <w:jc w:val="center"/>
              <w:rPr>
                <w:b/>
                <w:sz w:val="18"/>
                <w:szCs w:val="18"/>
              </w:rPr>
            </w:pPr>
            <w:r w:rsidRPr="008C5A0F">
              <w:rPr>
                <w:b/>
                <w:sz w:val="18"/>
                <w:szCs w:val="18"/>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8C5A0F" w:rsidRDefault="006E4901" w:rsidP="00DD6FC3">
            <w:pPr>
              <w:spacing w:line="276" w:lineRule="auto"/>
              <w:jc w:val="center"/>
              <w:rPr>
                <w:b/>
                <w:sz w:val="18"/>
                <w:szCs w:val="18"/>
              </w:rPr>
            </w:pPr>
            <w:r w:rsidRPr="008C5A0F">
              <w:rPr>
                <w:b/>
                <w:sz w:val="18"/>
                <w:szCs w:val="18"/>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8C5A0F" w:rsidRDefault="006E4901" w:rsidP="00DD6FC3">
            <w:pPr>
              <w:spacing w:line="276" w:lineRule="auto"/>
              <w:jc w:val="center"/>
              <w:rPr>
                <w:b/>
                <w:sz w:val="18"/>
                <w:szCs w:val="18"/>
              </w:rPr>
            </w:pPr>
            <w:r w:rsidRPr="008C5A0F">
              <w:rPr>
                <w:b/>
                <w:sz w:val="18"/>
                <w:szCs w:val="18"/>
              </w:rPr>
              <w:t>Ημερομηνία Απόκτησης Πτυχίου</w:t>
            </w:r>
          </w:p>
        </w:tc>
      </w:tr>
      <w:tr w:rsidR="006E4901" w:rsidRPr="008C5A0F"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8C5A0F" w:rsidRDefault="006E4901" w:rsidP="00DD6FC3">
            <w:pPr>
              <w:spacing w:line="276" w:lineRule="auto"/>
              <w:rPr>
                <w:sz w:val="18"/>
                <w:szCs w:val="18"/>
              </w:rPr>
            </w:pPr>
          </w:p>
          <w:p w14:paraId="48C27067" w14:textId="77777777" w:rsidR="006E4901" w:rsidRPr="008C5A0F" w:rsidRDefault="006E4901" w:rsidP="00DD6FC3">
            <w:pPr>
              <w:spacing w:line="276" w:lineRule="auto"/>
              <w:rPr>
                <w:sz w:val="18"/>
                <w:szCs w:val="18"/>
              </w:rPr>
            </w:pPr>
          </w:p>
        </w:tc>
        <w:tc>
          <w:tcPr>
            <w:tcW w:w="1045" w:type="pct"/>
            <w:tcBorders>
              <w:top w:val="double" w:sz="6" w:space="0" w:color="auto"/>
              <w:left w:val="nil"/>
              <w:bottom w:val="single" w:sz="6" w:space="0" w:color="auto"/>
              <w:right w:val="single" w:sz="6" w:space="0" w:color="auto"/>
            </w:tcBorders>
          </w:tcPr>
          <w:p w14:paraId="665EFBBA" w14:textId="77777777" w:rsidR="006E4901" w:rsidRPr="008C5A0F" w:rsidRDefault="006E4901" w:rsidP="00DD6FC3">
            <w:pPr>
              <w:spacing w:line="276" w:lineRule="auto"/>
              <w:rPr>
                <w:sz w:val="18"/>
                <w:szCs w:val="18"/>
              </w:rPr>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8C5A0F" w:rsidRDefault="006E4901" w:rsidP="00DD6FC3">
            <w:pPr>
              <w:spacing w:line="276" w:lineRule="auto"/>
              <w:rPr>
                <w:sz w:val="18"/>
                <w:szCs w:val="18"/>
              </w:rPr>
            </w:pPr>
          </w:p>
        </w:tc>
        <w:tc>
          <w:tcPr>
            <w:tcW w:w="1016" w:type="pct"/>
            <w:tcBorders>
              <w:top w:val="double" w:sz="6" w:space="0" w:color="auto"/>
              <w:left w:val="nil"/>
              <w:bottom w:val="single" w:sz="6" w:space="0" w:color="auto"/>
              <w:right w:val="double" w:sz="6" w:space="0" w:color="auto"/>
            </w:tcBorders>
          </w:tcPr>
          <w:p w14:paraId="4DBDA216" w14:textId="77777777" w:rsidR="006E4901" w:rsidRPr="008C5A0F" w:rsidRDefault="006E4901" w:rsidP="00DD6FC3">
            <w:pPr>
              <w:spacing w:line="276" w:lineRule="auto"/>
              <w:rPr>
                <w:sz w:val="18"/>
                <w:szCs w:val="18"/>
              </w:rPr>
            </w:pPr>
          </w:p>
        </w:tc>
      </w:tr>
      <w:tr w:rsidR="006E4901" w:rsidRPr="008C5A0F"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8C5A0F" w:rsidRDefault="006E4901" w:rsidP="00DD6FC3">
            <w:pPr>
              <w:spacing w:line="276" w:lineRule="auto"/>
              <w:rPr>
                <w:sz w:val="18"/>
                <w:szCs w:val="18"/>
              </w:rPr>
            </w:pPr>
          </w:p>
          <w:p w14:paraId="645FCF04" w14:textId="77777777" w:rsidR="006E4901" w:rsidRPr="008C5A0F" w:rsidRDefault="006E4901" w:rsidP="00DD6FC3">
            <w:pPr>
              <w:spacing w:line="276" w:lineRule="auto"/>
              <w:rPr>
                <w:sz w:val="18"/>
                <w:szCs w:val="18"/>
              </w:rPr>
            </w:pPr>
          </w:p>
        </w:tc>
        <w:tc>
          <w:tcPr>
            <w:tcW w:w="1045" w:type="pct"/>
            <w:tcBorders>
              <w:top w:val="nil"/>
              <w:left w:val="nil"/>
              <w:bottom w:val="nil"/>
              <w:right w:val="single" w:sz="6" w:space="0" w:color="auto"/>
            </w:tcBorders>
          </w:tcPr>
          <w:p w14:paraId="4A95C4CA" w14:textId="77777777" w:rsidR="006E4901" w:rsidRPr="008C5A0F" w:rsidRDefault="006E4901" w:rsidP="00DD6FC3">
            <w:pPr>
              <w:spacing w:line="276" w:lineRule="auto"/>
              <w:rPr>
                <w:sz w:val="18"/>
                <w:szCs w:val="18"/>
              </w:rPr>
            </w:pPr>
          </w:p>
        </w:tc>
        <w:tc>
          <w:tcPr>
            <w:tcW w:w="1240" w:type="pct"/>
            <w:gridSpan w:val="4"/>
            <w:tcBorders>
              <w:top w:val="nil"/>
              <w:left w:val="nil"/>
              <w:bottom w:val="nil"/>
              <w:right w:val="single" w:sz="6" w:space="0" w:color="auto"/>
            </w:tcBorders>
          </w:tcPr>
          <w:p w14:paraId="6EAB4848" w14:textId="77777777" w:rsidR="006E4901" w:rsidRPr="008C5A0F" w:rsidRDefault="006E4901" w:rsidP="00DD6FC3">
            <w:pPr>
              <w:spacing w:line="276" w:lineRule="auto"/>
              <w:rPr>
                <w:sz w:val="18"/>
                <w:szCs w:val="18"/>
              </w:rPr>
            </w:pPr>
          </w:p>
        </w:tc>
        <w:tc>
          <w:tcPr>
            <w:tcW w:w="1016" w:type="pct"/>
            <w:tcBorders>
              <w:top w:val="nil"/>
              <w:left w:val="nil"/>
              <w:bottom w:val="nil"/>
              <w:right w:val="double" w:sz="6" w:space="0" w:color="auto"/>
            </w:tcBorders>
          </w:tcPr>
          <w:p w14:paraId="3C00D643" w14:textId="77777777" w:rsidR="006E4901" w:rsidRPr="008C5A0F" w:rsidRDefault="006E4901" w:rsidP="00DD6FC3">
            <w:pPr>
              <w:spacing w:line="276" w:lineRule="auto"/>
              <w:rPr>
                <w:sz w:val="18"/>
                <w:szCs w:val="18"/>
              </w:rPr>
            </w:pPr>
          </w:p>
        </w:tc>
      </w:tr>
      <w:tr w:rsidR="006E4901" w:rsidRPr="008C5A0F"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8C5A0F" w:rsidRDefault="006E4901" w:rsidP="00DD6FC3">
            <w:pPr>
              <w:spacing w:line="276" w:lineRule="auto"/>
              <w:rPr>
                <w:sz w:val="18"/>
                <w:szCs w:val="18"/>
              </w:rPr>
            </w:pPr>
          </w:p>
          <w:p w14:paraId="7C945B5B" w14:textId="77777777" w:rsidR="006E4901" w:rsidRPr="008C5A0F" w:rsidRDefault="006E4901" w:rsidP="00DD6FC3">
            <w:pPr>
              <w:spacing w:line="276" w:lineRule="auto"/>
              <w:rPr>
                <w:sz w:val="18"/>
                <w:szCs w:val="18"/>
              </w:rPr>
            </w:pPr>
          </w:p>
        </w:tc>
        <w:tc>
          <w:tcPr>
            <w:tcW w:w="1045" w:type="pct"/>
            <w:tcBorders>
              <w:top w:val="single" w:sz="6" w:space="0" w:color="auto"/>
              <w:left w:val="nil"/>
              <w:bottom w:val="double" w:sz="4" w:space="0" w:color="auto"/>
              <w:right w:val="single" w:sz="6" w:space="0" w:color="auto"/>
            </w:tcBorders>
          </w:tcPr>
          <w:p w14:paraId="6281B46F" w14:textId="77777777" w:rsidR="006E4901" w:rsidRPr="008C5A0F" w:rsidRDefault="006E4901" w:rsidP="00DD6FC3">
            <w:pPr>
              <w:spacing w:line="276" w:lineRule="auto"/>
              <w:rPr>
                <w:sz w:val="18"/>
                <w:szCs w:val="18"/>
              </w:rPr>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8C5A0F" w:rsidRDefault="006E4901" w:rsidP="00DD6FC3">
            <w:pPr>
              <w:spacing w:line="276" w:lineRule="auto"/>
              <w:rPr>
                <w:sz w:val="18"/>
                <w:szCs w:val="18"/>
              </w:rPr>
            </w:pPr>
          </w:p>
        </w:tc>
        <w:tc>
          <w:tcPr>
            <w:tcW w:w="1016" w:type="pct"/>
            <w:tcBorders>
              <w:top w:val="single" w:sz="6" w:space="0" w:color="auto"/>
              <w:left w:val="nil"/>
              <w:bottom w:val="double" w:sz="4" w:space="0" w:color="auto"/>
              <w:right w:val="double" w:sz="6" w:space="0" w:color="auto"/>
            </w:tcBorders>
          </w:tcPr>
          <w:p w14:paraId="3B3BF94F" w14:textId="77777777" w:rsidR="006E4901" w:rsidRPr="008C5A0F" w:rsidRDefault="006E4901" w:rsidP="00DD6FC3">
            <w:pPr>
              <w:spacing w:line="276" w:lineRule="auto"/>
              <w:rPr>
                <w:sz w:val="18"/>
                <w:szCs w:val="18"/>
              </w:rPr>
            </w:pPr>
          </w:p>
        </w:tc>
      </w:tr>
      <w:tr w:rsidR="006E4901" w:rsidRPr="008C5A0F"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8C5A0F" w:rsidRDefault="006E4901" w:rsidP="00DD6FC3">
            <w:pPr>
              <w:spacing w:after="0" w:line="276" w:lineRule="auto"/>
              <w:jc w:val="center"/>
              <w:rPr>
                <w:b/>
                <w:sz w:val="18"/>
                <w:szCs w:val="18"/>
              </w:rPr>
            </w:pPr>
            <w:r w:rsidRPr="008C5A0F">
              <w:rPr>
                <w:b/>
                <w:sz w:val="18"/>
                <w:szCs w:val="18"/>
              </w:rPr>
              <w:t xml:space="preserve">ΚΑΤΗΓΟΡΙΑ ΣΤΕΛΕΧΟΥΣ </w:t>
            </w:r>
          </w:p>
          <w:p w14:paraId="2E76C552" w14:textId="77777777" w:rsidR="006E4901" w:rsidRPr="008C5A0F" w:rsidRDefault="006E4901" w:rsidP="00DD6FC3">
            <w:pPr>
              <w:spacing w:after="0" w:line="276" w:lineRule="auto"/>
              <w:jc w:val="center"/>
              <w:rPr>
                <w:sz w:val="18"/>
                <w:szCs w:val="18"/>
              </w:rPr>
            </w:pPr>
            <w:r w:rsidRPr="008C5A0F">
              <w:rPr>
                <w:sz w:val="18"/>
                <w:szCs w:val="18"/>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8C5A0F" w:rsidRDefault="006E4901" w:rsidP="00DD6FC3">
            <w:pPr>
              <w:spacing w:line="276" w:lineRule="auto"/>
              <w:rPr>
                <w:sz w:val="18"/>
                <w:szCs w:val="18"/>
              </w:rPr>
            </w:pPr>
          </w:p>
        </w:tc>
      </w:tr>
    </w:tbl>
    <w:p w14:paraId="28D570B3" w14:textId="77777777" w:rsidR="006E4901" w:rsidRPr="008C5A0F" w:rsidRDefault="006E4901" w:rsidP="00DD6FC3">
      <w:pPr>
        <w:spacing w:line="276" w:lineRule="auto"/>
        <w:rPr>
          <w:i/>
          <w:color w:val="5B9BD5"/>
        </w:rPr>
        <w:sectPr w:rsidR="006E4901" w:rsidRPr="008C5A0F" w:rsidSect="00EB120D">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8C5A0F" w14:paraId="73CA9C4D" w14:textId="77777777" w:rsidTr="008B4966">
        <w:trPr>
          <w:trHeight w:val="567"/>
        </w:trPr>
        <w:tc>
          <w:tcPr>
            <w:tcW w:w="5000" w:type="pct"/>
            <w:shd w:val="pct10" w:color="auto" w:fill="auto"/>
            <w:vAlign w:val="center"/>
          </w:tcPr>
          <w:p w14:paraId="6AFFD63C" w14:textId="77777777" w:rsidR="006E4901" w:rsidRPr="008C5A0F" w:rsidRDefault="006E4901" w:rsidP="00DD6FC3">
            <w:pPr>
              <w:spacing w:line="276" w:lineRule="auto"/>
              <w:jc w:val="center"/>
              <w:rPr>
                <w:sz w:val="18"/>
                <w:szCs w:val="18"/>
              </w:rPr>
            </w:pPr>
            <w:r w:rsidRPr="008C5A0F">
              <w:rPr>
                <w:b/>
                <w:sz w:val="18"/>
                <w:szCs w:val="18"/>
              </w:rPr>
              <w:lastRenderedPageBreak/>
              <w:t>ΕΠΑΓΓΕΛΜΑΤΙΚΗ ΕΜΠΕΙΡΙΑ</w:t>
            </w:r>
          </w:p>
        </w:tc>
      </w:tr>
    </w:tbl>
    <w:p w14:paraId="3EDB3461" w14:textId="77777777" w:rsidR="006E4901" w:rsidRPr="008C5A0F" w:rsidRDefault="006E4901" w:rsidP="00DD6FC3">
      <w:pPr>
        <w:spacing w:line="276" w:lineRule="auto"/>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8C5A0F" w14:paraId="63466DEE" w14:textId="77777777" w:rsidTr="008B4966">
        <w:trPr>
          <w:cantSplit/>
        </w:trPr>
        <w:tc>
          <w:tcPr>
            <w:tcW w:w="1315" w:type="pct"/>
            <w:vMerge w:val="restart"/>
            <w:shd w:val="clear" w:color="auto" w:fill="E6E6E6"/>
            <w:vAlign w:val="center"/>
          </w:tcPr>
          <w:p w14:paraId="7A753132" w14:textId="77777777" w:rsidR="006E4901" w:rsidRPr="008C5A0F" w:rsidRDefault="006E4901" w:rsidP="00DD6FC3">
            <w:pPr>
              <w:spacing w:before="120" w:after="0" w:line="276" w:lineRule="auto"/>
              <w:jc w:val="center"/>
              <w:rPr>
                <w:b/>
                <w:sz w:val="18"/>
                <w:szCs w:val="18"/>
              </w:rPr>
            </w:pPr>
            <w:r w:rsidRPr="008C5A0F">
              <w:rPr>
                <w:b/>
                <w:sz w:val="18"/>
                <w:szCs w:val="18"/>
              </w:rPr>
              <w:t>Έργο</w:t>
            </w:r>
          </w:p>
        </w:tc>
        <w:tc>
          <w:tcPr>
            <w:tcW w:w="730" w:type="pct"/>
            <w:vMerge w:val="restart"/>
            <w:shd w:val="clear" w:color="auto" w:fill="E6E6E6"/>
            <w:vAlign w:val="center"/>
          </w:tcPr>
          <w:p w14:paraId="7CED41B2" w14:textId="77777777" w:rsidR="006E4901" w:rsidRPr="008C5A0F" w:rsidRDefault="006E4901" w:rsidP="00DD6FC3">
            <w:pPr>
              <w:spacing w:before="120" w:after="0" w:line="276" w:lineRule="auto"/>
              <w:jc w:val="center"/>
              <w:rPr>
                <w:b/>
                <w:sz w:val="18"/>
                <w:szCs w:val="18"/>
              </w:rPr>
            </w:pPr>
            <w:r w:rsidRPr="008C5A0F">
              <w:rPr>
                <w:b/>
                <w:sz w:val="18"/>
                <w:szCs w:val="18"/>
              </w:rPr>
              <w:t>Εργοδότης</w:t>
            </w:r>
          </w:p>
        </w:tc>
        <w:tc>
          <w:tcPr>
            <w:tcW w:w="2008" w:type="pct"/>
            <w:vMerge w:val="restart"/>
            <w:shd w:val="clear" w:color="auto" w:fill="E6E6E6"/>
            <w:vAlign w:val="center"/>
          </w:tcPr>
          <w:p w14:paraId="34FE57A7" w14:textId="77777777" w:rsidR="006E4901" w:rsidRPr="008C5A0F" w:rsidRDefault="006E4901" w:rsidP="00DD6FC3">
            <w:pPr>
              <w:spacing w:after="0" w:line="276" w:lineRule="auto"/>
              <w:jc w:val="center"/>
              <w:rPr>
                <w:sz w:val="18"/>
                <w:szCs w:val="18"/>
              </w:rPr>
            </w:pPr>
            <w:r w:rsidRPr="008C5A0F">
              <w:rPr>
                <w:b/>
                <w:sz w:val="18"/>
                <w:szCs w:val="18"/>
              </w:rPr>
              <w:t>Θέση</w:t>
            </w:r>
            <w:r w:rsidRPr="008C5A0F">
              <w:rPr>
                <w:rStyle w:val="ac"/>
                <w:sz w:val="18"/>
                <w:szCs w:val="18"/>
              </w:rPr>
              <w:footnoteReference w:id="24"/>
            </w:r>
            <w:r w:rsidRPr="008C5A0F">
              <w:rPr>
                <w:b/>
                <w:sz w:val="18"/>
                <w:szCs w:val="18"/>
              </w:rPr>
              <w:t xml:space="preserve"> και Καθήκοντα στο Έργο </w:t>
            </w:r>
          </w:p>
        </w:tc>
        <w:tc>
          <w:tcPr>
            <w:tcW w:w="947" w:type="pct"/>
            <w:gridSpan w:val="2"/>
            <w:shd w:val="clear" w:color="auto" w:fill="E6E6E6"/>
            <w:vAlign w:val="center"/>
          </w:tcPr>
          <w:p w14:paraId="1C75839A" w14:textId="77777777" w:rsidR="006E4901" w:rsidRPr="008C5A0F" w:rsidRDefault="006E4901" w:rsidP="00DD6FC3">
            <w:pPr>
              <w:spacing w:before="120" w:after="0" w:line="276" w:lineRule="auto"/>
              <w:jc w:val="center"/>
              <w:rPr>
                <w:b/>
                <w:sz w:val="18"/>
                <w:szCs w:val="18"/>
              </w:rPr>
            </w:pPr>
            <w:r w:rsidRPr="008C5A0F">
              <w:rPr>
                <w:b/>
                <w:sz w:val="18"/>
                <w:szCs w:val="18"/>
              </w:rPr>
              <w:t>Απασχόληση στο Έργο</w:t>
            </w:r>
          </w:p>
        </w:tc>
      </w:tr>
      <w:tr w:rsidR="006E4901" w:rsidRPr="008C5A0F" w14:paraId="6CD8234A" w14:textId="77777777" w:rsidTr="008B4966">
        <w:trPr>
          <w:cantSplit/>
        </w:trPr>
        <w:tc>
          <w:tcPr>
            <w:tcW w:w="1315" w:type="pct"/>
            <w:vMerge/>
            <w:shd w:val="clear" w:color="auto" w:fill="E6E6E6"/>
            <w:vAlign w:val="center"/>
          </w:tcPr>
          <w:p w14:paraId="1FF42C23" w14:textId="77777777" w:rsidR="006E4901" w:rsidRPr="008C5A0F" w:rsidRDefault="006E4901" w:rsidP="00DD6FC3">
            <w:pPr>
              <w:spacing w:before="120" w:after="0" w:line="276" w:lineRule="auto"/>
              <w:jc w:val="left"/>
              <w:rPr>
                <w:b/>
                <w:sz w:val="18"/>
                <w:szCs w:val="18"/>
              </w:rPr>
            </w:pPr>
          </w:p>
        </w:tc>
        <w:tc>
          <w:tcPr>
            <w:tcW w:w="730" w:type="pct"/>
            <w:vMerge/>
            <w:shd w:val="clear" w:color="auto" w:fill="E6E6E6"/>
            <w:vAlign w:val="center"/>
          </w:tcPr>
          <w:p w14:paraId="754E0B09" w14:textId="77777777" w:rsidR="006E4901" w:rsidRPr="008C5A0F" w:rsidRDefault="006E4901" w:rsidP="00DD6FC3">
            <w:pPr>
              <w:spacing w:before="120" w:after="0" w:line="276" w:lineRule="auto"/>
              <w:jc w:val="left"/>
              <w:rPr>
                <w:b/>
                <w:sz w:val="18"/>
                <w:szCs w:val="18"/>
              </w:rPr>
            </w:pPr>
          </w:p>
        </w:tc>
        <w:tc>
          <w:tcPr>
            <w:tcW w:w="2008" w:type="pct"/>
            <w:vMerge/>
            <w:shd w:val="clear" w:color="auto" w:fill="E6E6E6"/>
            <w:vAlign w:val="center"/>
          </w:tcPr>
          <w:p w14:paraId="4E0A4DAE" w14:textId="77777777" w:rsidR="006E4901" w:rsidRPr="008C5A0F" w:rsidRDefault="006E4901" w:rsidP="00DD6FC3">
            <w:pPr>
              <w:spacing w:before="120" w:after="0" w:line="276" w:lineRule="auto"/>
              <w:jc w:val="left"/>
              <w:rPr>
                <w:b/>
                <w:sz w:val="18"/>
                <w:szCs w:val="18"/>
              </w:rPr>
            </w:pPr>
          </w:p>
        </w:tc>
        <w:tc>
          <w:tcPr>
            <w:tcW w:w="548" w:type="pct"/>
            <w:shd w:val="clear" w:color="auto" w:fill="E6E6E6"/>
            <w:vAlign w:val="center"/>
          </w:tcPr>
          <w:p w14:paraId="7C52FE53" w14:textId="77777777" w:rsidR="006E4901" w:rsidRPr="008C5A0F" w:rsidRDefault="006E4901" w:rsidP="00DD6FC3">
            <w:pPr>
              <w:spacing w:after="0" w:line="276" w:lineRule="auto"/>
              <w:jc w:val="center"/>
              <w:rPr>
                <w:b/>
                <w:sz w:val="18"/>
                <w:szCs w:val="18"/>
              </w:rPr>
            </w:pPr>
            <w:r w:rsidRPr="008C5A0F">
              <w:rPr>
                <w:b/>
                <w:sz w:val="18"/>
                <w:szCs w:val="18"/>
              </w:rPr>
              <w:t>Περίοδος</w:t>
            </w:r>
          </w:p>
          <w:p w14:paraId="16F3A87F" w14:textId="77777777" w:rsidR="006E4901" w:rsidRPr="008C5A0F" w:rsidRDefault="006E4901" w:rsidP="00DD6FC3">
            <w:pPr>
              <w:spacing w:after="0" w:line="276" w:lineRule="auto"/>
              <w:jc w:val="center"/>
              <w:rPr>
                <w:b/>
                <w:sz w:val="18"/>
                <w:szCs w:val="18"/>
              </w:rPr>
            </w:pPr>
            <w:r w:rsidRPr="008C5A0F">
              <w:rPr>
                <w:sz w:val="18"/>
                <w:szCs w:val="18"/>
              </w:rPr>
              <w:t xml:space="preserve">(από </w:t>
            </w:r>
            <w:r w:rsidRPr="008C5A0F">
              <w:rPr>
                <w:b/>
                <w:sz w:val="18"/>
                <w:szCs w:val="18"/>
              </w:rPr>
              <w:t>-</w:t>
            </w:r>
            <w:r w:rsidRPr="008C5A0F">
              <w:rPr>
                <w:sz w:val="18"/>
                <w:szCs w:val="18"/>
              </w:rPr>
              <w:t xml:space="preserve"> έως)</w:t>
            </w:r>
          </w:p>
        </w:tc>
        <w:tc>
          <w:tcPr>
            <w:tcW w:w="399" w:type="pct"/>
            <w:shd w:val="clear" w:color="auto" w:fill="E6E6E6"/>
            <w:vAlign w:val="center"/>
          </w:tcPr>
          <w:p w14:paraId="1C93CACF" w14:textId="77777777" w:rsidR="006E4901" w:rsidRPr="008C5A0F" w:rsidRDefault="006E4901" w:rsidP="00DD6FC3">
            <w:pPr>
              <w:spacing w:before="120" w:after="0" w:line="276" w:lineRule="auto"/>
              <w:jc w:val="center"/>
              <w:rPr>
                <w:b/>
                <w:sz w:val="18"/>
                <w:szCs w:val="18"/>
              </w:rPr>
            </w:pPr>
            <w:r w:rsidRPr="008C5A0F">
              <w:rPr>
                <w:b/>
                <w:sz w:val="18"/>
                <w:szCs w:val="18"/>
              </w:rPr>
              <w:t>Α/Μ</w:t>
            </w:r>
          </w:p>
        </w:tc>
      </w:tr>
      <w:tr w:rsidR="006E4901" w:rsidRPr="008C5A0F" w14:paraId="22A1F0E4" w14:textId="77777777" w:rsidTr="008B4966">
        <w:tc>
          <w:tcPr>
            <w:tcW w:w="1315" w:type="pct"/>
          </w:tcPr>
          <w:p w14:paraId="3ACEC1A6" w14:textId="77777777" w:rsidR="006E4901" w:rsidRPr="008C5A0F" w:rsidRDefault="006E4901" w:rsidP="00DD6FC3">
            <w:pPr>
              <w:spacing w:before="120" w:after="0" w:line="276" w:lineRule="auto"/>
              <w:rPr>
                <w:sz w:val="18"/>
                <w:szCs w:val="18"/>
              </w:rPr>
            </w:pPr>
          </w:p>
          <w:p w14:paraId="28E7C935" w14:textId="77777777" w:rsidR="006E4901" w:rsidRPr="008C5A0F" w:rsidRDefault="006E4901" w:rsidP="00DD6FC3">
            <w:pPr>
              <w:spacing w:before="120" w:after="0" w:line="276" w:lineRule="auto"/>
              <w:rPr>
                <w:sz w:val="18"/>
                <w:szCs w:val="18"/>
              </w:rPr>
            </w:pPr>
          </w:p>
        </w:tc>
        <w:tc>
          <w:tcPr>
            <w:tcW w:w="730" w:type="pct"/>
          </w:tcPr>
          <w:p w14:paraId="5F1ED02B" w14:textId="77777777" w:rsidR="006E4901" w:rsidRPr="008C5A0F" w:rsidRDefault="006E4901" w:rsidP="00DD6FC3">
            <w:pPr>
              <w:spacing w:before="120" w:after="0" w:line="276" w:lineRule="auto"/>
              <w:rPr>
                <w:sz w:val="18"/>
                <w:szCs w:val="18"/>
              </w:rPr>
            </w:pPr>
          </w:p>
        </w:tc>
        <w:tc>
          <w:tcPr>
            <w:tcW w:w="2008" w:type="pct"/>
          </w:tcPr>
          <w:p w14:paraId="3C24DA43" w14:textId="77777777" w:rsidR="006E4901" w:rsidRPr="008C5A0F" w:rsidRDefault="006E4901" w:rsidP="00DD6FC3">
            <w:pPr>
              <w:spacing w:before="120" w:after="0" w:line="276" w:lineRule="auto"/>
              <w:rPr>
                <w:sz w:val="18"/>
                <w:szCs w:val="18"/>
              </w:rPr>
            </w:pPr>
          </w:p>
          <w:p w14:paraId="6CD6119B" w14:textId="77777777" w:rsidR="006E4901" w:rsidRPr="008C5A0F" w:rsidRDefault="006E4901" w:rsidP="00DD6FC3">
            <w:pPr>
              <w:spacing w:before="120" w:after="0" w:line="276" w:lineRule="auto"/>
              <w:rPr>
                <w:sz w:val="18"/>
                <w:szCs w:val="18"/>
              </w:rPr>
            </w:pPr>
          </w:p>
          <w:p w14:paraId="6B6E5C45" w14:textId="77777777" w:rsidR="006E4901" w:rsidRPr="008C5A0F" w:rsidRDefault="006E4901" w:rsidP="00DD6FC3">
            <w:pPr>
              <w:spacing w:before="120" w:after="0" w:line="276" w:lineRule="auto"/>
              <w:rPr>
                <w:sz w:val="18"/>
                <w:szCs w:val="18"/>
              </w:rPr>
            </w:pPr>
          </w:p>
        </w:tc>
        <w:tc>
          <w:tcPr>
            <w:tcW w:w="548" w:type="pct"/>
          </w:tcPr>
          <w:p w14:paraId="03D6B1BD" w14:textId="77777777" w:rsidR="006E4901" w:rsidRPr="008C5A0F" w:rsidRDefault="006E4901" w:rsidP="00DD6FC3">
            <w:pPr>
              <w:spacing w:before="120" w:after="0" w:line="276" w:lineRule="auto"/>
              <w:jc w:val="center"/>
              <w:rPr>
                <w:sz w:val="18"/>
                <w:szCs w:val="18"/>
              </w:rPr>
            </w:pPr>
            <w:r w:rsidRPr="008C5A0F">
              <w:rPr>
                <w:sz w:val="18"/>
                <w:szCs w:val="18"/>
              </w:rPr>
              <w:t>__ /__ / ___</w:t>
            </w:r>
          </w:p>
          <w:p w14:paraId="5E6D5E13" w14:textId="77777777" w:rsidR="006E4901" w:rsidRPr="008C5A0F" w:rsidRDefault="006E4901" w:rsidP="00DD6FC3">
            <w:pPr>
              <w:spacing w:before="120" w:after="0" w:line="276" w:lineRule="auto"/>
              <w:jc w:val="center"/>
              <w:rPr>
                <w:sz w:val="18"/>
                <w:szCs w:val="18"/>
              </w:rPr>
            </w:pPr>
            <w:r w:rsidRPr="008C5A0F">
              <w:rPr>
                <w:sz w:val="18"/>
                <w:szCs w:val="18"/>
              </w:rPr>
              <w:t>-</w:t>
            </w:r>
          </w:p>
          <w:p w14:paraId="24BEE482" w14:textId="77777777" w:rsidR="006E4901" w:rsidRPr="008C5A0F" w:rsidRDefault="006E4901" w:rsidP="00DD6FC3">
            <w:pPr>
              <w:spacing w:before="120" w:after="0" w:line="276" w:lineRule="auto"/>
              <w:jc w:val="center"/>
              <w:rPr>
                <w:sz w:val="18"/>
                <w:szCs w:val="18"/>
              </w:rPr>
            </w:pPr>
            <w:r w:rsidRPr="008C5A0F">
              <w:rPr>
                <w:sz w:val="18"/>
                <w:szCs w:val="18"/>
              </w:rPr>
              <w:t>__ /__ / ___</w:t>
            </w:r>
          </w:p>
        </w:tc>
        <w:tc>
          <w:tcPr>
            <w:tcW w:w="399" w:type="pct"/>
          </w:tcPr>
          <w:p w14:paraId="4A510E64" w14:textId="77777777" w:rsidR="006E4901" w:rsidRPr="008C5A0F" w:rsidRDefault="006E4901" w:rsidP="00DD6FC3">
            <w:pPr>
              <w:spacing w:before="120" w:after="0" w:line="276" w:lineRule="auto"/>
              <w:jc w:val="center"/>
              <w:rPr>
                <w:sz w:val="18"/>
                <w:szCs w:val="18"/>
              </w:rPr>
            </w:pPr>
          </w:p>
        </w:tc>
      </w:tr>
      <w:tr w:rsidR="006E4901" w:rsidRPr="008C5A0F" w14:paraId="2A8CC123" w14:textId="77777777" w:rsidTr="008B4966">
        <w:tc>
          <w:tcPr>
            <w:tcW w:w="1315" w:type="pct"/>
          </w:tcPr>
          <w:p w14:paraId="39A31725" w14:textId="77777777" w:rsidR="006E4901" w:rsidRPr="008C5A0F" w:rsidRDefault="006E4901" w:rsidP="00DD6FC3">
            <w:pPr>
              <w:spacing w:before="120" w:after="0" w:line="276" w:lineRule="auto"/>
              <w:rPr>
                <w:sz w:val="18"/>
                <w:szCs w:val="18"/>
              </w:rPr>
            </w:pPr>
          </w:p>
        </w:tc>
        <w:tc>
          <w:tcPr>
            <w:tcW w:w="730" w:type="pct"/>
          </w:tcPr>
          <w:p w14:paraId="40BBC8BF" w14:textId="77777777" w:rsidR="006E4901" w:rsidRPr="008C5A0F" w:rsidRDefault="006E4901" w:rsidP="00DD6FC3">
            <w:pPr>
              <w:spacing w:before="120" w:after="0" w:line="276" w:lineRule="auto"/>
              <w:rPr>
                <w:sz w:val="18"/>
                <w:szCs w:val="18"/>
              </w:rPr>
            </w:pPr>
          </w:p>
        </w:tc>
        <w:tc>
          <w:tcPr>
            <w:tcW w:w="2008" w:type="pct"/>
          </w:tcPr>
          <w:p w14:paraId="7F112D36" w14:textId="77777777" w:rsidR="006E4901" w:rsidRPr="008C5A0F" w:rsidRDefault="006E4901" w:rsidP="00DD6FC3">
            <w:pPr>
              <w:spacing w:before="120" w:after="0" w:line="276" w:lineRule="auto"/>
              <w:rPr>
                <w:sz w:val="18"/>
                <w:szCs w:val="18"/>
              </w:rPr>
            </w:pPr>
          </w:p>
        </w:tc>
        <w:tc>
          <w:tcPr>
            <w:tcW w:w="548" w:type="pct"/>
          </w:tcPr>
          <w:p w14:paraId="51006B0D" w14:textId="77777777" w:rsidR="006E4901" w:rsidRPr="008C5A0F" w:rsidRDefault="006E4901" w:rsidP="00DD6FC3">
            <w:pPr>
              <w:spacing w:before="120" w:after="0" w:line="276" w:lineRule="auto"/>
              <w:jc w:val="center"/>
              <w:rPr>
                <w:sz w:val="18"/>
                <w:szCs w:val="18"/>
              </w:rPr>
            </w:pPr>
            <w:r w:rsidRPr="008C5A0F">
              <w:rPr>
                <w:sz w:val="18"/>
                <w:szCs w:val="18"/>
              </w:rPr>
              <w:t>__ /__ / ___</w:t>
            </w:r>
          </w:p>
          <w:p w14:paraId="1817A412" w14:textId="77777777" w:rsidR="006E4901" w:rsidRPr="008C5A0F" w:rsidRDefault="006E4901" w:rsidP="00DD6FC3">
            <w:pPr>
              <w:spacing w:before="120" w:after="0" w:line="276" w:lineRule="auto"/>
              <w:jc w:val="center"/>
              <w:rPr>
                <w:sz w:val="18"/>
                <w:szCs w:val="18"/>
              </w:rPr>
            </w:pPr>
            <w:r w:rsidRPr="008C5A0F">
              <w:rPr>
                <w:sz w:val="18"/>
                <w:szCs w:val="18"/>
              </w:rPr>
              <w:t>-</w:t>
            </w:r>
          </w:p>
          <w:p w14:paraId="5DFE11EA" w14:textId="77777777" w:rsidR="006E4901" w:rsidRPr="008C5A0F" w:rsidRDefault="006E4901" w:rsidP="00DD6FC3">
            <w:pPr>
              <w:spacing w:before="120" w:after="0" w:line="276" w:lineRule="auto"/>
              <w:jc w:val="center"/>
              <w:rPr>
                <w:sz w:val="18"/>
                <w:szCs w:val="18"/>
              </w:rPr>
            </w:pPr>
            <w:r w:rsidRPr="008C5A0F">
              <w:rPr>
                <w:sz w:val="18"/>
                <w:szCs w:val="18"/>
              </w:rPr>
              <w:t>__ /__ / ___</w:t>
            </w:r>
          </w:p>
        </w:tc>
        <w:tc>
          <w:tcPr>
            <w:tcW w:w="399" w:type="pct"/>
          </w:tcPr>
          <w:p w14:paraId="770233DE" w14:textId="77777777" w:rsidR="006E4901" w:rsidRPr="008C5A0F" w:rsidRDefault="006E4901" w:rsidP="00DD6FC3">
            <w:pPr>
              <w:spacing w:before="120" w:after="0" w:line="276" w:lineRule="auto"/>
              <w:jc w:val="center"/>
              <w:rPr>
                <w:sz w:val="18"/>
                <w:szCs w:val="18"/>
              </w:rPr>
            </w:pPr>
          </w:p>
        </w:tc>
      </w:tr>
      <w:tr w:rsidR="006E4901" w:rsidRPr="008C5A0F" w14:paraId="3CECC87D" w14:textId="77777777" w:rsidTr="008B4966">
        <w:tc>
          <w:tcPr>
            <w:tcW w:w="1315" w:type="pct"/>
          </w:tcPr>
          <w:p w14:paraId="74DA2E5C" w14:textId="77777777" w:rsidR="006E4901" w:rsidRPr="008C5A0F" w:rsidRDefault="006E4901" w:rsidP="00DD6FC3">
            <w:pPr>
              <w:spacing w:before="120" w:after="0" w:line="276" w:lineRule="auto"/>
              <w:rPr>
                <w:sz w:val="18"/>
                <w:szCs w:val="18"/>
              </w:rPr>
            </w:pPr>
          </w:p>
        </w:tc>
        <w:tc>
          <w:tcPr>
            <w:tcW w:w="730" w:type="pct"/>
          </w:tcPr>
          <w:p w14:paraId="713166AC" w14:textId="77777777" w:rsidR="006E4901" w:rsidRPr="008C5A0F" w:rsidRDefault="006E4901" w:rsidP="00DD6FC3">
            <w:pPr>
              <w:spacing w:before="120" w:after="0" w:line="276" w:lineRule="auto"/>
              <w:rPr>
                <w:sz w:val="18"/>
                <w:szCs w:val="18"/>
              </w:rPr>
            </w:pPr>
          </w:p>
        </w:tc>
        <w:tc>
          <w:tcPr>
            <w:tcW w:w="2008" w:type="pct"/>
          </w:tcPr>
          <w:p w14:paraId="0F3CBA04" w14:textId="77777777" w:rsidR="006E4901" w:rsidRPr="008C5A0F" w:rsidRDefault="006E4901" w:rsidP="00DD6FC3">
            <w:pPr>
              <w:spacing w:before="120" w:after="0" w:line="276" w:lineRule="auto"/>
              <w:rPr>
                <w:sz w:val="18"/>
                <w:szCs w:val="18"/>
              </w:rPr>
            </w:pPr>
          </w:p>
        </w:tc>
        <w:tc>
          <w:tcPr>
            <w:tcW w:w="548" w:type="pct"/>
          </w:tcPr>
          <w:p w14:paraId="27B8E3BA" w14:textId="77777777" w:rsidR="006E4901" w:rsidRPr="008C5A0F" w:rsidRDefault="006E4901" w:rsidP="00DD6FC3">
            <w:pPr>
              <w:spacing w:before="120" w:after="0" w:line="276" w:lineRule="auto"/>
              <w:jc w:val="center"/>
              <w:rPr>
                <w:sz w:val="18"/>
                <w:szCs w:val="18"/>
              </w:rPr>
            </w:pPr>
            <w:r w:rsidRPr="008C5A0F">
              <w:rPr>
                <w:sz w:val="18"/>
                <w:szCs w:val="18"/>
              </w:rPr>
              <w:t>__ /__ / ___</w:t>
            </w:r>
          </w:p>
          <w:p w14:paraId="7B0519DA" w14:textId="77777777" w:rsidR="006E4901" w:rsidRPr="008C5A0F" w:rsidRDefault="006E4901" w:rsidP="00DD6FC3">
            <w:pPr>
              <w:spacing w:before="120" w:after="0" w:line="276" w:lineRule="auto"/>
              <w:jc w:val="center"/>
              <w:rPr>
                <w:sz w:val="18"/>
                <w:szCs w:val="18"/>
              </w:rPr>
            </w:pPr>
            <w:r w:rsidRPr="008C5A0F">
              <w:rPr>
                <w:sz w:val="18"/>
                <w:szCs w:val="18"/>
              </w:rPr>
              <w:t>-</w:t>
            </w:r>
          </w:p>
          <w:p w14:paraId="0DBDC4BF" w14:textId="77777777" w:rsidR="006E4901" w:rsidRPr="008C5A0F" w:rsidRDefault="006E4901" w:rsidP="00DD6FC3">
            <w:pPr>
              <w:spacing w:before="120" w:after="0" w:line="276" w:lineRule="auto"/>
              <w:jc w:val="center"/>
              <w:rPr>
                <w:sz w:val="18"/>
                <w:szCs w:val="18"/>
              </w:rPr>
            </w:pPr>
            <w:r w:rsidRPr="008C5A0F">
              <w:rPr>
                <w:sz w:val="18"/>
                <w:szCs w:val="18"/>
              </w:rPr>
              <w:t>__ /__ / ___</w:t>
            </w:r>
          </w:p>
        </w:tc>
        <w:tc>
          <w:tcPr>
            <w:tcW w:w="399" w:type="pct"/>
          </w:tcPr>
          <w:p w14:paraId="4431934D" w14:textId="77777777" w:rsidR="006E4901" w:rsidRPr="008C5A0F" w:rsidRDefault="006E4901" w:rsidP="00DD6FC3">
            <w:pPr>
              <w:spacing w:before="120" w:after="0" w:line="276" w:lineRule="auto"/>
              <w:jc w:val="center"/>
              <w:rPr>
                <w:sz w:val="18"/>
                <w:szCs w:val="18"/>
              </w:rPr>
            </w:pPr>
          </w:p>
        </w:tc>
      </w:tr>
    </w:tbl>
    <w:p w14:paraId="62D4433E" w14:textId="77777777" w:rsidR="006E4901" w:rsidRPr="008C5A0F" w:rsidRDefault="006E4901" w:rsidP="00DD6FC3">
      <w:pPr>
        <w:spacing w:line="276" w:lineRule="auto"/>
        <w:sectPr w:rsidR="006E4901" w:rsidRPr="008C5A0F" w:rsidSect="00EB120D">
          <w:headerReference w:type="default" r:id="rId36"/>
          <w:footerReference w:type="default" r:id="rId37"/>
          <w:headerReference w:type="first" r:id="rId38"/>
          <w:pgSz w:w="16838" w:h="11906" w:orient="landscape"/>
          <w:pgMar w:top="1134" w:right="1134" w:bottom="1134" w:left="1134" w:header="720" w:footer="709" w:gutter="0"/>
          <w:cols w:space="720"/>
          <w:titlePg/>
          <w:docGrid w:linePitch="360"/>
        </w:sectPr>
      </w:pPr>
    </w:p>
    <w:p w14:paraId="7A380EB0" w14:textId="6CC04377" w:rsidR="008338F0" w:rsidRPr="008C5A0F" w:rsidRDefault="003355E7" w:rsidP="00DD6FC3">
      <w:pPr>
        <w:pStyle w:val="2"/>
        <w:numPr>
          <w:ilvl w:val="0"/>
          <w:numId w:val="0"/>
        </w:numPr>
        <w:tabs>
          <w:tab w:val="clear" w:pos="567"/>
          <w:tab w:val="left" w:pos="0"/>
        </w:tabs>
        <w:spacing w:line="276" w:lineRule="auto"/>
        <w:rPr>
          <w:rFonts w:ascii="Tahoma" w:hAnsi="Tahoma" w:cs="Tahoma"/>
          <w:lang w:val="el-GR"/>
        </w:rPr>
      </w:pPr>
      <w:bookmarkStart w:id="455" w:name="_Ref510087099"/>
      <w:bookmarkStart w:id="456" w:name="_Ref40980023"/>
      <w:bookmarkStart w:id="457" w:name="_Ref40980058"/>
      <w:bookmarkStart w:id="458" w:name="_Ref40980548"/>
      <w:bookmarkStart w:id="459" w:name="_Ref55324421"/>
      <w:bookmarkStart w:id="460" w:name="_Toc97194378"/>
      <w:bookmarkStart w:id="461" w:name="_Toc97194482"/>
      <w:bookmarkStart w:id="462" w:name="_Toc212644130"/>
      <w:bookmarkStart w:id="463" w:name="_Hlk167436215"/>
      <w:r w:rsidRPr="0082706D">
        <w:rPr>
          <w:rFonts w:ascii="Tahoma" w:hAnsi="Tahoma" w:cs="Tahoma"/>
          <w:lang w:val="el-GR"/>
        </w:rPr>
        <w:lastRenderedPageBreak/>
        <w:t xml:space="preserve">ΠΑΡΑΡΤΗΜΑ </w:t>
      </w:r>
      <w:r w:rsidRPr="0082706D">
        <w:rPr>
          <w:rFonts w:ascii="Tahoma" w:hAnsi="Tahoma" w:cs="Tahoma"/>
        </w:rPr>
        <w:t>V</w:t>
      </w:r>
      <w:r w:rsidRPr="0082706D">
        <w:rPr>
          <w:rFonts w:ascii="Tahoma" w:hAnsi="Tahoma" w:cs="Tahoma"/>
          <w:lang w:val="el-GR"/>
        </w:rPr>
        <w:t xml:space="preserve"> – </w:t>
      </w:r>
      <w:r w:rsidR="006E4901" w:rsidRPr="0082706D">
        <w:rPr>
          <w:rFonts w:ascii="Tahoma" w:hAnsi="Tahoma" w:cs="Tahoma"/>
          <w:lang w:val="el-GR"/>
        </w:rPr>
        <w:t xml:space="preserve">Υπόδειγμα </w:t>
      </w:r>
      <w:r w:rsidR="00F91516" w:rsidRPr="0082706D">
        <w:rPr>
          <w:rFonts w:ascii="Tahoma" w:hAnsi="Tahoma" w:cs="Tahoma"/>
          <w:lang w:val="el-GR"/>
        </w:rPr>
        <w:t xml:space="preserve">Τεχνικής </w:t>
      </w:r>
      <w:r w:rsidR="006E4901" w:rsidRPr="0082706D">
        <w:rPr>
          <w:rFonts w:ascii="Tahoma" w:hAnsi="Tahoma" w:cs="Tahoma"/>
          <w:lang w:val="el-GR"/>
        </w:rPr>
        <w:t>Προσφοράς</w:t>
      </w:r>
      <w:bookmarkEnd w:id="455"/>
      <w:bookmarkEnd w:id="456"/>
      <w:bookmarkEnd w:id="457"/>
      <w:bookmarkEnd w:id="458"/>
      <w:bookmarkEnd w:id="459"/>
      <w:bookmarkEnd w:id="460"/>
      <w:bookmarkEnd w:id="461"/>
      <w:bookmarkEnd w:id="462"/>
      <w:r w:rsidR="00E1337D" w:rsidRPr="008C5A0F">
        <w:rPr>
          <w:rFonts w:ascii="Tahoma" w:hAnsi="Tahoma" w:cs="Tahoma"/>
          <w:lang w:val="el-GR"/>
        </w:rPr>
        <w:t xml:space="preserve"> </w:t>
      </w:r>
    </w:p>
    <w:p w14:paraId="2131D06C" w14:textId="77777777" w:rsidR="002E1E00" w:rsidRPr="008C5A0F" w:rsidRDefault="002E1E00" w:rsidP="00DD6FC3">
      <w:pPr>
        <w:suppressAutoHyphens w:val="0"/>
        <w:spacing w:after="0" w:line="276" w:lineRule="auto"/>
        <w:jc w:val="left"/>
        <w:rPr>
          <w:b/>
          <w:bCs/>
          <w:color w:val="002060"/>
          <w:lang w:eastAsia="en-US"/>
        </w:rPr>
      </w:pPr>
      <w:bookmarkStart w:id="464" w:name="_Toc167435706"/>
      <w:bookmarkEnd w:id="463"/>
    </w:p>
    <w:tbl>
      <w:tblPr>
        <w:tblW w:w="51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0"/>
        <w:gridCol w:w="6567"/>
        <w:gridCol w:w="1984"/>
      </w:tblGrid>
      <w:tr w:rsidR="007A57E8" w:rsidRPr="00FC09B6" w14:paraId="2CD1DF7A" w14:textId="77777777" w:rsidTr="003B4083">
        <w:trPr>
          <w:cantSplit/>
          <w:tblHeader/>
          <w:jc w:val="center"/>
        </w:trPr>
        <w:tc>
          <w:tcPr>
            <w:tcW w:w="5000" w:type="pct"/>
            <w:gridSpan w:val="3"/>
            <w:shd w:val="clear" w:color="auto" w:fill="CCCCCC"/>
            <w:vAlign w:val="center"/>
          </w:tcPr>
          <w:p w14:paraId="364FC1FD" w14:textId="77777777" w:rsidR="007A57E8" w:rsidRPr="00FC09B6" w:rsidRDefault="007A57E8" w:rsidP="00DD6FC3">
            <w:pPr>
              <w:numPr>
                <w:ilvl w:val="12"/>
                <w:numId w:val="0"/>
              </w:numPr>
              <w:spacing w:before="60" w:after="60" w:line="276" w:lineRule="auto"/>
              <w:jc w:val="center"/>
              <w:rPr>
                <w:b/>
                <w:bCs/>
              </w:rPr>
            </w:pPr>
            <w:r w:rsidRPr="00FC09B6">
              <w:rPr>
                <w:b/>
              </w:rPr>
              <w:t xml:space="preserve">Περιεχόμενα Τεχνικής Προσφοράς </w:t>
            </w:r>
          </w:p>
        </w:tc>
      </w:tr>
      <w:tr w:rsidR="007A57E8" w:rsidRPr="00FC09B6" w14:paraId="306BBE2D" w14:textId="77777777" w:rsidTr="003B4083">
        <w:trPr>
          <w:cantSplit/>
          <w:tblHeader/>
          <w:jc w:val="center"/>
        </w:trPr>
        <w:tc>
          <w:tcPr>
            <w:tcW w:w="664" w:type="pct"/>
            <w:shd w:val="clear" w:color="auto" w:fill="CCCCCC"/>
            <w:vAlign w:val="center"/>
          </w:tcPr>
          <w:p w14:paraId="0A7719A0" w14:textId="77777777" w:rsidR="007A57E8" w:rsidRPr="00FC09B6" w:rsidRDefault="007A57E8" w:rsidP="00DD6FC3">
            <w:pPr>
              <w:numPr>
                <w:ilvl w:val="12"/>
                <w:numId w:val="0"/>
              </w:numPr>
              <w:spacing w:before="60" w:after="60" w:line="276" w:lineRule="auto"/>
              <w:jc w:val="center"/>
              <w:rPr>
                <w:b/>
                <w:bCs/>
                <w:lang w:val="en-GB"/>
              </w:rPr>
            </w:pPr>
            <w:r w:rsidRPr="00FC09B6">
              <w:rPr>
                <w:b/>
                <w:lang w:val="en-GB"/>
              </w:rPr>
              <w:t>Α/Α</w:t>
            </w:r>
          </w:p>
        </w:tc>
        <w:tc>
          <w:tcPr>
            <w:tcW w:w="3330" w:type="pct"/>
            <w:shd w:val="clear" w:color="auto" w:fill="CCCCCC"/>
            <w:vAlign w:val="center"/>
          </w:tcPr>
          <w:p w14:paraId="161EBB7C" w14:textId="77777777" w:rsidR="007A57E8" w:rsidRPr="00FC09B6" w:rsidRDefault="007A57E8" w:rsidP="00DD6FC3">
            <w:pPr>
              <w:numPr>
                <w:ilvl w:val="12"/>
                <w:numId w:val="0"/>
              </w:numPr>
              <w:spacing w:before="60" w:after="60" w:line="276" w:lineRule="auto"/>
              <w:jc w:val="center"/>
              <w:rPr>
                <w:b/>
                <w:bCs/>
                <w:lang w:val="en-GB"/>
              </w:rPr>
            </w:pPr>
            <w:r w:rsidRPr="00FC09B6">
              <w:rPr>
                <w:b/>
                <w:lang w:val="en-GB"/>
              </w:rPr>
              <w:t>Τίτλος Ενότητας</w:t>
            </w:r>
          </w:p>
        </w:tc>
        <w:tc>
          <w:tcPr>
            <w:tcW w:w="1006" w:type="pct"/>
            <w:shd w:val="clear" w:color="auto" w:fill="CCCCCC"/>
            <w:vAlign w:val="center"/>
          </w:tcPr>
          <w:p w14:paraId="340B4BE7" w14:textId="77777777" w:rsidR="007A57E8" w:rsidRPr="00FC09B6" w:rsidRDefault="007A57E8" w:rsidP="00DD6FC3">
            <w:pPr>
              <w:numPr>
                <w:ilvl w:val="12"/>
                <w:numId w:val="0"/>
              </w:numPr>
              <w:spacing w:before="60" w:after="60" w:line="276" w:lineRule="auto"/>
              <w:jc w:val="center"/>
              <w:rPr>
                <w:b/>
                <w:bCs/>
              </w:rPr>
            </w:pPr>
            <w:r w:rsidRPr="00FC09B6">
              <w:rPr>
                <w:b/>
              </w:rPr>
              <w:t xml:space="preserve">Σύμφωνα με παραγράφους: </w:t>
            </w:r>
          </w:p>
        </w:tc>
      </w:tr>
      <w:tr w:rsidR="00B4161E" w:rsidRPr="00FC09B6" w14:paraId="44B27E7E" w14:textId="77777777" w:rsidTr="003B4083">
        <w:trPr>
          <w:jc w:val="center"/>
        </w:trPr>
        <w:tc>
          <w:tcPr>
            <w:tcW w:w="664" w:type="pct"/>
            <w:vAlign w:val="center"/>
          </w:tcPr>
          <w:p w14:paraId="306B9559" w14:textId="77777777" w:rsidR="00B4161E" w:rsidRPr="00FC09B6" w:rsidRDefault="00B4161E" w:rsidP="00AF7549">
            <w:pPr>
              <w:numPr>
                <w:ilvl w:val="0"/>
                <w:numId w:val="22"/>
              </w:numPr>
              <w:tabs>
                <w:tab w:val="left" w:pos="757"/>
              </w:tabs>
              <w:spacing w:before="60" w:after="60" w:line="276" w:lineRule="auto"/>
              <w:contextualSpacing/>
              <w:rPr>
                <w:b/>
                <w:bCs/>
              </w:rPr>
            </w:pPr>
          </w:p>
        </w:tc>
        <w:tc>
          <w:tcPr>
            <w:tcW w:w="3330" w:type="pct"/>
            <w:vAlign w:val="center"/>
          </w:tcPr>
          <w:p w14:paraId="2A4D385F" w14:textId="1FF453E0" w:rsidR="00B4161E" w:rsidRPr="00FC09B6" w:rsidRDefault="00B4161E" w:rsidP="00B4161E">
            <w:pPr>
              <w:spacing w:before="60" w:after="60" w:line="276" w:lineRule="auto"/>
            </w:pPr>
            <w:r w:rsidRPr="00BA4651">
              <w:rPr>
                <w:lang w:eastAsia="en-US"/>
              </w:rPr>
              <w:t>Αναλυτική Περιγραφή Αντικειμένου του Έργου</w:t>
            </w:r>
          </w:p>
        </w:tc>
        <w:tc>
          <w:tcPr>
            <w:tcW w:w="1006" w:type="pct"/>
            <w:vAlign w:val="center"/>
          </w:tcPr>
          <w:p w14:paraId="783FDA9C" w14:textId="3E5B79ED" w:rsidR="00B4161E" w:rsidRPr="00AF375A" w:rsidRDefault="00B4161E" w:rsidP="00B4161E">
            <w:pPr>
              <w:numPr>
                <w:ilvl w:val="12"/>
                <w:numId w:val="0"/>
              </w:numPr>
              <w:spacing w:before="60" w:after="60" w:line="276" w:lineRule="auto"/>
              <w:jc w:val="center"/>
              <w:rPr>
                <w:bCs/>
                <w:color w:val="FF0000"/>
              </w:rPr>
            </w:pPr>
            <w:r w:rsidRPr="00BA4651">
              <w:rPr>
                <w:lang w:eastAsia="en-US"/>
              </w:rPr>
              <w:t>ΠΑΡΑΡΤΗΜΑ Ι</w:t>
            </w:r>
          </w:p>
        </w:tc>
      </w:tr>
      <w:tr w:rsidR="00B4161E" w:rsidRPr="00FC09B6" w14:paraId="49537904" w14:textId="77777777" w:rsidTr="003B4083">
        <w:trPr>
          <w:jc w:val="center"/>
        </w:trPr>
        <w:tc>
          <w:tcPr>
            <w:tcW w:w="664" w:type="pct"/>
            <w:vAlign w:val="center"/>
          </w:tcPr>
          <w:p w14:paraId="0EAB904D" w14:textId="77777777" w:rsidR="00B4161E" w:rsidRPr="00FC09B6" w:rsidRDefault="00B4161E" w:rsidP="00AF7549">
            <w:pPr>
              <w:numPr>
                <w:ilvl w:val="0"/>
                <w:numId w:val="22"/>
              </w:numPr>
              <w:spacing w:before="60" w:after="60" w:line="276" w:lineRule="auto"/>
              <w:contextualSpacing/>
              <w:rPr>
                <w:b/>
                <w:bCs/>
              </w:rPr>
            </w:pPr>
          </w:p>
        </w:tc>
        <w:tc>
          <w:tcPr>
            <w:tcW w:w="3330" w:type="pct"/>
            <w:vAlign w:val="center"/>
          </w:tcPr>
          <w:p w14:paraId="66CB9C5B" w14:textId="22088705" w:rsidR="00B4161E" w:rsidRPr="0044664B" w:rsidRDefault="00B4161E" w:rsidP="00B4161E">
            <w:pPr>
              <w:spacing w:before="60" w:after="60" w:line="276" w:lineRule="auto"/>
            </w:pPr>
            <w:r w:rsidRPr="00BA4651">
              <w:rPr>
                <w:lang w:eastAsia="en-US"/>
              </w:rPr>
              <w:t xml:space="preserve">Παρουσίαση Χρονοδιαγράμματος Έργου και </w:t>
            </w:r>
            <w:r w:rsidR="00EC21A2" w:rsidRPr="006950DA">
              <w:t>Οργάνωση</w:t>
            </w:r>
            <w:r w:rsidR="002500DF">
              <w:t>/</w:t>
            </w:r>
            <w:r w:rsidR="00EC21A2" w:rsidRPr="006950DA">
              <w:t>Διοίκηση του Έργου</w:t>
            </w:r>
          </w:p>
        </w:tc>
        <w:tc>
          <w:tcPr>
            <w:tcW w:w="1006" w:type="pct"/>
            <w:vAlign w:val="center"/>
          </w:tcPr>
          <w:p w14:paraId="68C42F32" w14:textId="2A8421B3" w:rsidR="00B4161E" w:rsidRPr="000710D1" w:rsidRDefault="00B4161E" w:rsidP="00B4161E">
            <w:pPr>
              <w:spacing w:before="120" w:line="276" w:lineRule="auto"/>
              <w:jc w:val="center"/>
              <w:rPr>
                <w:bCs/>
                <w:color w:val="FF0000"/>
              </w:rPr>
            </w:pPr>
            <w:r w:rsidRPr="00BA4651">
              <w:rPr>
                <w:lang w:eastAsia="en-US"/>
              </w:rPr>
              <w:t>ΠΑΡΑΡΤΗΜΑ Ι</w:t>
            </w:r>
          </w:p>
        </w:tc>
      </w:tr>
      <w:tr w:rsidR="007A57E8" w:rsidRPr="00FC09B6" w14:paraId="0B239BE8" w14:textId="77777777" w:rsidTr="003B4083">
        <w:trPr>
          <w:jc w:val="center"/>
        </w:trPr>
        <w:tc>
          <w:tcPr>
            <w:tcW w:w="664" w:type="pct"/>
            <w:vAlign w:val="center"/>
          </w:tcPr>
          <w:p w14:paraId="2A494138" w14:textId="77777777" w:rsidR="007A57E8" w:rsidRPr="00FC09B6" w:rsidRDefault="007A57E8" w:rsidP="00AF7549">
            <w:pPr>
              <w:numPr>
                <w:ilvl w:val="0"/>
                <w:numId w:val="22"/>
              </w:numPr>
              <w:spacing w:before="60" w:after="60" w:line="276" w:lineRule="auto"/>
              <w:contextualSpacing/>
              <w:rPr>
                <w:b/>
                <w:bCs/>
              </w:rPr>
            </w:pPr>
          </w:p>
        </w:tc>
        <w:tc>
          <w:tcPr>
            <w:tcW w:w="3330" w:type="pct"/>
            <w:vAlign w:val="center"/>
          </w:tcPr>
          <w:p w14:paraId="5757BEF9" w14:textId="77777777" w:rsidR="007A57E8" w:rsidRPr="00FC09B6" w:rsidRDefault="007A57E8" w:rsidP="00DD6FC3">
            <w:pPr>
              <w:spacing w:before="60" w:after="60" w:line="276" w:lineRule="auto"/>
            </w:pPr>
            <w:r w:rsidRPr="00FC09B6">
              <w:rPr>
                <w:b/>
                <w:lang w:val="en-GB"/>
              </w:rPr>
              <w:t>Πίνακες Συμμόρφωσης</w:t>
            </w:r>
          </w:p>
        </w:tc>
        <w:tc>
          <w:tcPr>
            <w:tcW w:w="1006" w:type="pct"/>
            <w:vAlign w:val="center"/>
          </w:tcPr>
          <w:p w14:paraId="5C462C70" w14:textId="77777777" w:rsidR="007A57E8" w:rsidRPr="00FC09B6" w:rsidRDefault="007A57E8" w:rsidP="00DD6FC3">
            <w:pPr>
              <w:numPr>
                <w:ilvl w:val="12"/>
                <w:numId w:val="0"/>
              </w:numPr>
              <w:spacing w:before="60" w:after="60" w:line="276" w:lineRule="auto"/>
              <w:jc w:val="center"/>
              <w:rPr>
                <w:bCs/>
              </w:rPr>
            </w:pPr>
            <w:r w:rsidRPr="00FC09B6">
              <w:t>ΠΑΡΑΡΤΗΜΑ ΙΙ</w:t>
            </w:r>
          </w:p>
        </w:tc>
      </w:tr>
    </w:tbl>
    <w:p w14:paraId="174A8C2A" w14:textId="77777777" w:rsidR="009760D1" w:rsidRPr="008C5A0F" w:rsidRDefault="009760D1" w:rsidP="00DD6FC3">
      <w:pPr>
        <w:suppressAutoHyphens w:val="0"/>
        <w:spacing w:after="0" w:line="276" w:lineRule="auto"/>
        <w:jc w:val="left"/>
        <w:rPr>
          <w:b/>
          <w:bCs/>
          <w:color w:val="002060"/>
          <w:lang w:eastAsia="en-US"/>
        </w:rPr>
        <w:sectPr w:rsidR="009760D1" w:rsidRPr="008C5A0F" w:rsidSect="002C20E1">
          <w:footerReference w:type="default" r:id="rId39"/>
          <w:headerReference w:type="first" r:id="rId40"/>
          <w:pgSz w:w="11906" w:h="16838"/>
          <w:pgMar w:top="1134" w:right="1134" w:bottom="1134" w:left="1134" w:header="720" w:footer="303" w:gutter="0"/>
          <w:cols w:space="720"/>
          <w:titlePg/>
          <w:docGrid w:linePitch="360"/>
        </w:sectPr>
      </w:pPr>
    </w:p>
    <w:p w14:paraId="7DB48ADE" w14:textId="0E10DEFD" w:rsidR="00E4482F" w:rsidRPr="008C5A0F" w:rsidRDefault="00E4482F" w:rsidP="00DD6FC3">
      <w:pPr>
        <w:pStyle w:val="2"/>
        <w:numPr>
          <w:ilvl w:val="0"/>
          <w:numId w:val="0"/>
        </w:numPr>
        <w:spacing w:line="276" w:lineRule="auto"/>
        <w:rPr>
          <w:rFonts w:ascii="Tahoma" w:hAnsi="Tahoma" w:cs="Tahoma"/>
          <w:lang w:val="el-GR"/>
        </w:rPr>
      </w:pPr>
      <w:bookmarkStart w:id="465" w:name="_Toc212644131"/>
      <w:r w:rsidRPr="008C5A0F">
        <w:rPr>
          <w:rFonts w:ascii="Tahoma" w:hAnsi="Tahoma" w:cs="Tahoma"/>
          <w:lang w:val="el-GR"/>
        </w:rPr>
        <w:lastRenderedPageBreak/>
        <w:t xml:space="preserve">ΠΑΡΑΡΤΗΜΑ </w:t>
      </w:r>
      <w:r w:rsidRPr="008C5A0F">
        <w:rPr>
          <w:rFonts w:ascii="Tahoma" w:hAnsi="Tahoma" w:cs="Tahoma"/>
        </w:rPr>
        <w:t>V</w:t>
      </w:r>
      <w:r w:rsidR="00F91516" w:rsidRPr="008C5A0F">
        <w:rPr>
          <w:rFonts w:ascii="Tahoma" w:hAnsi="Tahoma" w:cs="Tahoma"/>
          <w:lang w:val="el-GR"/>
        </w:rPr>
        <w:t>Ι</w:t>
      </w:r>
      <w:r w:rsidRPr="008C5A0F">
        <w:rPr>
          <w:rFonts w:ascii="Tahoma" w:hAnsi="Tahoma" w:cs="Tahoma"/>
          <w:lang w:val="el-GR"/>
        </w:rPr>
        <w:t xml:space="preserve"> – Υπόδειγμα Οικονομικής Προσφοράς</w:t>
      </w:r>
      <w:bookmarkEnd w:id="464"/>
      <w:bookmarkEnd w:id="465"/>
      <w:r w:rsidRPr="008C5A0F">
        <w:rPr>
          <w:rFonts w:ascii="Tahoma" w:hAnsi="Tahoma" w:cs="Tahoma"/>
          <w:lang w:val="el-GR"/>
        </w:rPr>
        <w:t xml:space="preserve"> </w:t>
      </w:r>
    </w:p>
    <w:p w14:paraId="3425A8AB" w14:textId="77777777" w:rsidR="00AD033E" w:rsidRDefault="00AD033E" w:rsidP="00AD033E">
      <w:pPr>
        <w:rPr>
          <w:lang w:bidi="el-GR"/>
        </w:rPr>
      </w:pPr>
      <w:r w:rsidRPr="00B9764D">
        <w:rPr>
          <w:lang w:bidi="el-GR"/>
        </w:rPr>
        <w:t xml:space="preserve">Η Οικονομική Προσφορά υποβάλλεται ηλεκτρονικά επί ποινή απορρίψεως στον (υπό)φάκελο «Οικονομική Προσφορά» και συμπληρώνοντας την αντίστοιχη ειδική ηλεκτρονική φόρμα του Συστήματος ΕΣΗΔΗΣ. Ο προσφέρων επισυνάπτει στην οικονομική προσφορά του Συστήματος ΕΣΗΔΗΣ τα </w:t>
      </w:r>
      <w:r w:rsidRPr="00B9764D">
        <w:rPr>
          <w:b/>
          <w:lang w:bidi="el-GR"/>
        </w:rPr>
        <w:t>ψηφιακά υπογεγραμμένα</w:t>
      </w:r>
      <w:r w:rsidRPr="00B9764D">
        <w:rPr>
          <w:lang w:bidi="el-GR"/>
        </w:rPr>
        <w:t xml:space="preserve"> σχετικά ηλεκτρονικά αρχεία των συμπληρωμένων του Παραρτήματος </w:t>
      </w:r>
      <w:r>
        <w:rPr>
          <w:lang w:bidi="el-GR"/>
        </w:rPr>
        <w:t>V</w:t>
      </w:r>
      <w:r w:rsidRPr="00B9764D">
        <w:rPr>
          <w:lang w:bidi="el-GR"/>
        </w:rPr>
        <w:t xml:space="preserve"> της διακήρυξης μαζί με τη δήλωση του χρόνου ισχύος της οικονομικής προσφοράς.</w:t>
      </w:r>
    </w:p>
    <w:p w14:paraId="23C486C2" w14:textId="77777777" w:rsidR="00AD033E" w:rsidRPr="00B168F7" w:rsidRDefault="00AD033E" w:rsidP="00AD033E">
      <w:pPr>
        <w:spacing w:after="0"/>
        <w:jc w:val="center"/>
        <w:rPr>
          <w:b/>
          <w:sz w:val="24"/>
          <w:u w:val="single"/>
        </w:rPr>
      </w:pPr>
      <w:r w:rsidRPr="00B168F7">
        <w:rPr>
          <w:b/>
          <w:sz w:val="24"/>
          <w:u w:val="single"/>
        </w:rPr>
        <w:t>ΜΕΡΟΣ Α – ΠΙΝΑΚΑΣ ΟΙΚΟΝΟΜΙΚΗΣ ΠΡΟΣΦΟΡΑΣ</w:t>
      </w:r>
    </w:p>
    <w:p w14:paraId="457283C3" w14:textId="77777777" w:rsidR="00AD033E" w:rsidRPr="00B168F7" w:rsidRDefault="00AD033E" w:rsidP="00AD033E">
      <w:pPr>
        <w:spacing w:after="0"/>
        <w:jc w:val="center"/>
        <w:rPr>
          <w:b/>
          <w:sz w:val="20"/>
          <w:szCs w:val="20"/>
          <w:u w:val="single"/>
        </w:rPr>
      </w:pPr>
      <w:r w:rsidRPr="00B168F7">
        <w:rPr>
          <w:b/>
          <w:sz w:val="20"/>
          <w:szCs w:val="20"/>
          <w:u w:val="single"/>
        </w:rPr>
        <w:t>(σύμφωνα με  το αρ. 68 του Ν 3863/2010 ως ισχύει)</w:t>
      </w:r>
    </w:p>
    <w:p w14:paraId="499B61A3" w14:textId="77777777" w:rsidR="00AD764E" w:rsidRPr="00BA4651" w:rsidRDefault="00AD764E" w:rsidP="00AD764E"/>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84"/>
        <w:gridCol w:w="2977"/>
        <w:gridCol w:w="2268"/>
        <w:gridCol w:w="141"/>
        <w:gridCol w:w="2977"/>
      </w:tblGrid>
      <w:tr w:rsidR="00AD764E" w:rsidRPr="00BA4651" w14:paraId="6D4FA92C" w14:textId="77777777" w:rsidTr="009B5C53">
        <w:trPr>
          <w:trHeight w:val="599"/>
          <w:jc w:val="center"/>
        </w:trPr>
        <w:tc>
          <w:tcPr>
            <w:tcW w:w="284" w:type="dxa"/>
            <w:shd w:val="clear" w:color="auto" w:fill="E2EFD9" w:themeFill="accent6" w:themeFillTint="33"/>
            <w:vAlign w:val="center"/>
          </w:tcPr>
          <w:p w14:paraId="68FD7990" w14:textId="77777777" w:rsidR="00AD764E" w:rsidRPr="00BA4651" w:rsidRDefault="00AD764E" w:rsidP="0058558D">
            <w:pPr>
              <w:pStyle w:val="TableParagraph"/>
              <w:jc w:val="center"/>
              <w:rPr>
                <w:rFonts w:ascii="Tahoma" w:hAnsi="Tahoma" w:cs="Tahoma"/>
                <w:b/>
                <w:sz w:val="18"/>
                <w:szCs w:val="18"/>
              </w:rPr>
            </w:pPr>
            <w:r w:rsidRPr="00BA4651">
              <w:rPr>
                <w:rFonts w:ascii="Tahoma" w:hAnsi="Tahoma" w:cs="Tahoma"/>
                <w:b/>
                <w:sz w:val="18"/>
                <w:szCs w:val="18"/>
              </w:rPr>
              <w:t>Α/Α</w:t>
            </w:r>
          </w:p>
        </w:tc>
        <w:tc>
          <w:tcPr>
            <w:tcW w:w="8363" w:type="dxa"/>
            <w:gridSpan w:val="4"/>
            <w:shd w:val="clear" w:color="auto" w:fill="E2EFD9" w:themeFill="accent6" w:themeFillTint="33"/>
            <w:vAlign w:val="center"/>
          </w:tcPr>
          <w:p w14:paraId="5F2D70DD" w14:textId="77777777" w:rsidR="00AD764E" w:rsidRPr="00BA4651" w:rsidRDefault="00AD764E" w:rsidP="0058558D">
            <w:pPr>
              <w:pStyle w:val="TableParagraph"/>
              <w:jc w:val="center"/>
              <w:rPr>
                <w:rFonts w:ascii="Tahoma" w:hAnsi="Tahoma" w:cs="Tahoma"/>
                <w:b/>
                <w:sz w:val="18"/>
                <w:szCs w:val="18"/>
              </w:rPr>
            </w:pPr>
            <w:r w:rsidRPr="00BA4651">
              <w:rPr>
                <w:rFonts w:ascii="Tahoma" w:hAnsi="Tahoma" w:cs="Tahoma"/>
                <w:b/>
                <w:sz w:val="18"/>
                <w:szCs w:val="18"/>
              </w:rPr>
              <w:t>ΠΙΝΑΚΑΣ ΟΙΚΟΝΟΜΙΚΗΣ ΠΡΟΣΦΟΡΑΣ</w:t>
            </w:r>
          </w:p>
        </w:tc>
      </w:tr>
      <w:tr w:rsidR="00AD764E" w:rsidRPr="00095D0B" w14:paraId="5BCD37FD" w14:textId="77777777" w:rsidTr="009B5C53">
        <w:trPr>
          <w:trHeight w:val="599"/>
          <w:jc w:val="center"/>
        </w:trPr>
        <w:tc>
          <w:tcPr>
            <w:tcW w:w="284" w:type="dxa"/>
            <w:vAlign w:val="center"/>
          </w:tcPr>
          <w:p w14:paraId="2419E37D" w14:textId="77777777" w:rsidR="00AD764E" w:rsidRPr="00BA4651" w:rsidRDefault="00AD764E" w:rsidP="0058558D">
            <w:pPr>
              <w:pStyle w:val="TableParagraph"/>
              <w:spacing w:before="162"/>
              <w:jc w:val="center"/>
              <w:rPr>
                <w:rFonts w:ascii="Tahoma" w:hAnsi="Tahoma" w:cs="Tahoma"/>
                <w:b/>
                <w:sz w:val="18"/>
                <w:szCs w:val="18"/>
              </w:rPr>
            </w:pPr>
            <w:r w:rsidRPr="00BA4651">
              <w:rPr>
                <w:rFonts w:ascii="Tahoma" w:hAnsi="Tahoma" w:cs="Tahoma"/>
                <w:b/>
                <w:sz w:val="18"/>
                <w:szCs w:val="18"/>
              </w:rPr>
              <w:t>1</w:t>
            </w:r>
          </w:p>
        </w:tc>
        <w:tc>
          <w:tcPr>
            <w:tcW w:w="5245" w:type="dxa"/>
            <w:gridSpan w:val="2"/>
            <w:vAlign w:val="center"/>
          </w:tcPr>
          <w:p w14:paraId="1038F879" w14:textId="77777777" w:rsidR="00AD764E" w:rsidRPr="00AD764E" w:rsidRDefault="00AD764E" w:rsidP="0058558D">
            <w:pPr>
              <w:pStyle w:val="TableParagraph"/>
              <w:spacing w:before="162"/>
              <w:rPr>
                <w:rFonts w:ascii="Tahoma" w:hAnsi="Tahoma" w:cs="Tahoma"/>
                <w:b/>
                <w:sz w:val="18"/>
                <w:szCs w:val="18"/>
                <w:lang w:val="el-GR"/>
              </w:rPr>
            </w:pPr>
            <w:r w:rsidRPr="00AD764E">
              <w:rPr>
                <w:rFonts w:ascii="Tahoma" w:hAnsi="Tahoma" w:cs="Tahoma"/>
                <w:b/>
                <w:sz w:val="18"/>
                <w:szCs w:val="18"/>
                <w:lang w:val="el-GR"/>
              </w:rPr>
              <w:t>Αριθμός</w:t>
            </w:r>
            <w:r w:rsidRPr="00AD764E">
              <w:rPr>
                <w:rFonts w:ascii="Tahoma" w:hAnsi="Tahoma" w:cs="Tahoma"/>
                <w:b/>
                <w:spacing w:val="-1"/>
                <w:sz w:val="18"/>
                <w:szCs w:val="18"/>
                <w:lang w:val="el-GR"/>
              </w:rPr>
              <w:t xml:space="preserve"> </w:t>
            </w:r>
            <w:r w:rsidRPr="00AD764E">
              <w:rPr>
                <w:rFonts w:ascii="Tahoma" w:hAnsi="Tahoma" w:cs="Tahoma"/>
                <w:b/>
                <w:sz w:val="18"/>
                <w:szCs w:val="18"/>
                <w:lang w:val="el-GR"/>
              </w:rPr>
              <w:t>εργαζομένων που θα απασχοληθούν στο έργο</w:t>
            </w:r>
          </w:p>
        </w:tc>
        <w:tc>
          <w:tcPr>
            <w:tcW w:w="3118" w:type="dxa"/>
            <w:gridSpan w:val="2"/>
            <w:vAlign w:val="center"/>
          </w:tcPr>
          <w:p w14:paraId="74A0E710" w14:textId="53A5F310" w:rsidR="00AD764E" w:rsidRPr="00AD764E" w:rsidRDefault="00AD764E" w:rsidP="0058558D">
            <w:pPr>
              <w:pStyle w:val="TableParagraph"/>
              <w:rPr>
                <w:rFonts w:ascii="Tahoma" w:hAnsi="Tahoma" w:cs="Tahoma"/>
                <w:i/>
                <w:sz w:val="18"/>
                <w:szCs w:val="18"/>
                <w:lang w:val="el-GR"/>
              </w:rPr>
            </w:pPr>
            <w:r w:rsidRPr="00AD764E">
              <w:rPr>
                <w:rFonts w:ascii="Tahoma" w:hAnsi="Tahoma" w:cs="Tahoma"/>
                <w:sz w:val="18"/>
                <w:szCs w:val="18"/>
                <w:lang w:val="el-GR"/>
              </w:rPr>
              <w:t xml:space="preserve">  </w:t>
            </w:r>
          </w:p>
        </w:tc>
      </w:tr>
      <w:tr w:rsidR="00AD764E" w:rsidRPr="00BA4651" w14:paraId="47DC7253" w14:textId="77777777" w:rsidTr="009B5C53">
        <w:trPr>
          <w:trHeight w:val="745"/>
          <w:jc w:val="center"/>
        </w:trPr>
        <w:tc>
          <w:tcPr>
            <w:tcW w:w="284" w:type="dxa"/>
            <w:vAlign w:val="center"/>
          </w:tcPr>
          <w:p w14:paraId="6AE9C364" w14:textId="77777777" w:rsidR="00AD764E" w:rsidRPr="00BA4651" w:rsidRDefault="00AD764E" w:rsidP="0058558D">
            <w:pPr>
              <w:pStyle w:val="TableParagraph"/>
              <w:spacing w:before="162"/>
              <w:jc w:val="center"/>
              <w:rPr>
                <w:rFonts w:ascii="Tahoma" w:hAnsi="Tahoma" w:cs="Tahoma"/>
                <w:b/>
                <w:sz w:val="18"/>
                <w:szCs w:val="18"/>
              </w:rPr>
            </w:pPr>
            <w:r w:rsidRPr="00BA4651">
              <w:rPr>
                <w:rFonts w:ascii="Tahoma" w:hAnsi="Tahoma" w:cs="Tahoma"/>
                <w:b/>
                <w:sz w:val="18"/>
                <w:szCs w:val="18"/>
              </w:rPr>
              <w:t>2</w:t>
            </w:r>
          </w:p>
        </w:tc>
        <w:tc>
          <w:tcPr>
            <w:tcW w:w="5245" w:type="dxa"/>
            <w:gridSpan w:val="2"/>
            <w:vAlign w:val="center"/>
          </w:tcPr>
          <w:p w14:paraId="24F9D568" w14:textId="77777777" w:rsidR="00AD764E" w:rsidRPr="00BA4651" w:rsidRDefault="00AD764E" w:rsidP="0058558D">
            <w:pPr>
              <w:pStyle w:val="TableParagraph"/>
              <w:spacing w:before="4"/>
              <w:rPr>
                <w:rFonts w:ascii="Tahoma" w:hAnsi="Tahoma" w:cs="Tahoma"/>
                <w:b/>
                <w:sz w:val="18"/>
                <w:szCs w:val="18"/>
              </w:rPr>
            </w:pPr>
          </w:p>
          <w:p w14:paraId="1F7CB6D9" w14:textId="77777777" w:rsidR="00AD764E" w:rsidRPr="00BA4651" w:rsidRDefault="00AD764E" w:rsidP="0058558D">
            <w:pPr>
              <w:pStyle w:val="TableParagraph"/>
              <w:spacing w:before="1"/>
              <w:ind w:left="9"/>
              <w:rPr>
                <w:rFonts w:ascii="Tahoma" w:hAnsi="Tahoma" w:cs="Tahoma"/>
                <w:sz w:val="18"/>
                <w:szCs w:val="18"/>
              </w:rPr>
            </w:pPr>
            <w:r w:rsidRPr="00BA4651">
              <w:rPr>
                <w:rFonts w:ascii="Tahoma" w:hAnsi="Tahoma" w:cs="Tahoma"/>
                <w:b/>
                <w:sz w:val="18"/>
                <w:szCs w:val="18"/>
              </w:rPr>
              <w:t>Ημέρες και ώρες εργασίας</w:t>
            </w:r>
          </w:p>
        </w:tc>
        <w:tc>
          <w:tcPr>
            <w:tcW w:w="3118" w:type="dxa"/>
            <w:gridSpan w:val="2"/>
            <w:vAlign w:val="center"/>
          </w:tcPr>
          <w:p w14:paraId="0E7F61ED" w14:textId="77777777" w:rsidR="00AD764E" w:rsidRPr="00BA4651" w:rsidRDefault="00AD764E" w:rsidP="0058558D">
            <w:pPr>
              <w:pStyle w:val="TableParagraph"/>
              <w:rPr>
                <w:rFonts w:ascii="Tahoma" w:hAnsi="Tahoma" w:cs="Tahoma"/>
                <w:sz w:val="18"/>
                <w:szCs w:val="18"/>
              </w:rPr>
            </w:pPr>
          </w:p>
        </w:tc>
      </w:tr>
      <w:tr w:rsidR="00AD764E" w:rsidRPr="00095D0B" w14:paraId="5B404295" w14:textId="77777777" w:rsidTr="009B5C53">
        <w:trPr>
          <w:trHeight w:val="745"/>
          <w:jc w:val="center"/>
        </w:trPr>
        <w:tc>
          <w:tcPr>
            <w:tcW w:w="284" w:type="dxa"/>
            <w:vAlign w:val="center"/>
          </w:tcPr>
          <w:p w14:paraId="6F1AC0F4" w14:textId="77777777" w:rsidR="00AD764E" w:rsidRPr="00BA4651" w:rsidRDefault="00AD764E" w:rsidP="0058558D">
            <w:pPr>
              <w:pStyle w:val="TableParagraph"/>
              <w:spacing w:before="162"/>
              <w:jc w:val="center"/>
              <w:rPr>
                <w:rFonts w:ascii="Tahoma" w:hAnsi="Tahoma" w:cs="Tahoma"/>
                <w:b/>
                <w:sz w:val="18"/>
                <w:szCs w:val="18"/>
              </w:rPr>
            </w:pPr>
            <w:r w:rsidRPr="00BA4651">
              <w:rPr>
                <w:rFonts w:ascii="Tahoma" w:hAnsi="Tahoma" w:cs="Tahoma"/>
                <w:b/>
                <w:sz w:val="18"/>
                <w:szCs w:val="18"/>
              </w:rPr>
              <w:t>3</w:t>
            </w:r>
          </w:p>
        </w:tc>
        <w:tc>
          <w:tcPr>
            <w:tcW w:w="5245" w:type="dxa"/>
            <w:gridSpan w:val="2"/>
            <w:vAlign w:val="center"/>
          </w:tcPr>
          <w:p w14:paraId="70693292" w14:textId="77777777" w:rsidR="00AD764E" w:rsidRPr="00AD764E" w:rsidRDefault="00AD764E" w:rsidP="0058558D">
            <w:pPr>
              <w:pStyle w:val="TableParagraph"/>
              <w:spacing w:before="4"/>
              <w:rPr>
                <w:rFonts w:ascii="Tahoma" w:hAnsi="Tahoma" w:cs="Tahoma"/>
                <w:b/>
                <w:sz w:val="18"/>
                <w:szCs w:val="18"/>
                <w:lang w:val="el-GR"/>
              </w:rPr>
            </w:pPr>
            <w:r w:rsidRPr="00AD764E">
              <w:rPr>
                <w:rFonts w:ascii="Tahoma" w:hAnsi="Tahoma" w:cs="Tahoma"/>
                <w:b/>
                <w:sz w:val="18"/>
                <w:szCs w:val="18"/>
                <w:lang w:val="el-GR"/>
              </w:rPr>
              <w:t>Τα τετραγωνικά μέτρα καθαρισμού ανά άτομο</w:t>
            </w:r>
            <w:r w:rsidRPr="00AD764E">
              <w:rPr>
                <w:rFonts w:ascii="Tahoma" w:hAnsi="Tahoma" w:cs="Tahoma"/>
                <w:color w:val="5B9BD5" w:themeColor="accent1"/>
                <w:sz w:val="18"/>
                <w:szCs w:val="18"/>
                <w:lang w:val="el-GR"/>
              </w:rPr>
              <w:t xml:space="preserve"> (όταν πρόκειται για καθαρισμό χώρων)</w:t>
            </w:r>
          </w:p>
        </w:tc>
        <w:tc>
          <w:tcPr>
            <w:tcW w:w="3118" w:type="dxa"/>
            <w:gridSpan w:val="2"/>
            <w:vAlign w:val="center"/>
          </w:tcPr>
          <w:p w14:paraId="0EC5F477" w14:textId="77777777" w:rsidR="00AD764E" w:rsidRPr="00AD764E" w:rsidRDefault="00AD764E" w:rsidP="0058558D">
            <w:pPr>
              <w:pStyle w:val="TableParagraph"/>
              <w:rPr>
                <w:rFonts w:ascii="Tahoma" w:hAnsi="Tahoma" w:cs="Tahoma"/>
                <w:sz w:val="18"/>
                <w:szCs w:val="18"/>
                <w:lang w:val="el-GR"/>
              </w:rPr>
            </w:pPr>
          </w:p>
        </w:tc>
      </w:tr>
      <w:tr w:rsidR="00AD764E" w:rsidRPr="00095D0B" w14:paraId="65449540" w14:textId="77777777" w:rsidTr="009B5C53">
        <w:trPr>
          <w:trHeight w:val="817"/>
          <w:jc w:val="center"/>
        </w:trPr>
        <w:tc>
          <w:tcPr>
            <w:tcW w:w="284" w:type="dxa"/>
            <w:vAlign w:val="center"/>
          </w:tcPr>
          <w:p w14:paraId="4B4747AA" w14:textId="77777777" w:rsidR="00AD764E" w:rsidRPr="00AD764E" w:rsidRDefault="00AD764E" w:rsidP="0058558D">
            <w:pPr>
              <w:pStyle w:val="TableParagraph"/>
              <w:spacing w:before="162"/>
              <w:jc w:val="center"/>
              <w:rPr>
                <w:rFonts w:ascii="Tahoma" w:hAnsi="Tahoma" w:cs="Tahoma"/>
                <w:b/>
                <w:sz w:val="18"/>
                <w:szCs w:val="18"/>
                <w:lang w:val="el-GR"/>
              </w:rPr>
            </w:pPr>
          </w:p>
          <w:p w14:paraId="08951011" w14:textId="77777777" w:rsidR="00AD764E" w:rsidRPr="00BA4651" w:rsidRDefault="00AD764E" w:rsidP="0058558D">
            <w:pPr>
              <w:pStyle w:val="TableParagraph"/>
              <w:spacing w:before="162"/>
              <w:jc w:val="center"/>
              <w:rPr>
                <w:rFonts w:ascii="Tahoma" w:hAnsi="Tahoma" w:cs="Tahoma"/>
                <w:b/>
                <w:sz w:val="18"/>
                <w:szCs w:val="18"/>
              </w:rPr>
            </w:pPr>
            <w:r w:rsidRPr="00BA4651">
              <w:rPr>
                <w:rFonts w:ascii="Tahoma" w:hAnsi="Tahoma" w:cs="Tahoma"/>
                <w:b/>
                <w:sz w:val="18"/>
                <w:szCs w:val="18"/>
              </w:rPr>
              <w:t>4</w:t>
            </w:r>
          </w:p>
        </w:tc>
        <w:tc>
          <w:tcPr>
            <w:tcW w:w="5245" w:type="dxa"/>
            <w:gridSpan w:val="2"/>
            <w:vAlign w:val="center"/>
          </w:tcPr>
          <w:p w14:paraId="5995FE58" w14:textId="77777777" w:rsidR="00AD764E" w:rsidRPr="00AD764E" w:rsidRDefault="00AD764E" w:rsidP="0058558D">
            <w:pPr>
              <w:pStyle w:val="TableParagraph"/>
              <w:spacing w:before="1"/>
              <w:ind w:right="67"/>
              <w:jc w:val="both"/>
              <w:rPr>
                <w:rFonts w:ascii="Tahoma" w:hAnsi="Tahoma" w:cs="Tahoma"/>
                <w:sz w:val="18"/>
                <w:szCs w:val="18"/>
                <w:lang w:val="el-GR"/>
              </w:rPr>
            </w:pPr>
            <w:r w:rsidRPr="00AD764E">
              <w:rPr>
                <w:rFonts w:ascii="Tahoma" w:hAnsi="Tahoma" w:cs="Tahoma"/>
                <w:b/>
                <w:sz w:val="18"/>
                <w:szCs w:val="18"/>
                <w:lang w:val="el-GR"/>
              </w:rPr>
              <w:t>Συλλογική</w:t>
            </w:r>
            <w:r w:rsidRPr="00AD764E">
              <w:rPr>
                <w:rFonts w:ascii="Tahoma" w:hAnsi="Tahoma" w:cs="Tahoma"/>
                <w:b/>
                <w:spacing w:val="1"/>
                <w:sz w:val="18"/>
                <w:szCs w:val="18"/>
                <w:lang w:val="el-GR"/>
              </w:rPr>
              <w:t xml:space="preserve"> </w:t>
            </w:r>
            <w:r w:rsidRPr="00AD764E">
              <w:rPr>
                <w:rFonts w:ascii="Tahoma" w:hAnsi="Tahoma" w:cs="Tahoma"/>
                <w:b/>
                <w:sz w:val="18"/>
                <w:szCs w:val="18"/>
                <w:lang w:val="el-GR"/>
              </w:rPr>
              <w:t>σύμβαση</w:t>
            </w:r>
            <w:r w:rsidRPr="00AD764E">
              <w:rPr>
                <w:rFonts w:ascii="Tahoma" w:hAnsi="Tahoma" w:cs="Tahoma"/>
                <w:b/>
                <w:spacing w:val="1"/>
                <w:sz w:val="18"/>
                <w:szCs w:val="18"/>
                <w:lang w:val="el-GR"/>
              </w:rPr>
              <w:t xml:space="preserve"> </w:t>
            </w:r>
            <w:r w:rsidRPr="00AD764E">
              <w:rPr>
                <w:rFonts w:ascii="Tahoma" w:hAnsi="Tahoma" w:cs="Tahoma"/>
                <w:b/>
                <w:sz w:val="18"/>
                <w:szCs w:val="18"/>
                <w:lang w:val="el-GR"/>
              </w:rPr>
              <w:t>εργασίας</w:t>
            </w:r>
            <w:r w:rsidRPr="00AD764E">
              <w:rPr>
                <w:rFonts w:ascii="Tahoma" w:hAnsi="Tahoma" w:cs="Tahoma"/>
                <w:b/>
                <w:spacing w:val="1"/>
                <w:sz w:val="18"/>
                <w:szCs w:val="18"/>
                <w:lang w:val="el-GR"/>
              </w:rPr>
              <w:t xml:space="preserve"> </w:t>
            </w:r>
            <w:r w:rsidRPr="00AD764E">
              <w:rPr>
                <w:rFonts w:ascii="Tahoma" w:hAnsi="Tahoma" w:cs="Tahoma"/>
                <w:b/>
                <w:sz w:val="18"/>
                <w:szCs w:val="18"/>
                <w:lang w:val="el-GR"/>
              </w:rPr>
              <w:t>στην</w:t>
            </w:r>
            <w:r w:rsidRPr="00AD764E">
              <w:rPr>
                <w:rFonts w:ascii="Tahoma" w:hAnsi="Tahoma" w:cs="Tahoma"/>
                <w:b/>
                <w:spacing w:val="1"/>
                <w:sz w:val="18"/>
                <w:szCs w:val="18"/>
                <w:lang w:val="el-GR"/>
              </w:rPr>
              <w:t xml:space="preserve"> </w:t>
            </w:r>
            <w:r w:rsidRPr="00AD764E">
              <w:rPr>
                <w:rFonts w:ascii="Tahoma" w:hAnsi="Tahoma" w:cs="Tahoma"/>
                <w:b/>
                <w:sz w:val="18"/>
                <w:szCs w:val="18"/>
                <w:lang w:val="el-GR"/>
              </w:rPr>
              <w:t>οποία</w:t>
            </w:r>
            <w:r w:rsidRPr="00AD764E">
              <w:rPr>
                <w:rFonts w:ascii="Tahoma" w:hAnsi="Tahoma" w:cs="Tahoma"/>
                <w:b/>
                <w:spacing w:val="1"/>
                <w:sz w:val="18"/>
                <w:szCs w:val="18"/>
                <w:lang w:val="el-GR"/>
              </w:rPr>
              <w:t xml:space="preserve"> </w:t>
            </w:r>
            <w:r w:rsidRPr="00AD764E">
              <w:rPr>
                <w:rFonts w:ascii="Tahoma" w:hAnsi="Tahoma" w:cs="Tahoma"/>
                <w:b/>
                <w:sz w:val="18"/>
                <w:szCs w:val="18"/>
                <w:lang w:val="el-GR"/>
              </w:rPr>
              <w:t>υπάγονται</w:t>
            </w:r>
            <w:r w:rsidRPr="00AD764E">
              <w:rPr>
                <w:rFonts w:ascii="Tahoma" w:hAnsi="Tahoma" w:cs="Tahoma"/>
                <w:b/>
                <w:spacing w:val="-10"/>
                <w:sz w:val="18"/>
                <w:szCs w:val="18"/>
                <w:lang w:val="el-GR"/>
              </w:rPr>
              <w:t xml:space="preserve"> </w:t>
            </w:r>
            <w:r w:rsidRPr="00AD764E">
              <w:rPr>
                <w:rFonts w:ascii="Tahoma" w:hAnsi="Tahoma" w:cs="Tahoma"/>
                <w:b/>
                <w:sz w:val="18"/>
                <w:szCs w:val="18"/>
                <w:lang w:val="el-GR"/>
              </w:rPr>
              <w:t>οι</w:t>
            </w:r>
            <w:r w:rsidRPr="00AD764E">
              <w:rPr>
                <w:rFonts w:ascii="Tahoma" w:hAnsi="Tahoma" w:cs="Tahoma"/>
                <w:b/>
                <w:spacing w:val="-11"/>
                <w:sz w:val="18"/>
                <w:szCs w:val="18"/>
                <w:lang w:val="el-GR"/>
              </w:rPr>
              <w:t xml:space="preserve"> </w:t>
            </w:r>
            <w:r w:rsidRPr="00AD764E">
              <w:rPr>
                <w:rFonts w:ascii="Tahoma" w:hAnsi="Tahoma" w:cs="Tahoma"/>
                <w:b/>
                <w:sz w:val="18"/>
                <w:szCs w:val="18"/>
                <w:lang w:val="el-GR"/>
              </w:rPr>
              <w:t>εργαζόμενοι</w:t>
            </w:r>
            <w:r w:rsidRPr="00AD764E">
              <w:rPr>
                <w:rFonts w:ascii="Tahoma" w:hAnsi="Tahoma" w:cs="Tahoma"/>
                <w:b/>
                <w:spacing w:val="-9"/>
                <w:sz w:val="18"/>
                <w:szCs w:val="18"/>
                <w:lang w:val="el-GR"/>
              </w:rPr>
              <w:t xml:space="preserve"> </w:t>
            </w:r>
            <w:r w:rsidRPr="00AD764E">
              <w:rPr>
                <w:rFonts w:ascii="Tahoma" w:hAnsi="Tahoma" w:cs="Tahoma"/>
                <w:i/>
                <w:sz w:val="18"/>
                <w:szCs w:val="18"/>
                <w:u w:val="single"/>
                <w:lang w:val="el-GR"/>
              </w:rPr>
              <w:t>(ΕΠΙΣΥΝΑΠΤΕΤΑΙ</w:t>
            </w:r>
            <w:r w:rsidRPr="00AD764E">
              <w:rPr>
                <w:rFonts w:ascii="Tahoma" w:hAnsi="Tahoma" w:cs="Tahoma"/>
                <w:i/>
                <w:spacing w:val="-9"/>
                <w:sz w:val="18"/>
                <w:szCs w:val="18"/>
                <w:u w:val="single"/>
                <w:lang w:val="el-GR"/>
              </w:rPr>
              <w:t xml:space="preserve"> </w:t>
            </w:r>
            <w:r w:rsidRPr="00AD764E">
              <w:rPr>
                <w:rFonts w:ascii="Tahoma" w:hAnsi="Tahoma" w:cs="Tahoma"/>
                <w:i/>
                <w:sz w:val="18"/>
                <w:szCs w:val="18"/>
                <w:u w:val="single"/>
                <w:lang w:val="el-GR"/>
              </w:rPr>
              <w:t xml:space="preserve">αντίγραφό </w:t>
            </w:r>
            <w:r w:rsidRPr="00AD764E">
              <w:rPr>
                <w:rFonts w:ascii="Tahoma" w:hAnsi="Tahoma" w:cs="Tahoma"/>
                <w:i/>
                <w:spacing w:val="-47"/>
                <w:sz w:val="18"/>
                <w:szCs w:val="18"/>
                <w:u w:val="single"/>
                <w:lang w:val="el-GR"/>
              </w:rPr>
              <w:t xml:space="preserve"> </w:t>
            </w:r>
            <w:r w:rsidRPr="00AD764E">
              <w:rPr>
                <w:rFonts w:ascii="Tahoma" w:hAnsi="Tahoma" w:cs="Tahoma"/>
                <w:i/>
                <w:sz w:val="18"/>
                <w:szCs w:val="18"/>
                <w:u w:val="single"/>
                <w:lang w:val="el-GR"/>
              </w:rPr>
              <w:t>της στο ΜΕΡΟΣ Γ΄)*</w:t>
            </w:r>
          </w:p>
        </w:tc>
        <w:tc>
          <w:tcPr>
            <w:tcW w:w="3118" w:type="dxa"/>
            <w:gridSpan w:val="2"/>
            <w:vAlign w:val="center"/>
          </w:tcPr>
          <w:p w14:paraId="6A4B4936" w14:textId="77777777" w:rsidR="00AD764E" w:rsidRPr="00AD764E" w:rsidRDefault="00AD764E" w:rsidP="0058558D">
            <w:pPr>
              <w:pStyle w:val="TableParagraph"/>
              <w:rPr>
                <w:rFonts w:ascii="Tahoma" w:hAnsi="Tahoma" w:cs="Tahoma"/>
                <w:sz w:val="18"/>
                <w:szCs w:val="18"/>
                <w:lang w:val="el-GR"/>
              </w:rPr>
            </w:pPr>
          </w:p>
        </w:tc>
      </w:tr>
      <w:tr w:rsidR="00AD764E" w:rsidRPr="00BA4651" w14:paraId="1960F0CD" w14:textId="77777777" w:rsidTr="009B5C53">
        <w:trPr>
          <w:trHeight w:val="406"/>
          <w:jc w:val="center"/>
        </w:trPr>
        <w:tc>
          <w:tcPr>
            <w:tcW w:w="8647" w:type="dxa"/>
            <w:gridSpan w:val="5"/>
            <w:shd w:val="clear" w:color="auto" w:fill="E2EFD9" w:themeFill="accent6" w:themeFillTint="33"/>
            <w:vAlign w:val="center"/>
          </w:tcPr>
          <w:p w14:paraId="131EA307" w14:textId="77777777" w:rsidR="00AD764E" w:rsidRPr="00BA4651" w:rsidRDefault="00AD764E" w:rsidP="0058558D">
            <w:pPr>
              <w:pStyle w:val="TableParagraph"/>
              <w:spacing w:before="159"/>
              <w:ind w:left="1456"/>
              <w:rPr>
                <w:rFonts w:ascii="Tahoma" w:hAnsi="Tahoma" w:cs="Tahoma"/>
                <w:b/>
                <w:sz w:val="18"/>
                <w:szCs w:val="18"/>
              </w:rPr>
            </w:pPr>
            <w:r w:rsidRPr="00AD764E">
              <w:rPr>
                <w:rFonts w:ascii="Tahoma" w:hAnsi="Tahoma" w:cs="Tahoma"/>
                <w:b/>
                <w:sz w:val="18"/>
                <w:szCs w:val="18"/>
                <w:lang w:val="el-GR"/>
              </w:rPr>
              <w:t xml:space="preserve">                               </w:t>
            </w:r>
            <w:r w:rsidRPr="00BA4651">
              <w:rPr>
                <w:rFonts w:ascii="Tahoma" w:hAnsi="Tahoma" w:cs="Tahoma"/>
                <w:b/>
                <w:sz w:val="18"/>
                <w:szCs w:val="18"/>
              </w:rPr>
              <w:t>ΕΠΙΜΕΡΙΣΜΟΣ</w:t>
            </w:r>
            <w:r w:rsidRPr="00BA4651">
              <w:rPr>
                <w:rFonts w:ascii="Tahoma" w:hAnsi="Tahoma" w:cs="Tahoma"/>
                <w:b/>
                <w:spacing w:val="-1"/>
                <w:sz w:val="18"/>
                <w:szCs w:val="18"/>
              </w:rPr>
              <w:t xml:space="preserve"> </w:t>
            </w:r>
            <w:r w:rsidRPr="00BA4651">
              <w:rPr>
                <w:rFonts w:ascii="Tahoma" w:hAnsi="Tahoma" w:cs="Tahoma"/>
                <w:b/>
                <w:sz w:val="18"/>
                <w:szCs w:val="18"/>
              </w:rPr>
              <w:t>ΣΥΝΟΛΙΚΗΣ</w:t>
            </w:r>
            <w:r w:rsidRPr="00BA4651">
              <w:rPr>
                <w:rFonts w:ascii="Tahoma" w:hAnsi="Tahoma" w:cs="Tahoma"/>
                <w:b/>
                <w:spacing w:val="-3"/>
                <w:sz w:val="18"/>
                <w:szCs w:val="18"/>
              </w:rPr>
              <w:t xml:space="preserve"> </w:t>
            </w:r>
            <w:r w:rsidRPr="00BA4651">
              <w:rPr>
                <w:rFonts w:ascii="Tahoma" w:hAnsi="Tahoma" w:cs="Tahoma"/>
                <w:b/>
                <w:sz w:val="18"/>
                <w:szCs w:val="18"/>
              </w:rPr>
              <w:t>ΔΑΠΑΝΗΣ</w:t>
            </w:r>
          </w:p>
        </w:tc>
      </w:tr>
      <w:tr w:rsidR="00AD764E" w:rsidRPr="00BA4651" w14:paraId="42C97F45" w14:textId="77777777" w:rsidTr="009B5C53">
        <w:trPr>
          <w:trHeight w:val="313"/>
          <w:jc w:val="center"/>
        </w:trPr>
        <w:tc>
          <w:tcPr>
            <w:tcW w:w="284" w:type="dxa"/>
            <w:shd w:val="clear" w:color="auto" w:fill="E2EFD9" w:themeFill="accent6" w:themeFillTint="33"/>
            <w:vAlign w:val="center"/>
          </w:tcPr>
          <w:p w14:paraId="3702B739" w14:textId="77777777" w:rsidR="00AD764E" w:rsidRPr="00BA4651" w:rsidRDefault="00AD764E" w:rsidP="0058558D">
            <w:pPr>
              <w:pStyle w:val="TableParagraph"/>
              <w:jc w:val="center"/>
              <w:rPr>
                <w:rFonts w:ascii="Tahoma" w:hAnsi="Tahoma" w:cs="Tahoma"/>
                <w:b/>
                <w:sz w:val="18"/>
                <w:szCs w:val="18"/>
              </w:rPr>
            </w:pPr>
          </w:p>
        </w:tc>
        <w:tc>
          <w:tcPr>
            <w:tcW w:w="2977" w:type="dxa"/>
            <w:shd w:val="clear" w:color="auto" w:fill="E2EFD9" w:themeFill="accent6" w:themeFillTint="33"/>
            <w:vAlign w:val="center"/>
          </w:tcPr>
          <w:p w14:paraId="7E3BDBDF" w14:textId="77777777" w:rsidR="00AD764E" w:rsidRPr="00BA4651" w:rsidRDefault="00AD764E" w:rsidP="0058558D">
            <w:pPr>
              <w:pStyle w:val="TableParagraph"/>
              <w:rPr>
                <w:rFonts w:ascii="Tahoma" w:hAnsi="Tahoma" w:cs="Tahoma"/>
                <w:b/>
                <w:sz w:val="18"/>
                <w:szCs w:val="18"/>
              </w:rPr>
            </w:pPr>
          </w:p>
        </w:tc>
        <w:tc>
          <w:tcPr>
            <w:tcW w:w="2409" w:type="dxa"/>
            <w:gridSpan w:val="2"/>
            <w:shd w:val="clear" w:color="auto" w:fill="E2EFD9" w:themeFill="accent6" w:themeFillTint="33"/>
            <w:vAlign w:val="center"/>
          </w:tcPr>
          <w:p w14:paraId="596EF5DE" w14:textId="77777777" w:rsidR="00AD764E" w:rsidRPr="00BA4651" w:rsidRDefault="00AD764E" w:rsidP="0058558D">
            <w:pPr>
              <w:pStyle w:val="TableParagraph"/>
              <w:spacing w:before="18"/>
              <w:ind w:left="8"/>
              <w:jc w:val="center"/>
              <w:rPr>
                <w:rFonts w:ascii="Tahoma" w:hAnsi="Tahoma" w:cs="Tahoma"/>
                <w:b/>
                <w:sz w:val="18"/>
                <w:szCs w:val="18"/>
              </w:rPr>
            </w:pPr>
            <w:r w:rsidRPr="00BA4651">
              <w:rPr>
                <w:rFonts w:ascii="Tahoma" w:hAnsi="Tahoma" w:cs="Tahoma"/>
                <w:b/>
                <w:sz w:val="18"/>
                <w:szCs w:val="18"/>
              </w:rPr>
              <w:t>ΑΡΙΘΜΗΤΙΚΩΣ</w:t>
            </w:r>
          </w:p>
        </w:tc>
        <w:tc>
          <w:tcPr>
            <w:tcW w:w="2977" w:type="dxa"/>
            <w:shd w:val="clear" w:color="auto" w:fill="E2EFD9" w:themeFill="accent6" w:themeFillTint="33"/>
            <w:vAlign w:val="center"/>
          </w:tcPr>
          <w:p w14:paraId="10DB293B" w14:textId="77777777" w:rsidR="00AD764E" w:rsidRPr="00BA4651" w:rsidRDefault="00AD764E" w:rsidP="0058558D">
            <w:pPr>
              <w:pStyle w:val="TableParagraph"/>
              <w:spacing w:before="18"/>
              <w:ind w:left="772"/>
              <w:jc w:val="center"/>
              <w:rPr>
                <w:rFonts w:ascii="Tahoma" w:hAnsi="Tahoma" w:cs="Tahoma"/>
                <w:b/>
                <w:sz w:val="18"/>
                <w:szCs w:val="18"/>
              </w:rPr>
            </w:pPr>
            <w:r w:rsidRPr="00BA4651">
              <w:rPr>
                <w:rFonts w:ascii="Tahoma" w:hAnsi="Tahoma" w:cs="Tahoma"/>
                <w:b/>
                <w:sz w:val="18"/>
                <w:szCs w:val="18"/>
              </w:rPr>
              <w:t>ΟΛΟΓΡΑΦΩΣ</w:t>
            </w:r>
          </w:p>
        </w:tc>
      </w:tr>
      <w:tr w:rsidR="00AD764E" w:rsidRPr="00095D0B" w14:paraId="3C1725AA" w14:textId="77777777" w:rsidTr="009B5C53">
        <w:trPr>
          <w:trHeight w:val="1323"/>
          <w:jc w:val="center"/>
        </w:trPr>
        <w:tc>
          <w:tcPr>
            <w:tcW w:w="284" w:type="dxa"/>
            <w:vAlign w:val="center"/>
          </w:tcPr>
          <w:p w14:paraId="472454CE" w14:textId="77777777" w:rsidR="00AD764E" w:rsidRPr="00BA4651" w:rsidRDefault="00AD764E" w:rsidP="0058558D">
            <w:pPr>
              <w:pStyle w:val="TableParagraph"/>
              <w:spacing w:before="7"/>
              <w:jc w:val="center"/>
              <w:rPr>
                <w:rFonts w:ascii="Tahoma" w:hAnsi="Tahoma" w:cs="Tahoma"/>
                <w:b/>
                <w:sz w:val="18"/>
                <w:szCs w:val="18"/>
              </w:rPr>
            </w:pPr>
            <w:r w:rsidRPr="00BA4651">
              <w:rPr>
                <w:rFonts w:ascii="Tahoma" w:hAnsi="Tahoma" w:cs="Tahoma"/>
                <w:b/>
                <w:sz w:val="18"/>
                <w:szCs w:val="18"/>
              </w:rPr>
              <w:t>1</w:t>
            </w:r>
          </w:p>
        </w:tc>
        <w:tc>
          <w:tcPr>
            <w:tcW w:w="2977" w:type="dxa"/>
            <w:vAlign w:val="center"/>
          </w:tcPr>
          <w:p w14:paraId="57D63B66" w14:textId="77777777" w:rsidR="00AD764E" w:rsidRPr="00AD764E" w:rsidRDefault="00AD764E" w:rsidP="0058558D">
            <w:pPr>
              <w:pStyle w:val="TableParagraph"/>
              <w:spacing w:before="4"/>
              <w:rPr>
                <w:rFonts w:ascii="Tahoma" w:hAnsi="Tahoma" w:cs="Tahoma"/>
                <w:b/>
                <w:sz w:val="18"/>
                <w:szCs w:val="18"/>
                <w:lang w:val="el-GR"/>
              </w:rPr>
            </w:pPr>
          </w:p>
          <w:p w14:paraId="50B1ACB8" w14:textId="77777777" w:rsidR="00AD764E" w:rsidRPr="00AD764E" w:rsidRDefault="00AD764E" w:rsidP="0058558D">
            <w:pPr>
              <w:pStyle w:val="TableParagraph"/>
              <w:ind w:right="74"/>
              <w:rPr>
                <w:rFonts w:ascii="Tahoma" w:hAnsi="Tahoma" w:cs="Tahoma"/>
                <w:sz w:val="18"/>
                <w:szCs w:val="18"/>
                <w:lang w:val="el-GR"/>
              </w:rPr>
            </w:pPr>
            <w:r w:rsidRPr="00AD764E">
              <w:rPr>
                <w:rFonts w:ascii="Tahoma" w:hAnsi="Tahoma" w:cs="Tahoma"/>
                <w:spacing w:val="1"/>
                <w:sz w:val="18"/>
                <w:szCs w:val="18"/>
                <w:lang w:val="el-GR"/>
              </w:rPr>
              <w:t xml:space="preserve">Συνολικό </w:t>
            </w:r>
            <w:r w:rsidRPr="00AD764E">
              <w:rPr>
                <w:rFonts w:ascii="Tahoma" w:hAnsi="Tahoma" w:cs="Tahoma"/>
                <w:sz w:val="18"/>
                <w:szCs w:val="18"/>
                <w:lang w:val="el-GR"/>
              </w:rPr>
              <w:t>ύψος</w:t>
            </w:r>
            <w:r w:rsidRPr="00AD764E">
              <w:rPr>
                <w:rFonts w:ascii="Tahoma" w:hAnsi="Tahoma" w:cs="Tahoma"/>
                <w:spacing w:val="1"/>
                <w:sz w:val="18"/>
                <w:szCs w:val="18"/>
                <w:lang w:val="el-GR"/>
              </w:rPr>
              <w:t xml:space="preserve"> </w:t>
            </w:r>
            <w:r w:rsidRPr="00AD764E">
              <w:rPr>
                <w:rFonts w:ascii="Tahoma" w:hAnsi="Tahoma" w:cs="Tahoma"/>
                <w:sz w:val="18"/>
                <w:szCs w:val="18"/>
                <w:lang w:val="el-GR"/>
              </w:rPr>
              <w:t>του</w:t>
            </w:r>
            <w:r w:rsidRPr="00AD764E">
              <w:rPr>
                <w:rFonts w:ascii="Tahoma" w:hAnsi="Tahoma" w:cs="Tahoma"/>
                <w:spacing w:val="1"/>
                <w:sz w:val="18"/>
                <w:szCs w:val="18"/>
                <w:lang w:val="el-GR"/>
              </w:rPr>
              <w:t xml:space="preserve"> </w:t>
            </w:r>
            <w:r w:rsidRPr="00AD764E">
              <w:rPr>
                <w:rFonts w:ascii="Tahoma" w:hAnsi="Tahoma" w:cs="Tahoma"/>
                <w:sz w:val="18"/>
                <w:szCs w:val="18"/>
                <w:lang w:val="el-GR"/>
              </w:rPr>
              <w:t>προϋπολογισμένου</w:t>
            </w:r>
            <w:r w:rsidRPr="00AD764E">
              <w:rPr>
                <w:rFonts w:ascii="Tahoma" w:hAnsi="Tahoma" w:cs="Tahoma"/>
                <w:spacing w:val="1"/>
                <w:sz w:val="18"/>
                <w:szCs w:val="18"/>
                <w:lang w:val="el-GR"/>
              </w:rPr>
              <w:t xml:space="preserve"> </w:t>
            </w:r>
            <w:r w:rsidRPr="00AD764E">
              <w:rPr>
                <w:rFonts w:ascii="Tahoma" w:hAnsi="Tahoma" w:cs="Tahoma"/>
                <w:sz w:val="18"/>
                <w:szCs w:val="18"/>
                <w:lang w:val="el-GR"/>
              </w:rPr>
              <w:t>ποσού</w:t>
            </w:r>
            <w:r w:rsidRPr="00AD764E">
              <w:rPr>
                <w:rFonts w:ascii="Tahoma" w:hAnsi="Tahoma" w:cs="Tahoma"/>
                <w:spacing w:val="1"/>
                <w:sz w:val="18"/>
                <w:szCs w:val="18"/>
                <w:lang w:val="el-GR"/>
              </w:rPr>
              <w:t xml:space="preserve"> </w:t>
            </w:r>
            <w:r w:rsidRPr="00AD764E">
              <w:rPr>
                <w:rFonts w:ascii="Tahoma" w:hAnsi="Tahoma" w:cs="Tahoma"/>
                <w:sz w:val="18"/>
                <w:szCs w:val="18"/>
                <w:lang w:val="el-GR"/>
              </w:rPr>
              <w:t>που</w:t>
            </w:r>
            <w:r w:rsidRPr="00AD764E">
              <w:rPr>
                <w:rFonts w:ascii="Tahoma" w:hAnsi="Tahoma" w:cs="Tahoma"/>
                <w:spacing w:val="1"/>
                <w:sz w:val="18"/>
                <w:szCs w:val="18"/>
                <w:lang w:val="el-GR"/>
              </w:rPr>
              <w:t xml:space="preserve"> </w:t>
            </w:r>
            <w:r w:rsidRPr="00AD764E">
              <w:rPr>
                <w:rFonts w:ascii="Tahoma" w:hAnsi="Tahoma" w:cs="Tahoma"/>
                <w:sz w:val="18"/>
                <w:szCs w:val="18"/>
                <w:lang w:val="el-GR"/>
              </w:rPr>
              <w:t>αφορά</w:t>
            </w:r>
            <w:r w:rsidRPr="00AD764E">
              <w:rPr>
                <w:rFonts w:ascii="Tahoma" w:hAnsi="Tahoma" w:cs="Tahoma"/>
                <w:spacing w:val="1"/>
                <w:sz w:val="18"/>
                <w:szCs w:val="18"/>
                <w:lang w:val="el-GR"/>
              </w:rPr>
              <w:t xml:space="preserve"> </w:t>
            </w:r>
            <w:r w:rsidRPr="00AD764E">
              <w:rPr>
                <w:rFonts w:ascii="Tahoma" w:hAnsi="Tahoma" w:cs="Tahoma"/>
                <w:sz w:val="18"/>
                <w:szCs w:val="18"/>
                <w:lang w:val="el-GR"/>
              </w:rPr>
              <w:t>τις</w:t>
            </w:r>
            <w:r w:rsidRPr="00AD764E">
              <w:rPr>
                <w:rFonts w:ascii="Tahoma" w:hAnsi="Tahoma" w:cs="Tahoma"/>
                <w:spacing w:val="1"/>
                <w:sz w:val="18"/>
                <w:szCs w:val="18"/>
                <w:lang w:val="el-GR"/>
              </w:rPr>
              <w:t xml:space="preserve"> </w:t>
            </w:r>
            <w:r w:rsidRPr="00AD764E">
              <w:rPr>
                <w:rFonts w:ascii="Tahoma" w:hAnsi="Tahoma" w:cs="Tahoma"/>
                <w:sz w:val="18"/>
                <w:szCs w:val="18"/>
                <w:lang w:val="el-GR"/>
              </w:rPr>
              <w:t>πάσης</w:t>
            </w:r>
            <w:r w:rsidRPr="00AD764E">
              <w:rPr>
                <w:rFonts w:ascii="Tahoma" w:hAnsi="Tahoma" w:cs="Tahoma"/>
                <w:spacing w:val="1"/>
                <w:sz w:val="18"/>
                <w:szCs w:val="18"/>
                <w:lang w:val="el-GR"/>
              </w:rPr>
              <w:t xml:space="preserve"> </w:t>
            </w:r>
            <w:r w:rsidRPr="00AD764E">
              <w:rPr>
                <w:rFonts w:ascii="Tahoma" w:hAnsi="Tahoma" w:cs="Tahoma"/>
                <w:sz w:val="18"/>
                <w:szCs w:val="18"/>
                <w:lang w:val="el-GR"/>
              </w:rPr>
              <w:t>φύσεως</w:t>
            </w:r>
            <w:r w:rsidRPr="00AD764E">
              <w:rPr>
                <w:rFonts w:ascii="Tahoma" w:hAnsi="Tahoma" w:cs="Tahoma"/>
                <w:spacing w:val="1"/>
                <w:sz w:val="18"/>
                <w:szCs w:val="18"/>
                <w:lang w:val="el-GR"/>
              </w:rPr>
              <w:t xml:space="preserve"> </w:t>
            </w:r>
            <w:r w:rsidRPr="00AD764E">
              <w:rPr>
                <w:rFonts w:ascii="Tahoma" w:hAnsi="Tahoma" w:cs="Tahoma"/>
                <w:sz w:val="18"/>
                <w:szCs w:val="18"/>
                <w:lang w:val="el-GR"/>
              </w:rPr>
              <w:t>νόμιμες</w:t>
            </w:r>
            <w:r w:rsidRPr="00AD764E">
              <w:rPr>
                <w:rFonts w:ascii="Tahoma" w:hAnsi="Tahoma" w:cs="Tahoma"/>
                <w:spacing w:val="1"/>
                <w:sz w:val="18"/>
                <w:szCs w:val="18"/>
                <w:lang w:val="el-GR"/>
              </w:rPr>
              <w:t xml:space="preserve"> </w:t>
            </w:r>
            <w:r w:rsidRPr="00AD764E">
              <w:rPr>
                <w:rFonts w:ascii="Tahoma" w:hAnsi="Tahoma" w:cs="Tahoma"/>
                <w:sz w:val="18"/>
                <w:szCs w:val="18"/>
                <w:lang w:val="el-GR"/>
              </w:rPr>
              <w:t>αποδοχές</w:t>
            </w:r>
            <w:r w:rsidRPr="00AD764E">
              <w:rPr>
                <w:rFonts w:ascii="Tahoma" w:hAnsi="Tahoma" w:cs="Tahoma"/>
                <w:spacing w:val="-2"/>
                <w:sz w:val="18"/>
                <w:szCs w:val="18"/>
                <w:lang w:val="el-GR"/>
              </w:rPr>
              <w:t xml:space="preserve"> </w:t>
            </w:r>
            <w:r w:rsidRPr="00AD764E">
              <w:rPr>
                <w:rFonts w:ascii="Tahoma" w:hAnsi="Tahoma" w:cs="Tahoma"/>
                <w:sz w:val="18"/>
                <w:szCs w:val="18"/>
                <w:lang w:val="el-GR"/>
              </w:rPr>
              <w:t>των</w:t>
            </w:r>
            <w:r w:rsidRPr="00AD764E">
              <w:rPr>
                <w:rFonts w:ascii="Tahoma" w:hAnsi="Tahoma" w:cs="Tahoma"/>
                <w:spacing w:val="-2"/>
                <w:sz w:val="18"/>
                <w:szCs w:val="18"/>
                <w:lang w:val="el-GR"/>
              </w:rPr>
              <w:t xml:space="preserve"> </w:t>
            </w:r>
            <w:r w:rsidRPr="00AD764E">
              <w:rPr>
                <w:rFonts w:ascii="Tahoma" w:hAnsi="Tahoma" w:cs="Tahoma"/>
                <w:sz w:val="18"/>
                <w:szCs w:val="18"/>
                <w:lang w:val="el-GR"/>
              </w:rPr>
              <w:t>εργαζομένων</w:t>
            </w:r>
          </w:p>
        </w:tc>
        <w:tc>
          <w:tcPr>
            <w:tcW w:w="2409" w:type="dxa"/>
            <w:gridSpan w:val="2"/>
            <w:vAlign w:val="center"/>
          </w:tcPr>
          <w:p w14:paraId="4B3BE190" w14:textId="77777777" w:rsidR="00AD764E" w:rsidRPr="00AD764E" w:rsidRDefault="00AD764E" w:rsidP="0058558D">
            <w:pPr>
              <w:pStyle w:val="TableParagraph"/>
              <w:rPr>
                <w:rFonts w:ascii="Tahoma" w:hAnsi="Tahoma" w:cs="Tahoma"/>
                <w:sz w:val="18"/>
                <w:szCs w:val="18"/>
                <w:lang w:val="el-GR"/>
              </w:rPr>
            </w:pPr>
          </w:p>
        </w:tc>
        <w:tc>
          <w:tcPr>
            <w:tcW w:w="2977" w:type="dxa"/>
            <w:vAlign w:val="center"/>
          </w:tcPr>
          <w:p w14:paraId="53493F88" w14:textId="77777777" w:rsidR="00AD764E" w:rsidRPr="00AD764E" w:rsidRDefault="00AD764E" w:rsidP="0058558D">
            <w:pPr>
              <w:pStyle w:val="TableParagraph"/>
              <w:rPr>
                <w:rFonts w:ascii="Tahoma" w:hAnsi="Tahoma" w:cs="Tahoma"/>
                <w:sz w:val="18"/>
                <w:szCs w:val="18"/>
                <w:lang w:val="el-GR"/>
              </w:rPr>
            </w:pPr>
          </w:p>
        </w:tc>
      </w:tr>
      <w:tr w:rsidR="00AD764E" w:rsidRPr="00095D0B" w14:paraId="4AEDD008" w14:textId="77777777" w:rsidTr="009B5C53">
        <w:trPr>
          <w:trHeight w:val="1399"/>
          <w:jc w:val="center"/>
        </w:trPr>
        <w:tc>
          <w:tcPr>
            <w:tcW w:w="284" w:type="dxa"/>
            <w:vAlign w:val="center"/>
          </w:tcPr>
          <w:p w14:paraId="5F0CBBC1" w14:textId="77777777" w:rsidR="00AD764E" w:rsidRPr="00BA4651" w:rsidRDefault="00AD764E" w:rsidP="0058558D">
            <w:pPr>
              <w:pStyle w:val="TableParagraph"/>
              <w:spacing w:before="7"/>
              <w:jc w:val="center"/>
              <w:rPr>
                <w:rFonts w:ascii="Tahoma" w:hAnsi="Tahoma" w:cs="Tahoma"/>
                <w:b/>
                <w:sz w:val="18"/>
                <w:szCs w:val="18"/>
              </w:rPr>
            </w:pPr>
            <w:r w:rsidRPr="00BA4651">
              <w:rPr>
                <w:rFonts w:ascii="Tahoma" w:hAnsi="Tahoma" w:cs="Tahoma"/>
                <w:b/>
                <w:sz w:val="18"/>
                <w:szCs w:val="18"/>
              </w:rPr>
              <w:t>2</w:t>
            </w:r>
          </w:p>
        </w:tc>
        <w:tc>
          <w:tcPr>
            <w:tcW w:w="2977" w:type="dxa"/>
            <w:vAlign w:val="center"/>
          </w:tcPr>
          <w:p w14:paraId="068BC285" w14:textId="77777777" w:rsidR="00AD764E" w:rsidRPr="00AD764E" w:rsidRDefault="00AD764E" w:rsidP="0058558D">
            <w:pPr>
              <w:pStyle w:val="TableParagraph"/>
              <w:rPr>
                <w:rFonts w:ascii="Tahoma" w:hAnsi="Tahoma" w:cs="Tahoma"/>
                <w:b/>
                <w:sz w:val="18"/>
                <w:szCs w:val="18"/>
                <w:lang w:val="el-GR"/>
              </w:rPr>
            </w:pPr>
          </w:p>
          <w:p w14:paraId="3AB20EE8" w14:textId="77777777" w:rsidR="00AD764E" w:rsidRPr="00AD764E" w:rsidRDefault="00AD764E" w:rsidP="0058558D">
            <w:pPr>
              <w:pStyle w:val="TableParagraph"/>
              <w:spacing w:before="8"/>
              <w:rPr>
                <w:rFonts w:ascii="Tahoma" w:hAnsi="Tahoma" w:cs="Tahoma"/>
                <w:b/>
                <w:sz w:val="18"/>
                <w:szCs w:val="18"/>
                <w:lang w:val="el-GR"/>
              </w:rPr>
            </w:pPr>
          </w:p>
          <w:p w14:paraId="5BF2A2A9" w14:textId="77777777" w:rsidR="00AD764E" w:rsidRPr="00AD764E" w:rsidRDefault="00AD764E" w:rsidP="0058558D">
            <w:pPr>
              <w:pStyle w:val="TableParagraph"/>
              <w:ind w:left="9" w:right="75"/>
              <w:rPr>
                <w:rFonts w:ascii="Tahoma" w:hAnsi="Tahoma" w:cs="Tahoma"/>
                <w:sz w:val="18"/>
                <w:szCs w:val="18"/>
                <w:lang w:val="el-GR"/>
              </w:rPr>
            </w:pPr>
            <w:r w:rsidRPr="00AD764E">
              <w:rPr>
                <w:rFonts w:ascii="Tahoma" w:hAnsi="Tahoma" w:cs="Tahoma"/>
                <w:sz w:val="18"/>
                <w:szCs w:val="18"/>
                <w:lang w:val="el-GR"/>
              </w:rPr>
              <w:t xml:space="preserve">Συνολικό ύψος </w:t>
            </w:r>
            <w:r w:rsidRPr="00AD764E">
              <w:rPr>
                <w:rFonts w:ascii="Tahoma" w:hAnsi="Tahoma" w:cs="Tahoma"/>
                <w:spacing w:val="1"/>
                <w:sz w:val="18"/>
                <w:szCs w:val="18"/>
                <w:lang w:val="el-GR"/>
              </w:rPr>
              <w:t xml:space="preserve"> </w:t>
            </w:r>
            <w:r w:rsidRPr="00AD764E">
              <w:rPr>
                <w:rFonts w:ascii="Tahoma" w:hAnsi="Tahoma" w:cs="Tahoma"/>
                <w:sz w:val="18"/>
                <w:szCs w:val="18"/>
                <w:lang w:val="el-GR"/>
              </w:rPr>
              <w:t>των</w:t>
            </w:r>
            <w:r w:rsidRPr="00AD764E">
              <w:rPr>
                <w:rFonts w:ascii="Tahoma" w:hAnsi="Tahoma" w:cs="Tahoma"/>
                <w:spacing w:val="1"/>
                <w:sz w:val="18"/>
                <w:szCs w:val="18"/>
                <w:lang w:val="el-GR"/>
              </w:rPr>
              <w:t xml:space="preserve"> </w:t>
            </w:r>
            <w:r w:rsidRPr="00AD764E">
              <w:rPr>
                <w:rFonts w:ascii="Tahoma" w:hAnsi="Tahoma" w:cs="Tahoma"/>
                <w:sz w:val="18"/>
                <w:szCs w:val="18"/>
                <w:lang w:val="el-GR"/>
              </w:rPr>
              <w:t>ασφαλιστικών</w:t>
            </w:r>
            <w:r w:rsidRPr="00AD764E">
              <w:rPr>
                <w:rFonts w:ascii="Tahoma" w:hAnsi="Tahoma" w:cs="Tahoma"/>
                <w:spacing w:val="1"/>
                <w:sz w:val="18"/>
                <w:szCs w:val="18"/>
                <w:lang w:val="el-GR"/>
              </w:rPr>
              <w:t xml:space="preserve"> </w:t>
            </w:r>
            <w:r w:rsidRPr="00AD764E">
              <w:rPr>
                <w:rFonts w:ascii="Tahoma" w:hAnsi="Tahoma" w:cs="Tahoma"/>
                <w:sz w:val="18"/>
                <w:szCs w:val="18"/>
                <w:lang w:val="el-GR"/>
              </w:rPr>
              <w:t>εργοδοτικών</w:t>
            </w:r>
            <w:r w:rsidRPr="00AD764E">
              <w:rPr>
                <w:rFonts w:ascii="Tahoma" w:hAnsi="Tahoma" w:cs="Tahoma"/>
                <w:spacing w:val="-10"/>
                <w:sz w:val="18"/>
                <w:szCs w:val="18"/>
                <w:lang w:val="el-GR"/>
              </w:rPr>
              <w:t xml:space="preserve"> </w:t>
            </w:r>
            <w:r w:rsidRPr="00AD764E">
              <w:rPr>
                <w:rFonts w:ascii="Tahoma" w:hAnsi="Tahoma" w:cs="Tahoma"/>
                <w:sz w:val="18"/>
                <w:szCs w:val="18"/>
                <w:lang w:val="el-GR"/>
              </w:rPr>
              <w:t>εισφορών</w:t>
            </w:r>
            <w:r w:rsidRPr="00AD764E">
              <w:rPr>
                <w:rFonts w:ascii="Tahoma" w:hAnsi="Tahoma" w:cs="Tahoma"/>
                <w:spacing w:val="-9"/>
                <w:sz w:val="18"/>
                <w:szCs w:val="18"/>
                <w:lang w:val="el-GR"/>
              </w:rPr>
              <w:t xml:space="preserve"> </w:t>
            </w:r>
            <w:r w:rsidRPr="00AD764E">
              <w:rPr>
                <w:rFonts w:ascii="Tahoma" w:hAnsi="Tahoma" w:cs="Tahoma"/>
                <w:sz w:val="18"/>
                <w:szCs w:val="18"/>
                <w:lang w:val="el-GR"/>
              </w:rPr>
              <w:t>με</w:t>
            </w:r>
            <w:r w:rsidRPr="00AD764E">
              <w:rPr>
                <w:rFonts w:ascii="Tahoma" w:hAnsi="Tahoma" w:cs="Tahoma"/>
                <w:spacing w:val="-43"/>
                <w:sz w:val="18"/>
                <w:szCs w:val="18"/>
                <w:lang w:val="el-GR"/>
              </w:rPr>
              <w:t xml:space="preserve">  </w:t>
            </w:r>
            <w:r w:rsidRPr="00AD764E">
              <w:rPr>
                <w:rFonts w:ascii="Tahoma" w:hAnsi="Tahoma" w:cs="Tahoma"/>
                <w:sz w:val="18"/>
                <w:szCs w:val="18"/>
                <w:lang w:val="el-GR"/>
              </w:rPr>
              <w:t xml:space="preserve">βάση τα προϋπολογισθέντα ποσά πλέον εργοδοτικής εισφοράς για τον </w:t>
            </w:r>
            <w:r w:rsidRPr="00AD764E">
              <w:rPr>
                <w:rFonts w:ascii="Tahoma" w:hAnsi="Tahoma" w:cs="Tahoma"/>
                <w:spacing w:val="1"/>
                <w:sz w:val="18"/>
                <w:szCs w:val="18"/>
                <w:lang w:val="el-GR"/>
              </w:rPr>
              <w:t xml:space="preserve"> </w:t>
            </w:r>
            <w:r w:rsidRPr="00AD764E">
              <w:rPr>
                <w:rFonts w:ascii="Tahoma" w:hAnsi="Tahoma" w:cs="Tahoma"/>
                <w:sz w:val="18"/>
                <w:szCs w:val="18"/>
                <w:lang w:val="el-GR"/>
              </w:rPr>
              <w:t>Ειδικό Λογαριασμό Παιδικών Κατασκηνώσεων (ΕΛΠΚ)</w:t>
            </w:r>
          </w:p>
          <w:p w14:paraId="06571912" w14:textId="77777777" w:rsidR="00AD764E" w:rsidRPr="00AD764E" w:rsidRDefault="00AD764E" w:rsidP="0058558D">
            <w:pPr>
              <w:pStyle w:val="TableParagraph"/>
              <w:ind w:left="9" w:right="75"/>
              <w:jc w:val="both"/>
              <w:rPr>
                <w:rFonts w:ascii="Tahoma" w:hAnsi="Tahoma" w:cs="Tahoma"/>
                <w:sz w:val="18"/>
                <w:szCs w:val="18"/>
                <w:lang w:val="el-GR"/>
              </w:rPr>
            </w:pPr>
          </w:p>
        </w:tc>
        <w:tc>
          <w:tcPr>
            <w:tcW w:w="2409" w:type="dxa"/>
            <w:gridSpan w:val="2"/>
            <w:vAlign w:val="center"/>
          </w:tcPr>
          <w:p w14:paraId="56697BB0" w14:textId="77777777" w:rsidR="00AD764E" w:rsidRPr="00AD764E" w:rsidRDefault="00AD764E" w:rsidP="0058558D">
            <w:pPr>
              <w:pStyle w:val="TableParagraph"/>
              <w:rPr>
                <w:rFonts w:ascii="Tahoma" w:hAnsi="Tahoma" w:cs="Tahoma"/>
                <w:sz w:val="18"/>
                <w:szCs w:val="18"/>
                <w:lang w:val="el-GR"/>
              </w:rPr>
            </w:pPr>
          </w:p>
        </w:tc>
        <w:tc>
          <w:tcPr>
            <w:tcW w:w="2977" w:type="dxa"/>
            <w:vAlign w:val="center"/>
          </w:tcPr>
          <w:p w14:paraId="27BAF8F6" w14:textId="77777777" w:rsidR="00AD764E" w:rsidRPr="00AD764E" w:rsidRDefault="00AD764E" w:rsidP="0058558D">
            <w:pPr>
              <w:pStyle w:val="TableParagraph"/>
              <w:rPr>
                <w:rFonts w:ascii="Tahoma" w:hAnsi="Tahoma" w:cs="Tahoma"/>
                <w:sz w:val="18"/>
                <w:szCs w:val="18"/>
                <w:lang w:val="el-GR"/>
              </w:rPr>
            </w:pPr>
          </w:p>
        </w:tc>
      </w:tr>
      <w:tr w:rsidR="00AD764E" w:rsidRPr="00095D0B" w14:paraId="471A9531" w14:textId="77777777" w:rsidTr="009B5C53">
        <w:trPr>
          <w:trHeight w:val="524"/>
          <w:jc w:val="center"/>
        </w:trPr>
        <w:tc>
          <w:tcPr>
            <w:tcW w:w="284" w:type="dxa"/>
            <w:vAlign w:val="center"/>
          </w:tcPr>
          <w:p w14:paraId="20529481" w14:textId="77777777" w:rsidR="00AD764E" w:rsidRPr="00BA4651" w:rsidRDefault="00AD764E" w:rsidP="0058558D">
            <w:pPr>
              <w:pStyle w:val="TableParagraph"/>
              <w:spacing w:before="7"/>
              <w:jc w:val="center"/>
              <w:rPr>
                <w:rFonts w:ascii="Tahoma" w:hAnsi="Tahoma" w:cs="Tahoma"/>
                <w:b/>
                <w:sz w:val="18"/>
                <w:szCs w:val="18"/>
              </w:rPr>
            </w:pPr>
            <w:r w:rsidRPr="00AD764E">
              <w:rPr>
                <w:rFonts w:ascii="Tahoma" w:hAnsi="Tahoma" w:cs="Tahoma"/>
                <w:b/>
                <w:sz w:val="18"/>
                <w:szCs w:val="18"/>
                <w:lang w:val="el-GR"/>
              </w:rPr>
              <w:t xml:space="preserve">      </w:t>
            </w:r>
            <w:r w:rsidRPr="00BA4651">
              <w:rPr>
                <w:rFonts w:ascii="Tahoma" w:hAnsi="Tahoma" w:cs="Tahoma"/>
                <w:b/>
                <w:sz w:val="18"/>
                <w:szCs w:val="18"/>
              </w:rPr>
              <w:t>3</w:t>
            </w:r>
          </w:p>
        </w:tc>
        <w:tc>
          <w:tcPr>
            <w:tcW w:w="2977" w:type="dxa"/>
            <w:vAlign w:val="center"/>
          </w:tcPr>
          <w:p w14:paraId="1B17EB49" w14:textId="77777777" w:rsidR="00AD764E" w:rsidRPr="00AD764E" w:rsidRDefault="00AD764E" w:rsidP="0058558D">
            <w:pPr>
              <w:pStyle w:val="TableParagraph"/>
              <w:spacing w:before="16" w:line="240" w:lineRule="atLeast"/>
              <w:ind w:left="9" w:right="242"/>
              <w:rPr>
                <w:rFonts w:ascii="Tahoma" w:hAnsi="Tahoma" w:cs="Tahoma"/>
                <w:sz w:val="18"/>
                <w:szCs w:val="18"/>
                <w:lang w:val="el-GR"/>
              </w:rPr>
            </w:pPr>
            <w:r w:rsidRPr="00AD764E">
              <w:rPr>
                <w:rFonts w:ascii="Tahoma" w:hAnsi="Tahoma" w:cs="Tahoma"/>
                <w:sz w:val="18"/>
                <w:szCs w:val="18"/>
                <w:lang w:val="el-GR"/>
              </w:rPr>
              <w:t xml:space="preserve">Διοικητικό κόστος παροχής των </w:t>
            </w:r>
            <w:r w:rsidRPr="00AD764E">
              <w:rPr>
                <w:rFonts w:ascii="Tahoma" w:hAnsi="Tahoma" w:cs="Tahoma"/>
                <w:spacing w:val="-44"/>
                <w:sz w:val="18"/>
                <w:szCs w:val="18"/>
                <w:lang w:val="el-GR"/>
              </w:rPr>
              <w:t xml:space="preserve"> </w:t>
            </w:r>
            <w:r w:rsidRPr="00AD764E">
              <w:rPr>
                <w:rFonts w:ascii="Tahoma" w:hAnsi="Tahoma" w:cs="Tahoma"/>
                <w:sz w:val="18"/>
                <w:szCs w:val="18"/>
                <w:lang w:val="el-GR"/>
              </w:rPr>
              <w:t xml:space="preserve">υπηρεσιών </w:t>
            </w:r>
          </w:p>
        </w:tc>
        <w:tc>
          <w:tcPr>
            <w:tcW w:w="2409" w:type="dxa"/>
            <w:gridSpan w:val="2"/>
            <w:vAlign w:val="center"/>
          </w:tcPr>
          <w:p w14:paraId="7FAA21DD" w14:textId="77777777" w:rsidR="00AD764E" w:rsidRPr="00AD764E" w:rsidRDefault="00AD764E" w:rsidP="0058558D">
            <w:pPr>
              <w:pStyle w:val="TableParagraph"/>
              <w:rPr>
                <w:rFonts w:ascii="Tahoma" w:hAnsi="Tahoma" w:cs="Tahoma"/>
                <w:sz w:val="18"/>
                <w:szCs w:val="18"/>
                <w:lang w:val="el-GR"/>
              </w:rPr>
            </w:pPr>
          </w:p>
        </w:tc>
        <w:tc>
          <w:tcPr>
            <w:tcW w:w="2977" w:type="dxa"/>
            <w:vAlign w:val="center"/>
          </w:tcPr>
          <w:p w14:paraId="3CE20D07" w14:textId="77777777" w:rsidR="00AD764E" w:rsidRPr="00AD764E" w:rsidRDefault="00AD764E" w:rsidP="0058558D">
            <w:pPr>
              <w:pStyle w:val="TableParagraph"/>
              <w:rPr>
                <w:rFonts w:ascii="Tahoma" w:hAnsi="Tahoma" w:cs="Tahoma"/>
                <w:sz w:val="18"/>
                <w:szCs w:val="18"/>
                <w:lang w:val="el-GR"/>
              </w:rPr>
            </w:pPr>
          </w:p>
        </w:tc>
      </w:tr>
      <w:tr w:rsidR="00AD764E" w:rsidRPr="00BA4651" w14:paraId="41D023CF" w14:textId="77777777" w:rsidTr="009B5C53">
        <w:trPr>
          <w:trHeight w:val="521"/>
          <w:jc w:val="center"/>
        </w:trPr>
        <w:tc>
          <w:tcPr>
            <w:tcW w:w="284" w:type="dxa"/>
            <w:vAlign w:val="center"/>
          </w:tcPr>
          <w:p w14:paraId="61DA55DC" w14:textId="77777777" w:rsidR="00AD764E" w:rsidRPr="00BA4651" w:rsidRDefault="00AD764E" w:rsidP="0058558D">
            <w:pPr>
              <w:pStyle w:val="TableParagraph"/>
              <w:spacing w:before="7"/>
              <w:jc w:val="center"/>
              <w:rPr>
                <w:rFonts w:ascii="Tahoma" w:hAnsi="Tahoma" w:cs="Tahoma"/>
                <w:b/>
                <w:sz w:val="18"/>
                <w:szCs w:val="18"/>
              </w:rPr>
            </w:pPr>
            <w:r w:rsidRPr="00BA4651">
              <w:rPr>
                <w:rFonts w:ascii="Tahoma" w:hAnsi="Tahoma" w:cs="Tahoma"/>
                <w:b/>
                <w:sz w:val="18"/>
                <w:szCs w:val="18"/>
              </w:rPr>
              <w:t>4</w:t>
            </w:r>
          </w:p>
        </w:tc>
        <w:tc>
          <w:tcPr>
            <w:tcW w:w="2977" w:type="dxa"/>
            <w:vAlign w:val="center"/>
          </w:tcPr>
          <w:p w14:paraId="101CC9B1" w14:textId="77777777" w:rsidR="00AD764E" w:rsidRPr="00BA4651" w:rsidRDefault="00AD764E" w:rsidP="0058558D">
            <w:pPr>
              <w:pStyle w:val="TableParagraph"/>
              <w:spacing w:before="7"/>
              <w:rPr>
                <w:rFonts w:ascii="Tahoma" w:hAnsi="Tahoma" w:cs="Tahoma"/>
                <w:b/>
                <w:sz w:val="18"/>
                <w:szCs w:val="18"/>
              </w:rPr>
            </w:pPr>
          </w:p>
          <w:p w14:paraId="3B724CF0" w14:textId="77777777" w:rsidR="00AD764E" w:rsidRPr="00BA4651" w:rsidRDefault="00AD764E" w:rsidP="0058558D">
            <w:pPr>
              <w:pStyle w:val="TableParagraph"/>
              <w:ind w:left="9"/>
              <w:rPr>
                <w:rFonts w:ascii="Tahoma" w:hAnsi="Tahoma" w:cs="Tahoma"/>
                <w:sz w:val="18"/>
                <w:szCs w:val="18"/>
              </w:rPr>
            </w:pPr>
            <w:r w:rsidRPr="00BA4651">
              <w:rPr>
                <w:rFonts w:ascii="Tahoma" w:hAnsi="Tahoma" w:cs="Tahoma"/>
                <w:sz w:val="18"/>
                <w:szCs w:val="18"/>
              </w:rPr>
              <w:t>Αναλώσιμα</w:t>
            </w:r>
          </w:p>
        </w:tc>
        <w:tc>
          <w:tcPr>
            <w:tcW w:w="2409" w:type="dxa"/>
            <w:gridSpan w:val="2"/>
            <w:vAlign w:val="center"/>
          </w:tcPr>
          <w:p w14:paraId="2AFE7186" w14:textId="77777777" w:rsidR="00AD764E" w:rsidRPr="00BA4651" w:rsidRDefault="00AD764E" w:rsidP="0058558D">
            <w:pPr>
              <w:pStyle w:val="TableParagraph"/>
              <w:rPr>
                <w:rFonts w:ascii="Tahoma" w:hAnsi="Tahoma" w:cs="Tahoma"/>
                <w:sz w:val="18"/>
                <w:szCs w:val="18"/>
              </w:rPr>
            </w:pPr>
          </w:p>
        </w:tc>
        <w:tc>
          <w:tcPr>
            <w:tcW w:w="2977" w:type="dxa"/>
            <w:vAlign w:val="center"/>
          </w:tcPr>
          <w:p w14:paraId="7E55EF74" w14:textId="77777777" w:rsidR="00AD764E" w:rsidRPr="00BA4651" w:rsidRDefault="00AD764E" w:rsidP="0058558D">
            <w:pPr>
              <w:pStyle w:val="TableParagraph"/>
              <w:rPr>
                <w:rFonts w:ascii="Tahoma" w:hAnsi="Tahoma" w:cs="Tahoma"/>
                <w:sz w:val="18"/>
                <w:szCs w:val="18"/>
              </w:rPr>
            </w:pPr>
          </w:p>
        </w:tc>
      </w:tr>
      <w:tr w:rsidR="00AD764E" w:rsidRPr="00BA4651" w14:paraId="2544869C" w14:textId="77777777" w:rsidTr="009B5C53">
        <w:trPr>
          <w:trHeight w:val="318"/>
          <w:jc w:val="center"/>
        </w:trPr>
        <w:tc>
          <w:tcPr>
            <w:tcW w:w="284" w:type="dxa"/>
            <w:vAlign w:val="center"/>
          </w:tcPr>
          <w:p w14:paraId="68FAA0FA" w14:textId="77777777" w:rsidR="00AD764E" w:rsidRPr="00BA4651" w:rsidRDefault="00AD764E" w:rsidP="0058558D">
            <w:pPr>
              <w:pStyle w:val="TableParagraph"/>
              <w:spacing w:before="35"/>
              <w:ind w:left="9"/>
              <w:jc w:val="center"/>
              <w:rPr>
                <w:rFonts w:ascii="Tahoma" w:hAnsi="Tahoma" w:cs="Tahoma"/>
                <w:b/>
                <w:sz w:val="18"/>
                <w:szCs w:val="18"/>
              </w:rPr>
            </w:pPr>
            <w:r w:rsidRPr="00BA4651">
              <w:rPr>
                <w:rFonts w:ascii="Tahoma" w:hAnsi="Tahoma" w:cs="Tahoma"/>
                <w:b/>
                <w:sz w:val="18"/>
                <w:szCs w:val="18"/>
              </w:rPr>
              <w:t>5</w:t>
            </w:r>
          </w:p>
        </w:tc>
        <w:tc>
          <w:tcPr>
            <w:tcW w:w="2977" w:type="dxa"/>
            <w:vAlign w:val="center"/>
          </w:tcPr>
          <w:p w14:paraId="71FE7C6C" w14:textId="77777777" w:rsidR="00AD764E" w:rsidRPr="00BA4651" w:rsidRDefault="00AD764E" w:rsidP="0058558D">
            <w:pPr>
              <w:pStyle w:val="TableParagraph"/>
              <w:spacing w:before="35"/>
              <w:rPr>
                <w:rFonts w:ascii="Tahoma" w:hAnsi="Tahoma" w:cs="Tahoma"/>
                <w:sz w:val="18"/>
                <w:szCs w:val="18"/>
              </w:rPr>
            </w:pPr>
            <w:r w:rsidRPr="00BA4651">
              <w:rPr>
                <w:rFonts w:ascii="Tahoma" w:hAnsi="Tahoma" w:cs="Tahoma"/>
                <w:spacing w:val="-5"/>
                <w:sz w:val="18"/>
                <w:szCs w:val="18"/>
              </w:rPr>
              <w:t xml:space="preserve"> </w:t>
            </w:r>
            <w:r w:rsidRPr="00BA4651">
              <w:rPr>
                <w:rFonts w:ascii="Tahoma" w:hAnsi="Tahoma" w:cs="Tahoma"/>
                <w:sz w:val="18"/>
                <w:szCs w:val="18"/>
              </w:rPr>
              <w:t>Εργολαβικό</w:t>
            </w:r>
            <w:r w:rsidRPr="00BA4651">
              <w:rPr>
                <w:rFonts w:ascii="Tahoma" w:hAnsi="Tahoma" w:cs="Tahoma"/>
                <w:spacing w:val="-2"/>
                <w:sz w:val="18"/>
                <w:szCs w:val="18"/>
              </w:rPr>
              <w:t xml:space="preserve"> </w:t>
            </w:r>
            <w:r w:rsidRPr="00BA4651">
              <w:rPr>
                <w:rFonts w:ascii="Tahoma" w:hAnsi="Tahoma" w:cs="Tahoma"/>
                <w:sz w:val="18"/>
                <w:szCs w:val="18"/>
              </w:rPr>
              <w:t>κέρδος</w:t>
            </w:r>
          </w:p>
        </w:tc>
        <w:tc>
          <w:tcPr>
            <w:tcW w:w="2409" w:type="dxa"/>
            <w:gridSpan w:val="2"/>
            <w:vAlign w:val="center"/>
          </w:tcPr>
          <w:p w14:paraId="4AF820C3" w14:textId="77777777" w:rsidR="00AD764E" w:rsidRPr="00BA4651" w:rsidRDefault="00AD764E" w:rsidP="0058558D">
            <w:pPr>
              <w:pStyle w:val="TableParagraph"/>
              <w:rPr>
                <w:rFonts w:ascii="Tahoma" w:hAnsi="Tahoma" w:cs="Tahoma"/>
                <w:sz w:val="18"/>
                <w:szCs w:val="18"/>
              </w:rPr>
            </w:pPr>
          </w:p>
        </w:tc>
        <w:tc>
          <w:tcPr>
            <w:tcW w:w="2977" w:type="dxa"/>
            <w:vAlign w:val="center"/>
          </w:tcPr>
          <w:p w14:paraId="2C0DB77A" w14:textId="77777777" w:rsidR="00AD764E" w:rsidRPr="00BA4651" w:rsidRDefault="00AD764E" w:rsidP="0058558D">
            <w:pPr>
              <w:pStyle w:val="TableParagraph"/>
              <w:rPr>
                <w:rFonts w:ascii="Tahoma" w:hAnsi="Tahoma" w:cs="Tahoma"/>
                <w:sz w:val="18"/>
                <w:szCs w:val="18"/>
              </w:rPr>
            </w:pPr>
          </w:p>
        </w:tc>
      </w:tr>
      <w:tr w:rsidR="00AD764E" w:rsidRPr="00095D0B" w14:paraId="5BECE51F" w14:textId="77777777" w:rsidTr="009B5C53">
        <w:trPr>
          <w:trHeight w:val="318"/>
          <w:jc w:val="center"/>
        </w:trPr>
        <w:tc>
          <w:tcPr>
            <w:tcW w:w="284" w:type="dxa"/>
            <w:vAlign w:val="center"/>
          </w:tcPr>
          <w:p w14:paraId="50ECC67E" w14:textId="77777777" w:rsidR="00AD764E" w:rsidRPr="00BA4651" w:rsidRDefault="00AD764E" w:rsidP="0058558D">
            <w:pPr>
              <w:pStyle w:val="TableParagraph"/>
              <w:spacing w:before="35"/>
              <w:ind w:left="9"/>
              <w:jc w:val="center"/>
              <w:rPr>
                <w:rFonts w:ascii="Tahoma" w:hAnsi="Tahoma" w:cs="Tahoma"/>
                <w:b/>
                <w:sz w:val="18"/>
                <w:szCs w:val="18"/>
              </w:rPr>
            </w:pPr>
            <w:r w:rsidRPr="00BA4651">
              <w:rPr>
                <w:rFonts w:ascii="Tahoma" w:hAnsi="Tahoma" w:cs="Tahoma"/>
                <w:b/>
                <w:sz w:val="18"/>
                <w:szCs w:val="18"/>
              </w:rPr>
              <w:t>6</w:t>
            </w:r>
          </w:p>
        </w:tc>
        <w:tc>
          <w:tcPr>
            <w:tcW w:w="2977" w:type="dxa"/>
            <w:vAlign w:val="center"/>
          </w:tcPr>
          <w:p w14:paraId="2687B5FA" w14:textId="77777777" w:rsidR="00AD764E" w:rsidRPr="00AD764E" w:rsidRDefault="00AD764E" w:rsidP="0058558D">
            <w:pPr>
              <w:pStyle w:val="TableParagraph"/>
              <w:spacing w:before="35"/>
              <w:ind w:left="9"/>
              <w:rPr>
                <w:rFonts w:ascii="Tahoma" w:hAnsi="Tahoma" w:cs="Tahoma"/>
                <w:sz w:val="18"/>
                <w:szCs w:val="18"/>
                <w:lang w:val="el-GR"/>
              </w:rPr>
            </w:pPr>
            <w:r w:rsidRPr="00AD764E">
              <w:rPr>
                <w:rFonts w:ascii="Tahoma" w:hAnsi="Tahoma" w:cs="Tahoma"/>
                <w:sz w:val="18"/>
                <w:szCs w:val="18"/>
                <w:lang w:val="el-GR"/>
              </w:rPr>
              <w:t xml:space="preserve">Νόμιμες υπέρ Δημοσίου κρατήσεις και τρίτων </w:t>
            </w:r>
          </w:p>
        </w:tc>
        <w:tc>
          <w:tcPr>
            <w:tcW w:w="2409" w:type="dxa"/>
            <w:gridSpan w:val="2"/>
            <w:vAlign w:val="center"/>
          </w:tcPr>
          <w:p w14:paraId="3F5D085E" w14:textId="77777777" w:rsidR="00AD764E" w:rsidRPr="00AD764E" w:rsidRDefault="00AD764E" w:rsidP="0058558D">
            <w:pPr>
              <w:pStyle w:val="TableParagraph"/>
              <w:rPr>
                <w:rFonts w:ascii="Tahoma" w:hAnsi="Tahoma" w:cs="Tahoma"/>
                <w:sz w:val="18"/>
                <w:szCs w:val="18"/>
                <w:lang w:val="el-GR"/>
              </w:rPr>
            </w:pPr>
          </w:p>
        </w:tc>
        <w:tc>
          <w:tcPr>
            <w:tcW w:w="2977" w:type="dxa"/>
            <w:vAlign w:val="center"/>
          </w:tcPr>
          <w:p w14:paraId="6F16E21A" w14:textId="77777777" w:rsidR="00AD764E" w:rsidRPr="00AD764E" w:rsidRDefault="00AD764E" w:rsidP="0058558D">
            <w:pPr>
              <w:pStyle w:val="TableParagraph"/>
              <w:rPr>
                <w:rFonts w:ascii="Tahoma" w:hAnsi="Tahoma" w:cs="Tahoma"/>
                <w:sz w:val="18"/>
                <w:szCs w:val="18"/>
                <w:lang w:val="el-GR"/>
              </w:rPr>
            </w:pPr>
          </w:p>
        </w:tc>
      </w:tr>
      <w:tr w:rsidR="00AD764E" w:rsidRPr="00095D0B" w14:paraId="384F4EE0" w14:textId="77777777" w:rsidTr="009B5C53">
        <w:trPr>
          <w:trHeight w:val="318"/>
          <w:jc w:val="center"/>
        </w:trPr>
        <w:tc>
          <w:tcPr>
            <w:tcW w:w="3261" w:type="dxa"/>
            <w:gridSpan w:val="2"/>
            <w:vAlign w:val="center"/>
          </w:tcPr>
          <w:p w14:paraId="2A1EC2D6" w14:textId="77777777" w:rsidR="00AD764E" w:rsidRPr="00AD764E" w:rsidRDefault="00AD764E" w:rsidP="0058558D">
            <w:pPr>
              <w:pStyle w:val="TableParagraph"/>
              <w:spacing w:before="35"/>
              <w:ind w:left="9"/>
              <w:jc w:val="center"/>
              <w:rPr>
                <w:rFonts w:ascii="Tahoma" w:hAnsi="Tahoma" w:cs="Tahoma"/>
                <w:b/>
                <w:sz w:val="18"/>
                <w:szCs w:val="18"/>
                <w:lang w:val="el-GR"/>
              </w:rPr>
            </w:pPr>
            <w:r w:rsidRPr="00AD764E">
              <w:rPr>
                <w:rFonts w:ascii="Tahoma" w:hAnsi="Tahoma" w:cs="Tahoma"/>
                <w:b/>
                <w:sz w:val="18"/>
                <w:szCs w:val="18"/>
                <w:lang w:val="el-GR"/>
              </w:rPr>
              <w:t>ΣΥΝΟΛΟ ΟΙΚΟΝΟΜΙΚΗΣ ΠΡΟΣΦΟΡΑΣ ΜΗ ΣΥΜΠΕΡΙΛΑΜΒΑΝΟΜΕΝΟΥ ΦΠΑ</w:t>
            </w:r>
          </w:p>
        </w:tc>
        <w:tc>
          <w:tcPr>
            <w:tcW w:w="2409" w:type="dxa"/>
            <w:gridSpan w:val="2"/>
            <w:vAlign w:val="center"/>
          </w:tcPr>
          <w:p w14:paraId="792546C8" w14:textId="77777777" w:rsidR="00AD764E" w:rsidRPr="00AD764E" w:rsidRDefault="00AD764E" w:rsidP="0058558D">
            <w:pPr>
              <w:pStyle w:val="TableParagraph"/>
              <w:rPr>
                <w:rFonts w:ascii="Tahoma" w:hAnsi="Tahoma" w:cs="Tahoma"/>
                <w:sz w:val="18"/>
                <w:szCs w:val="18"/>
                <w:lang w:val="el-GR"/>
              </w:rPr>
            </w:pPr>
          </w:p>
        </w:tc>
        <w:tc>
          <w:tcPr>
            <w:tcW w:w="2977" w:type="dxa"/>
            <w:vAlign w:val="center"/>
          </w:tcPr>
          <w:p w14:paraId="26196BF5" w14:textId="77777777" w:rsidR="00AD764E" w:rsidRPr="00AD764E" w:rsidRDefault="00AD764E" w:rsidP="0058558D">
            <w:pPr>
              <w:pStyle w:val="TableParagraph"/>
              <w:rPr>
                <w:rFonts w:ascii="Tahoma" w:hAnsi="Tahoma" w:cs="Tahoma"/>
                <w:sz w:val="18"/>
                <w:szCs w:val="18"/>
                <w:lang w:val="el-GR"/>
              </w:rPr>
            </w:pPr>
          </w:p>
        </w:tc>
      </w:tr>
      <w:tr w:rsidR="00AD764E" w:rsidRPr="00095D0B" w14:paraId="51BC5BAF" w14:textId="77777777" w:rsidTr="009B5C53">
        <w:trPr>
          <w:trHeight w:val="318"/>
          <w:jc w:val="center"/>
        </w:trPr>
        <w:tc>
          <w:tcPr>
            <w:tcW w:w="3261" w:type="dxa"/>
            <w:gridSpan w:val="2"/>
            <w:vAlign w:val="center"/>
          </w:tcPr>
          <w:p w14:paraId="5591BC0B" w14:textId="77777777" w:rsidR="00AD764E" w:rsidRPr="00AD764E" w:rsidRDefault="00AD764E" w:rsidP="0058558D">
            <w:pPr>
              <w:pStyle w:val="TableParagraph"/>
              <w:spacing w:before="35"/>
              <w:ind w:left="9"/>
              <w:jc w:val="center"/>
              <w:rPr>
                <w:rFonts w:ascii="Tahoma" w:hAnsi="Tahoma" w:cs="Tahoma"/>
                <w:sz w:val="18"/>
                <w:szCs w:val="18"/>
                <w:lang w:val="el-GR"/>
              </w:rPr>
            </w:pPr>
            <w:r w:rsidRPr="00AD764E">
              <w:rPr>
                <w:rFonts w:ascii="Tahoma" w:hAnsi="Tahoma" w:cs="Tahoma"/>
                <w:b/>
                <w:sz w:val="18"/>
                <w:szCs w:val="18"/>
                <w:lang w:val="el-GR"/>
              </w:rPr>
              <w:t>ΣΥΝΟΛΟ ΟΙΚΟΝΟΜΙΚΗΣ ΠΡΟΣΦΟΡΑΣ ΣΥΜΠΕΡΙΛΑΜΒΑΝΟΜΕΝΟΥ ΦΠΑ</w:t>
            </w:r>
          </w:p>
        </w:tc>
        <w:tc>
          <w:tcPr>
            <w:tcW w:w="2409" w:type="dxa"/>
            <w:gridSpan w:val="2"/>
            <w:vAlign w:val="center"/>
          </w:tcPr>
          <w:p w14:paraId="52E7D593" w14:textId="77777777" w:rsidR="00AD764E" w:rsidRPr="00AD764E" w:rsidRDefault="00AD764E" w:rsidP="0058558D">
            <w:pPr>
              <w:pStyle w:val="TableParagraph"/>
              <w:rPr>
                <w:rFonts w:ascii="Tahoma" w:hAnsi="Tahoma" w:cs="Tahoma"/>
                <w:sz w:val="18"/>
                <w:szCs w:val="18"/>
                <w:lang w:val="el-GR"/>
              </w:rPr>
            </w:pPr>
          </w:p>
        </w:tc>
        <w:tc>
          <w:tcPr>
            <w:tcW w:w="2977" w:type="dxa"/>
            <w:vAlign w:val="center"/>
          </w:tcPr>
          <w:p w14:paraId="22F9519B" w14:textId="77777777" w:rsidR="00AD764E" w:rsidRPr="00AD764E" w:rsidRDefault="00AD764E" w:rsidP="0058558D">
            <w:pPr>
              <w:pStyle w:val="TableParagraph"/>
              <w:rPr>
                <w:rFonts w:ascii="Tahoma" w:hAnsi="Tahoma" w:cs="Tahoma"/>
                <w:sz w:val="18"/>
                <w:szCs w:val="18"/>
                <w:lang w:val="el-GR"/>
              </w:rPr>
            </w:pPr>
          </w:p>
        </w:tc>
      </w:tr>
    </w:tbl>
    <w:p w14:paraId="42162124" w14:textId="77777777" w:rsidR="00AD764E" w:rsidRPr="00BA4651" w:rsidRDefault="00AD764E" w:rsidP="00AD764E"/>
    <w:p w14:paraId="66023060" w14:textId="77777777" w:rsidR="00AD764E" w:rsidRPr="00BA4651" w:rsidRDefault="00AD764E" w:rsidP="00AD764E">
      <w:pPr>
        <w:widowControl w:val="0"/>
        <w:suppressAutoHyphens w:val="0"/>
        <w:autoSpaceDE w:val="0"/>
        <w:autoSpaceDN w:val="0"/>
        <w:spacing w:before="57" w:after="0"/>
        <w:ind w:right="-143"/>
        <w:rPr>
          <w:rFonts w:eastAsia="Calibri"/>
          <w:spacing w:val="-9"/>
          <w:lang w:eastAsia="en-US"/>
        </w:rPr>
      </w:pPr>
      <w:r w:rsidRPr="00BA4651">
        <w:rPr>
          <w:rFonts w:eastAsia="Calibri"/>
          <w:spacing w:val="-1"/>
          <w:lang w:eastAsia="en-US"/>
        </w:rPr>
        <w:lastRenderedPageBreak/>
        <w:t>Σε</w:t>
      </w:r>
      <w:r w:rsidRPr="00BA4651">
        <w:rPr>
          <w:rFonts w:eastAsia="Calibri"/>
          <w:spacing w:val="-10"/>
          <w:lang w:eastAsia="en-US"/>
        </w:rPr>
        <w:t xml:space="preserve"> </w:t>
      </w:r>
      <w:r w:rsidRPr="00BA4651">
        <w:rPr>
          <w:rFonts w:eastAsia="Calibri"/>
          <w:spacing w:val="-1"/>
          <w:lang w:eastAsia="en-US"/>
        </w:rPr>
        <w:t>περίπτωση</w:t>
      </w:r>
      <w:r w:rsidRPr="00BA4651">
        <w:rPr>
          <w:rFonts w:eastAsia="Calibri"/>
          <w:spacing w:val="-13"/>
          <w:lang w:eastAsia="en-US"/>
        </w:rPr>
        <w:t xml:space="preserve"> </w:t>
      </w:r>
      <w:r w:rsidRPr="00BA4651">
        <w:rPr>
          <w:rFonts w:eastAsia="Calibri"/>
          <w:spacing w:val="-1"/>
          <w:lang w:eastAsia="en-US"/>
        </w:rPr>
        <w:t>που</w:t>
      </w:r>
      <w:r w:rsidRPr="00BA4651">
        <w:rPr>
          <w:rFonts w:eastAsia="Calibri"/>
          <w:spacing w:val="-12"/>
          <w:lang w:eastAsia="en-US"/>
        </w:rPr>
        <w:t xml:space="preserve"> </w:t>
      </w:r>
      <w:r w:rsidRPr="00BA4651">
        <w:rPr>
          <w:rFonts w:eastAsia="Calibri"/>
          <w:lang w:eastAsia="en-US"/>
        </w:rPr>
        <w:t>υπάρχει</w:t>
      </w:r>
      <w:r w:rsidRPr="00BA4651">
        <w:rPr>
          <w:rFonts w:eastAsia="Calibri"/>
          <w:spacing w:val="-14"/>
          <w:lang w:eastAsia="en-US"/>
        </w:rPr>
        <w:t xml:space="preserve"> </w:t>
      </w:r>
      <w:r w:rsidRPr="00BA4651">
        <w:rPr>
          <w:rFonts w:eastAsia="Calibri"/>
          <w:lang w:eastAsia="en-US"/>
        </w:rPr>
        <w:t>διαφορά</w:t>
      </w:r>
      <w:r w:rsidRPr="00BA4651">
        <w:rPr>
          <w:rFonts w:eastAsia="Calibri"/>
          <w:spacing w:val="-12"/>
          <w:lang w:eastAsia="en-US"/>
        </w:rPr>
        <w:t xml:space="preserve"> </w:t>
      </w:r>
      <w:r w:rsidRPr="00BA4651">
        <w:rPr>
          <w:rFonts w:eastAsia="Calibri"/>
          <w:lang w:eastAsia="en-US"/>
        </w:rPr>
        <w:t>μεταξύ</w:t>
      </w:r>
      <w:r w:rsidRPr="00BA4651">
        <w:rPr>
          <w:rFonts w:eastAsia="Calibri"/>
          <w:spacing w:val="-10"/>
          <w:lang w:eastAsia="en-US"/>
        </w:rPr>
        <w:t xml:space="preserve"> </w:t>
      </w:r>
      <w:r w:rsidRPr="00BA4651">
        <w:rPr>
          <w:rFonts w:eastAsia="Calibri"/>
          <w:lang w:eastAsia="en-US"/>
        </w:rPr>
        <w:t>των</w:t>
      </w:r>
      <w:r w:rsidRPr="00BA4651">
        <w:rPr>
          <w:rFonts w:eastAsia="Calibri"/>
          <w:spacing w:val="-12"/>
          <w:lang w:eastAsia="en-US"/>
        </w:rPr>
        <w:t xml:space="preserve"> </w:t>
      </w:r>
      <w:r w:rsidRPr="00BA4651">
        <w:rPr>
          <w:rFonts w:eastAsia="Calibri"/>
          <w:lang w:eastAsia="en-US"/>
        </w:rPr>
        <w:t>δύο</w:t>
      </w:r>
      <w:r w:rsidRPr="00BA4651">
        <w:rPr>
          <w:rFonts w:eastAsia="Calibri"/>
          <w:spacing w:val="-8"/>
          <w:lang w:eastAsia="en-US"/>
        </w:rPr>
        <w:t xml:space="preserve"> </w:t>
      </w:r>
      <w:r w:rsidRPr="00BA4651">
        <w:rPr>
          <w:rFonts w:eastAsia="Calibri"/>
          <w:lang w:eastAsia="en-US"/>
        </w:rPr>
        <w:t>αναγραφών,</w:t>
      </w:r>
      <w:r w:rsidRPr="00BA4651">
        <w:rPr>
          <w:rFonts w:eastAsia="Calibri"/>
          <w:spacing w:val="-12"/>
          <w:lang w:eastAsia="en-US"/>
        </w:rPr>
        <w:t xml:space="preserve"> </w:t>
      </w:r>
      <w:r w:rsidRPr="00BA4651">
        <w:rPr>
          <w:rFonts w:eastAsia="Calibri"/>
          <w:lang w:eastAsia="en-US"/>
        </w:rPr>
        <w:t>υπερισχύει</w:t>
      </w:r>
      <w:r w:rsidRPr="00BA4651">
        <w:rPr>
          <w:rFonts w:eastAsia="Calibri"/>
          <w:spacing w:val="-12"/>
          <w:lang w:eastAsia="en-US"/>
        </w:rPr>
        <w:t xml:space="preserve"> </w:t>
      </w:r>
      <w:r w:rsidRPr="00BA4651">
        <w:rPr>
          <w:rFonts w:eastAsia="Calibri"/>
          <w:lang w:eastAsia="en-US"/>
        </w:rPr>
        <w:t>η</w:t>
      </w:r>
      <w:r w:rsidRPr="00BA4651">
        <w:rPr>
          <w:rFonts w:eastAsia="Calibri"/>
          <w:spacing w:val="-12"/>
          <w:lang w:eastAsia="en-US"/>
        </w:rPr>
        <w:t xml:space="preserve"> </w:t>
      </w:r>
      <w:r w:rsidRPr="00BA4651">
        <w:rPr>
          <w:rFonts w:eastAsia="Calibri"/>
          <w:lang w:eastAsia="en-US"/>
        </w:rPr>
        <w:t>τιμή</w:t>
      </w:r>
      <w:r w:rsidRPr="00BA4651">
        <w:rPr>
          <w:rFonts w:eastAsia="Calibri"/>
          <w:spacing w:val="-10"/>
          <w:lang w:eastAsia="en-US"/>
        </w:rPr>
        <w:t xml:space="preserve"> </w:t>
      </w:r>
      <w:r w:rsidRPr="00BA4651">
        <w:rPr>
          <w:rFonts w:eastAsia="Calibri"/>
          <w:lang w:eastAsia="en-US"/>
        </w:rPr>
        <w:t>που</w:t>
      </w:r>
      <w:r w:rsidRPr="00BA4651">
        <w:rPr>
          <w:rFonts w:eastAsia="Calibri"/>
          <w:spacing w:val="-11"/>
          <w:lang w:eastAsia="en-US"/>
        </w:rPr>
        <w:t xml:space="preserve"> </w:t>
      </w:r>
      <w:r w:rsidRPr="00BA4651">
        <w:rPr>
          <w:rFonts w:eastAsia="Calibri"/>
          <w:lang w:eastAsia="en-US"/>
        </w:rPr>
        <w:t>έχει</w:t>
      </w:r>
      <w:r w:rsidRPr="00BA4651">
        <w:rPr>
          <w:rFonts w:eastAsia="Calibri"/>
          <w:spacing w:val="-12"/>
          <w:lang w:eastAsia="en-US"/>
        </w:rPr>
        <w:t xml:space="preserve"> </w:t>
      </w:r>
      <w:r w:rsidRPr="00BA4651">
        <w:rPr>
          <w:rFonts w:eastAsia="Calibri"/>
          <w:lang w:eastAsia="en-US"/>
        </w:rPr>
        <w:t xml:space="preserve">αναγραφεί </w:t>
      </w:r>
      <w:r w:rsidRPr="00BA4651">
        <w:rPr>
          <w:rFonts w:eastAsia="Calibri"/>
          <w:spacing w:val="-47"/>
          <w:lang w:eastAsia="en-US"/>
        </w:rPr>
        <w:t xml:space="preserve"> </w:t>
      </w:r>
      <w:r w:rsidRPr="00BA4651">
        <w:rPr>
          <w:rFonts w:eastAsia="Calibri"/>
          <w:spacing w:val="-1"/>
          <w:lang w:eastAsia="en-US"/>
        </w:rPr>
        <w:t>ολογράφως.</w:t>
      </w:r>
      <w:r w:rsidRPr="00BA4651">
        <w:rPr>
          <w:rFonts w:eastAsia="Calibri"/>
          <w:spacing w:val="-9"/>
          <w:lang w:eastAsia="en-US"/>
        </w:rPr>
        <w:t xml:space="preserve"> </w:t>
      </w:r>
    </w:p>
    <w:p w14:paraId="7D06CBF5" w14:textId="77777777" w:rsidR="00AD764E" w:rsidRPr="00BA4651" w:rsidRDefault="00AD764E" w:rsidP="00AD764E">
      <w:pPr>
        <w:widowControl w:val="0"/>
        <w:suppressAutoHyphens w:val="0"/>
        <w:autoSpaceDE w:val="0"/>
        <w:autoSpaceDN w:val="0"/>
        <w:spacing w:before="57" w:after="0"/>
        <w:ind w:right="-143"/>
        <w:rPr>
          <w:rFonts w:eastAsia="Calibri"/>
          <w:spacing w:val="-9"/>
          <w:lang w:eastAsia="en-US"/>
        </w:rPr>
      </w:pPr>
      <w:r w:rsidRPr="00BA4651">
        <w:rPr>
          <w:rFonts w:eastAsia="Calibri"/>
          <w:lang w:eastAsia="en-US"/>
        </w:rPr>
        <w:t>Οι προσφορές στις οποίες δεν προκύπτουν με σαφήνεια οι προσφερόμενες τιμές ή συνολική τιμή</w:t>
      </w:r>
      <w:r w:rsidRPr="00BA4651">
        <w:rPr>
          <w:rFonts w:eastAsia="Calibri"/>
          <w:spacing w:val="1"/>
          <w:lang w:eastAsia="en-US"/>
        </w:rPr>
        <w:t xml:space="preserve"> </w:t>
      </w:r>
      <w:r w:rsidRPr="00BA4651">
        <w:rPr>
          <w:rFonts w:eastAsia="Calibri"/>
          <w:lang w:eastAsia="en-US"/>
        </w:rPr>
        <w:t>απορρίπτονται.</w:t>
      </w:r>
    </w:p>
    <w:p w14:paraId="08CB643A" w14:textId="77777777" w:rsidR="00AD764E" w:rsidRPr="00BA4651" w:rsidRDefault="00AD764E" w:rsidP="00AD764E"/>
    <w:p w14:paraId="7DD0C009" w14:textId="77777777" w:rsidR="00AD764E" w:rsidRPr="00BA4651" w:rsidRDefault="00AD764E" w:rsidP="00AD764E">
      <w:pPr>
        <w:spacing w:after="0"/>
        <w:jc w:val="center"/>
        <w:rPr>
          <w:b/>
          <w:sz w:val="24"/>
          <w:u w:val="single"/>
        </w:rPr>
      </w:pPr>
      <w:r w:rsidRPr="00BA4651">
        <w:rPr>
          <w:b/>
          <w:sz w:val="24"/>
          <w:u w:val="single"/>
        </w:rPr>
        <w:t xml:space="preserve">ΜΕΡΟΣ Β΄ – ΑΝΑΛΥΣΗ ΣΤΟΙΧΕΙΩΝ ΠΙΝΑΚΑ ΟΙΚΟΝΟΜΙΚΗΣ  ΠΡΟΣΦΟΡΑΣ </w:t>
      </w:r>
    </w:p>
    <w:p w14:paraId="4C641799" w14:textId="77777777" w:rsidR="00AD764E" w:rsidRPr="00BA4651" w:rsidRDefault="00AD764E" w:rsidP="00AD764E">
      <w:pPr>
        <w:spacing w:after="0"/>
        <w:jc w:val="center"/>
        <w:rPr>
          <w:b/>
          <w:sz w:val="24"/>
          <w:u w:val="single"/>
        </w:rPr>
      </w:pPr>
      <w:r w:rsidRPr="00BA4651">
        <w:rPr>
          <w:b/>
          <w:sz w:val="20"/>
          <w:szCs w:val="20"/>
          <w:u w:val="single"/>
        </w:rPr>
        <w:t>(σύμφωνα με  το αρ. 68 του Ν 3863/2010 ως ισχύει)</w:t>
      </w:r>
      <w:r w:rsidRPr="00BA4651">
        <w:rPr>
          <w:b/>
          <w:sz w:val="24"/>
          <w:u w:val="single"/>
        </w:rPr>
        <w:t xml:space="preserve"> </w:t>
      </w:r>
    </w:p>
    <w:p w14:paraId="36EA2C03" w14:textId="77777777" w:rsidR="00AD764E" w:rsidRPr="00BA4651" w:rsidRDefault="00AD764E" w:rsidP="00AD764E">
      <w:pPr>
        <w:rPr>
          <w:b/>
          <w:sz w:val="24"/>
          <w:u w:val="single"/>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2808"/>
        <w:gridCol w:w="1715"/>
        <w:gridCol w:w="1240"/>
        <w:gridCol w:w="1071"/>
        <w:gridCol w:w="721"/>
        <w:gridCol w:w="1306"/>
      </w:tblGrid>
      <w:tr w:rsidR="00AD764E" w:rsidRPr="00BA4651" w14:paraId="3E547078" w14:textId="77777777" w:rsidTr="009B5C53">
        <w:trPr>
          <w:cantSplit/>
          <w:jc w:val="center"/>
        </w:trPr>
        <w:tc>
          <w:tcPr>
            <w:tcW w:w="467" w:type="pct"/>
            <w:vMerge w:val="restart"/>
            <w:shd w:val="clear" w:color="auto" w:fill="E2EFD9" w:themeFill="accent6" w:themeFillTint="33"/>
            <w:vAlign w:val="center"/>
          </w:tcPr>
          <w:p w14:paraId="50A74A5A" w14:textId="77777777" w:rsidR="00AD764E" w:rsidRPr="00BA4651" w:rsidRDefault="00AD764E" w:rsidP="0058558D">
            <w:pPr>
              <w:suppressAutoHyphens w:val="0"/>
              <w:jc w:val="center"/>
              <w:rPr>
                <w:b/>
                <w:sz w:val="20"/>
                <w:szCs w:val="20"/>
                <w:lang w:eastAsia="en-US"/>
              </w:rPr>
            </w:pPr>
            <w:r w:rsidRPr="00BA4651">
              <w:rPr>
                <w:b/>
                <w:sz w:val="20"/>
                <w:szCs w:val="20"/>
                <w:lang w:eastAsia="en-US"/>
              </w:rPr>
              <w:t>Α/Α</w:t>
            </w:r>
          </w:p>
        </w:tc>
        <w:tc>
          <w:tcPr>
            <w:tcW w:w="1437" w:type="pct"/>
            <w:vMerge w:val="restart"/>
            <w:shd w:val="clear" w:color="auto" w:fill="E2EFD9" w:themeFill="accent6" w:themeFillTint="33"/>
            <w:vAlign w:val="center"/>
          </w:tcPr>
          <w:p w14:paraId="3CDC41AD" w14:textId="77777777" w:rsidR="00AD764E" w:rsidRPr="00BA4651" w:rsidRDefault="00AD764E" w:rsidP="0058558D">
            <w:pPr>
              <w:suppressAutoHyphens w:val="0"/>
              <w:jc w:val="center"/>
              <w:rPr>
                <w:b/>
                <w:sz w:val="20"/>
                <w:szCs w:val="20"/>
                <w:lang w:eastAsia="en-US"/>
              </w:rPr>
            </w:pPr>
            <w:r w:rsidRPr="00BA4651">
              <w:rPr>
                <w:b/>
                <w:sz w:val="20"/>
                <w:szCs w:val="20"/>
                <w:lang w:eastAsia="en-US"/>
              </w:rPr>
              <w:t>ΠΕΡΙΓΡΑΦΗ</w:t>
            </w:r>
          </w:p>
        </w:tc>
        <w:tc>
          <w:tcPr>
            <w:tcW w:w="877" w:type="pct"/>
            <w:vMerge w:val="restart"/>
            <w:shd w:val="clear" w:color="auto" w:fill="E2EFD9" w:themeFill="accent6" w:themeFillTint="33"/>
            <w:vAlign w:val="center"/>
          </w:tcPr>
          <w:p w14:paraId="68D061A9" w14:textId="77777777" w:rsidR="00AD764E" w:rsidRPr="00BA4651" w:rsidRDefault="00AD764E" w:rsidP="0058558D">
            <w:pPr>
              <w:suppressAutoHyphens w:val="0"/>
              <w:jc w:val="center"/>
              <w:rPr>
                <w:b/>
                <w:sz w:val="20"/>
                <w:szCs w:val="20"/>
                <w:lang w:eastAsia="en-US"/>
              </w:rPr>
            </w:pPr>
            <w:r w:rsidRPr="00BA4651">
              <w:rPr>
                <w:b/>
                <w:sz w:val="20"/>
                <w:szCs w:val="20"/>
                <w:lang w:eastAsia="en-US"/>
              </w:rPr>
              <w:t>Ανθρωπομήνες</w:t>
            </w:r>
          </w:p>
        </w:tc>
        <w:tc>
          <w:tcPr>
            <w:tcW w:w="1182" w:type="pct"/>
            <w:gridSpan w:val="2"/>
            <w:shd w:val="clear" w:color="auto" w:fill="E2EFD9" w:themeFill="accent6" w:themeFillTint="33"/>
            <w:vAlign w:val="center"/>
          </w:tcPr>
          <w:p w14:paraId="1D3F8C1B" w14:textId="77777777" w:rsidR="00AD764E" w:rsidRPr="00BA4651" w:rsidRDefault="00AD764E" w:rsidP="0058558D">
            <w:pPr>
              <w:suppressAutoHyphens w:val="0"/>
              <w:spacing w:after="0"/>
              <w:jc w:val="center"/>
              <w:rPr>
                <w:b/>
                <w:sz w:val="20"/>
                <w:szCs w:val="20"/>
                <w:lang w:eastAsia="en-US"/>
              </w:rPr>
            </w:pPr>
            <w:r w:rsidRPr="00BA4651">
              <w:rPr>
                <w:b/>
                <w:sz w:val="20"/>
                <w:szCs w:val="20"/>
                <w:lang w:eastAsia="en-US"/>
              </w:rPr>
              <w:t>ΑΞΙΑ ΧΩΡΙΣ ΦΠΑ [€]</w:t>
            </w:r>
          </w:p>
        </w:tc>
        <w:tc>
          <w:tcPr>
            <w:tcW w:w="369" w:type="pct"/>
            <w:vMerge w:val="restart"/>
            <w:shd w:val="clear" w:color="auto" w:fill="E2EFD9" w:themeFill="accent6" w:themeFillTint="33"/>
            <w:vAlign w:val="center"/>
          </w:tcPr>
          <w:p w14:paraId="29EE9704" w14:textId="77777777" w:rsidR="00AD764E" w:rsidRPr="00BA4651" w:rsidRDefault="00AD764E" w:rsidP="0058558D">
            <w:pPr>
              <w:suppressAutoHyphens w:val="0"/>
              <w:spacing w:after="0"/>
              <w:jc w:val="center"/>
              <w:rPr>
                <w:b/>
                <w:sz w:val="20"/>
                <w:szCs w:val="20"/>
                <w:lang w:eastAsia="en-US"/>
              </w:rPr>
            </w:pPr>
            <w:r w:rsidRPr="00BA4651">
              <w:rPr>
                <w:b/>
                <w:sz w:val="20"/>
                <w:szCs w:val="20"/>
                <w:lang w:eastAsia="en-US"/>
              </w:rPr>
              <w:t>ΦΠΑ [€]</w:t>
            </w:r>
          </w:p>
        </w:tc>
        <w:tc>
          <w:tcPr>
            <w:tcW w:w="668" w:type="pct"/>
            <w:vMerge w:val="restart"/>
            <w:shd w:val="clear" w:color="auto" w:fill="E2EFD9" w:themeFill="accent6" w:themeFillTint="33"/>
            <w:vAlign w:val="center"/>
          </w:tcPr>
          <w:p w14:paraId="41243890" w14:textId="77777777" w:rsidR="00AD764E" w:rsidRPr="00BA4651" w:rsidRDefault="00AD764E" w:rsidP="0058558D">
            <w:pPr>
              <w:suppressAutoHyphens w:val="0"/>
              <w:spacing w:after="0"/>
              <w:jc w:val="center"/>
              <w:rPr>
                <w:b/>
                <w:sz w:val="20"/>
                <w:szCs w:val="20"/>
                <w:lang w:eastAsia="en-US"/>
              </w:rPr>
            </w:pPr>
            <w:r w:rsidRPr="00BA4651">
              <w:rPr>
                <w:b/>
                <w:sz w:val="20"/>
                <w:szCs w:val="20"/>
                <w:lang w:eastAsia="en-US"/>
              </w:rPr>
              <w:t xml:space="preserve">ΣΥΝΟΛΙΚΗ ΑΞΙΑ </w:t>
            </w:r>
          </w:p>
          <w:p w14:paraId="259ACA6D" w14:textId="77777777" w:rsidR="00AD764E" w:rsidRPr="00BA4651" w:rsidRDefault="00AD764E" w:rsidP="0058558D">
            <w:pPr>
              <w:suppressAutoHyphens w:val="0"/>
              <w:spacing w:after="0"/>
              <w:jc w:val="center"/>
              <w:rPr>
                <w:b/>
                <w:sz w:val="20"/>
                <w:szCs w:val="20"/>
                <w:lang w:eastAsia="en-US"/>
              </w:rPr>
            </w:pPr>
            <w:r w:rsidRPr="00BA4651">
              <w:rPr>
                <w:b/>
                <w:sz w:val="20"/>
                <w:szCs w:val="20"/>
                <w:lang w:eastAsia="en-US"/>
              </w:rPr>
              <w:t>ΜΕ ΦΠΑ [€]</w:t>
            </w:r>
          </w:p>
        </w:tc>
      </w:tr>
      <w:tr w:rsidR="00AD764E" w:rsidRPr="00BA4651" w14:paraId="3C35C4D1" w14:textId="77777777" w:rsidTr="009B5C53">
        <w:trPr>
          <w:cantSplit/>
          <w:jc w:val="center"/>
        </w:trPr>
        <w:tc>
          <w:tcPr>
            <w:tcW w:w="467" w:type="pct"/>
            <w:vMerge/>
            <w:shd w:val="clear" w:color="auto" w:fill="E6E6E6"/>
            <w:vAlign w:val="center"/>
          </w:tcPr>
          <w:p w14:paraId="486B8043" w14:textId="77777777" w:rsidR="00AD764E" w:rsidRPr="00BA4651" w:rsidRDefault="00AD764E" w:rsidP="0058558D">
            <w:pPr>
              <w:suppressAutoHyphens w:val="0"/>
              <w:spacing w:after="0"/>
              <w:jc w:val="center"/>
              <w:rPr>
                <w:sz w:val="20"/>
                <w:szCs w:val="20"/>
                <w:lang w:eastAsia="en-US"/>
              </w:rPr>
            </w:pPr>
          </w:p>
        </w:tc>
        <w:tc>
          <w:tcPr>
            <w:tcW w:w="1437" w:type="pct"/>
            <w:vMerge/>
            <w:shd w:val="clear" w:color="auto" w:fill="E6E6E6"/>
            <w:vAlign w:val="center"/>
          </w:tcPr>
          <w:p w14:paraId="5F246DEB" w14:textId="77777777" w:rsidR="00AD764E" w:rsidRPr="00BA4651" w:rsidRDefault="00AD764E" w:rsidP="0058558D">
            <w:pPr>
              <w:suppressAutoHyphens w:val="0"/>
              <w:spacing w:after="0"/>
              <w:jc w:val="center"/>
              <w:rPr>
                <w:sz w:val="20"/>
                <w:szCs w:val="20"/>
                <w:lang w:eastAsia="en-US"/>
              </w:rPr>
            </w:pPr>
          </w:p>
        </w:tc>
        <w:tc>
          <w:tcPr>
            <w:tcW w:w="877" w:type="pct"/>
            <w:vMerge/>
            <w:shd w:val="clear" w:color="auto" w:fill="E6E6E6"/>
            <w:vAlign w:val="center"/>
          </w:tcPr>
          <w:p w14:paraId="1399B993" w14:textId="77777777" w:rsidR="00AD764E" w:rsidRPr="00BA4651" w:rsidRDefault="00AD764E" w:rsidP="0058558D">
            <w:pPr>
              <w:suppressAutoHyphens w:val="0"/>
              <w:spacing w:after="0"/>
              <w:jc w:val="center"/>
              <w:rPr>
                <w:sz w:val="20"/>
                <w:szCs w:val="20"/>
                <w:lang w:eastAsia="en-US"/>
              </w:rPr>
            </w:pPr>
          </w:p>
        </w:tc>
        <w:tc>
          <w:tcPr>
            <w:tcW w:w="634" w:type="pct"/>
            <w:shd w:val="clear" w:color="auto" w:fill="E2EFD9" w:themeFill="accent6" w:themeFillTint="33"/>
            <w:vAlign w:val="center"/>
          </w:tcPr>
          <w:p w14:paraId="0B70F0C8" w14:textId="77777777" w:rsidR="00AD764E" w:rsidRPr="00BA4651" w:rsidRDefault="00AD764E" w:rsidP="0058558D">
            <w:pPr>
              <w:suppressAutoHyphens w:val="0"/>
              <w:spacing w:after="0"/>
              <w:jc w:val="center"/>
              <w:rPr>
                <w:b/>
                <w:sz w:val="20"/>
                <w:szCs w:val="20"/>
                <w:lang w:eastAsia="en-US"/>
              </w:rPr>
            </w:pPr>
            <w:r w:rsidRPr="00BA4651">
              <w:rPr>
                <w:b/>
                <w:sz w:val="20"/>
                <w:szCs w:val="20"/>
                <w:lang w:eastAsia="en-US"/>
              </w:rPr>
              <w:t>ΤΙΜΗ ΜΟΝΑΔΑΣ</w:t>
            </w:r>
          </w:p>
        </w:tc>
        <w:tc>
          <w:tcPr>
            <w:tcW w:w="547" w:type="pct"/>
            <w:shd w:val="clear" w:color="auto" w:fill="E2EFD9" w:themeFill="accent6" w:themeFillTint="33"/>
          </w:tcPr>
          <w:p w14:paraId="06D1DADD" w14:textId="77777777" w:rsidR="00AD764E" w:rsidRPr="00BA4651" w:rsidRDefault="00AD764E" w:rsidP="0058558D">
            <w:pPr>
              <w:suppressAutoHyphens w:val="0"/>
              <w:spacing w:after="0"/>
              <w:jc w:val="center"/>
              <w:rPr>
                <w:b/>
                <w:sz w:val="20"/>
                <w:szCs w:val="20"/>
                <w:lang w:eastAsia="en-US"/>
              </w:rPr>
            </w:pPr>
            <w:r w:rsidRPr="00BA4651">
              <w:rPr>
                <w:b/>
                <w:sz w:val="20"/>
                <w:szCs w:val="20"/>
                <w:lang w:eastAsia="en-US"/>
              </w:rPr>
              <w:t>ΣΥΝΟΛΟ</w:t>
            </w:r>
          </w:p>
        </w:tc>
        <w:tc>
          <w:tcPr>
            <w:tcW w:w="369" w:type="pct"/>
            <w:vMerge/>
            <w:shd w:val="clear" w:color="auto" w:fill="E6E6E6"/>
            <w:vAlign w:val="center"/>
          </w:tcPr>
          <w:p w14:paraId="3BC5F839" w14:textId="77777777" w:rsidR="00AD764E" w:rsidRPr="00BA4651" w:rsidRDefault="00AD764E" w:rsidP="0058558D">
            <w:pPr>
              <w:suppressAutoHyphens w:val="0"/>
              <w:spacing w:after="0"/>
              <w:jc w:val="center"/>
              <w:rPr>
                <w:sz w:val="20"/>
                <w:szCs w:val="20"/>
                <w:lang w:eastAsia="en-US"/>
              </w:rPr>
            </w:pPr>
          </w:p>
        </w:tc>
        <w:tc>
          <w:tcPr>
            <w:tcW w:w="668" w:type="pct"/>
            <w:vMerge/>
            <w:shd w:val="clear" w:color="auto" w:fill="E6E6E6"/>
            <w:vAlign w:val="center"/>
          </w:tcPr>
          <w:p w14:paraId="34D0756E" w14:textId="77777777" w:rsidR="00AD764E" w:rsidRPr="00BA4651" w:rsidRDefault="00AD764E" w:rsidP="0058558D">
            <w:pPr>
              <w:suppressAutoHyphens w:val="0"/>
              <w:spacing w:after="0"/>
              <w:jc w:val="center"/>
              <w:rPr>
                <w:sz w:val="20"/>
                <w:szCs w:val="20"/>
                <w:lang w:eastAsia="en-US"/>
              </w:rPr>
            </w:pPr>
          </w:p>
        </w:tc>
      </w:tr>
      <w:tr w:rsidR="00AD764E" w:rsidRPr="00095D0B" w14:paraId="4941375E" w14:textId="77777777" w:rsidTr="004517EA">
        <w:trPr>
          <w:trHeight w:val="1180"/>
          <w:jc w:val="center"/>
        </w:trPr>
        <w:tc>
          <w:tcPr>
            <w:tcW w:w="467" w:type="pct"/>
            <w:vAlign w:val="center"/>
          </w:tcPr>
          <w:p w14:paraId="75CC672E"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 xml:space="preserve">1. </w:t>
            </w:r>
          </w:p>
          <w:p w14:paraId="3D9F4712" w14:textId="77777777" w:rsidR="00AD764E" w:rsidRPr="00BA4651" w:rsidRDefault="00AD764E" w:rsidP="0058558D">
            <w:pPr>
              <w:suppressAutoHyphens w:val="0"/>
              <w:spacing w:after="0"/>
              <w:jc w:val="left"/>
              <w:rPr>
                <w:b/>
                <w:sz w:val="20"/>
                <w:szCs w:val="20"/>
                <w:lang w:val="en-US" w:eastAsia="en-US"/>
              </w:rPr>
            </w:pPr>
          </w:p>
        </w:tc>
        <w:tc>
          <w:tcPr>
            <w:tcW w:w="1437" w:type="pct"/>
            <w:vAlign w:val="center"/>
          </w:tcPr>
          <w:p w14:paraId="330E1E60" w14:textId="77777777" w:rsidR="00AD764E" w:rsidRPr="00BA4651" w:rsidRDefault="00AD764E" w:rsidP="0058558D">
            <w:pPr>
              <w:jc w:val="left"/>
              <w:rPr>
                <w:sz w:val="16"/>
                <w:szCs w:val="16"/>
              </w:rPr>
            </w:pPr>
            <w:r w:rsidRPr="00BA4651">
              <w:rPr>
                <w:b/>
                <w:spacing w:val="1"/>
                <w:sz w:val="18"/>
                <w:szCs w:val="18"/>
              </w:rPr>
              <w:t xml:space="preserve">Συνολικό </w:t>
            </w:r>
            <w:r w:rsidRPr="00BA4651">
              <w:rPr>
                <w:b/>
                <w:sz w:val="18"/>
                <w:szCs w:val="18"/>
              </w:rPr>
              <w:t>ύψος</w:t>
            </w:r>
            <w:r w:rsidRPr="00BA4651">
              <w:rPr>
                <w:b/>
                <w:spacing w:val="1"/>
                <w:sz w:val="18"/>
                <w:szCs w:val="18"/>
              </w:rPr>
              <w:t xml:space="preserve"> </w:t>
            </w:r>
            <w:r w:rsidRPr="00BA4651">
              <w:rPr>
                <w:b/>
                <w:sz w:val="18"/>
                <w:szCs w:val="18"/>
              </w:rPr>
              <w:t>του</w:t>
            </w:r>
            <w:r w:rsidRPr="00BA4651">
              <w:rPr>
                <w:b/>
                <w:spacing w:val="1"/>
                <w:sz w:val="18"/>
                <w:szCs w:val="18"/>
              </w:rPr>
              <w:t xml:space="preserve"> </w:t>
            </w:r>
            <w:r w:rsidRPr="00BA4651">
              <w:rPr>
                <w:b/>
                <w:sz w:val="18"/>
                <w:szCs w:val="18"/>
              </w:rPr>
              <w:t>προϋπολογισμένου</w:t>
            </w:r>
            <w:r w:rsidRPr="00BA4651">
              <w:rPr>
                <w:b/>
                <w:spacing w:val="1"/>
                <w:sz w:val="18"/>
                <w:szCs w:val="18"/>
              </w:rPr>
              <w:t xml:space="preserve"> </w:t>
            </w:r>
            <w:r w:rsidRPr="00BA4651">
              <w:rPr>
                <w:b/>
                <w:sz w:val="18"/>
                <w:szCs w:val="18"/>
              </w:rPr>
              <w:t>ποσού</w:t>
            </w:r>
            <w:r w:rsidRPr="00BA4651">
              <w:rPr>
                <w:b/>
                <w:spacing w:val="1"/>
                <w:sz w:val="18"/>
                <w:szCs w:val="18"/>
              </w:rPr>
              <w:t xml:space="preserve"> </w:t>
            </w:r>
            <w:r w:rsidRPr="00BA4651">
              <w:rPr>
                <w:b/>
                <w:sz w:val="18"/>
                <w:szCs w:val="18"/>
              </w:rPr>
              <w:t>που</w:t>
            </w:r>
            <w:r w:rsidRPr="00BA4651">
              <w:rPr>
                <w:b/>
                <w:spacing w:val="1"/>
                <w:sz w:val="18"/>
                <w:szCs w:val="18"/>
              </w:rPr>
              <w:t xml:space="preserve"> </w:t>
            </w:r>
            <w:r w:rsidRPr="00BA4651">
              <w:rPr>
                <w:b/>
                <w:sz w:val="18"/>
                <w:szCs w:val="18"/>
              </w:rPr>
              <w:t>αφορά</w:t>
            </w:r>
            <w:r w:rsidRPr="00BA4651">
              <w:rPr>
                <w:b/>
                <w:spacing w:val="1"/>
                <w:sz w:val="18"/>
                <w:szCs w:val="18"/>
              </w:rPr>
              <w:t xml:space="preserve"> </w:t>
            </w:r>
            <w:r w:rsidRPr="00BA4651">
              <w:rPr>
                <w:b/>
                <w:sz w:val="18"/>
                <w:szCs w:val="18"/>
              </w:rPr>
              <w:t>τις</w:t>
            </w:r>
            <w:r w:rsidRPr="00BA4651">
              <w:rPr>
                <w:b/>
                <w:spacing w:val="1"/>
                <w:sz w:val="18"/>
                <w:szCs w:val="18"/>
              </w:rPr>
              <w:t xml:space="preserve"> </w:t>
            </w:r>
            <w:r w:rsidRPr="00BA4651">
              <w:rPr>
                <w:b/>
                <w:sz w:val="18"/>
                <w:szCs w:val="18"/>
              </w:rPr>
              <w:t>πάσης</w:t>
            </w:r>
            <w:r w:rsidRPr="00BA4651">
              <w:rPr>
                <w:b/>
                <w:spacing w:val="1"/>
                <w:sz w:val="18"/>
                <w:szCs w:val="18"/>
              </w:rPr>
              <w:t xml:space="preserve"> </w:t>
            </w:r>
            <w:r w:rsidRPr="00BA4651">
              <w:rPr>
                <w:b/>
                <w:sz w:val="18"/>
                <w:szCs w:val="18"/>
              </w:rPr>
              <w:t>φύσεως</w:t>
            </w:r>
            <w:r w:rsidRPr="00BA4651">
              <w:rPr>
                <w:b/>
                <w:spacing w:val="1"/>
                <w:sz w:val="18"/>
                <w:szCs w:val="18"/>
              </w:rPr>
              <w:t xml:space="preserve"> </w:t>
            </w:r>
            <w:r w:rsidRPr="00BA4651">
              <w:rPr>
                <w:b/>
                <w:sz w:val="18"/>
                <w:szCs w:val="18"/>
              </w:rPr>
              <w:t>νόμιμες</w:t>
            </w:r>
            <w:r w:rsidRPr="00BA4651">
              <w:rPr>
                <w:b/>
                <w:spacing w:val="1"/>
                <w:sz w:val="18"/>
                <w:szCs w:val="18"/>
              </w:rPr>
              <w:t xml:space="preserve"> </w:t>
            </w:r>
            <w:r w:rsidRPr="00BA4651">
              <w:rPr>
                <w:b/>
                <w:sz w:val="18"/>
                <w:szCs w:val="18"/>
              </w:rPr>
              <w:t>αποδοχές</w:t>
            </w:r>
            <w:r w:rsidRPr="00BA4651">
              <w:rPr>
                <w:b/>
                <w:spacing w:val="-2"/>
                <w:sz w:val="18"/>
                <w:szCs w:val="18"/>
              </w:rPr>
              <w:t xml:space="preserve"> </w:t>
            </w:r>
            <w:r w:rsidRPr="00BA4651">
              <w:rPr>
                <w:b/>
                <w:sz w:val="18"/>
                <w:szCs w:val="18"/>
              </w:rPr>
              <w:t>των</w:t>
            </w:r>
            <w:r w:rsidRPr="00BA4651">
              <w:rPr>
                <w:b/>
                <w:spacing w:val="-2"/>
                <w:sz w:val="18"/>
                <w:szCs w:val="18"/>
              </w:rPr>
              <w:t xml:space="preserve"> </w:t>
            </w:r>
            <w:r w:rsidRPr="00BA4651">
              <w:rPr>
                <w:b/>
                <w:sz w:val="18"/>
                <w:szCs w:val="18"/>
              </w:rPr>
              <w:t>εργαζομένων</w:t>
            </w:r>
          </w:p>
        </w:tc>
        <w:tc>
          <w:tcPr>
            <w:tcW w:w="877" w:type="pct"/>
            <w:vAlign w:val="center"/>
          </w:tcPr>
          <w:p w14:paraId="3FB00D23"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5FF4BD66"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4B12C90C"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2AB7A6C7"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6285FCD4" w14:textId="77777777" w:rsidR="00AD764E" w:rsidRPr="00BA4651" w:rsidRDefault="00AD764E" w:rsidP="0058558D">
            <w:pPr>
              <w:suppressAutoHyphens w:val="0"/>
              <w:spacing w:after="0"/>
              <w:jc w:val="center"/>
              <w:rPr>
                <w:sz w:val="20"/>
                <w:szCs w:val="20"/>
                <w:lang w:eastAsia="en-US"/>
              </w:rPr>
            </w:pPr>
          </w:p>
        </w:tc>
      </w:tr>
      <w:tr w:rsidR="00AD764E" w:rsidRPr="00095D0B" w14:paraId="52851443" w14:textId="77777777" w:rsidTr="009B5C53">
        <w:trPr>
          <w:trHeight w:val="284"/>
          <w:jc w:val="center"/>
        </w:trPr>
        <w:tc>
          <w:tcPr>
            <w:tcW w:w="467" w:type="pct"/>
            <w:vAlign w:val="center"/>
          </w:tcPr>
          <w:p w14:paraId="65F5EFA2"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1.1.</w:t>
            </w:r>
          </w:p>
        </w:tc>
        <w:tc>
          <w:tcPr>
            <w:tcW w:w="1437" w:type="pct"/>
            <w:vAlign w:val="center"/>
          </w:tcPr>
          <w:p w14:paraId="26F6F591" w14:textId="77777777" w:rsidR="00AD764E" w:rsidRPr="00BA4651" w:rsidRDefault="00AD764E" w:rsidP="0058558D">
            <w:pPr>
              <w:rPr>
                <w:sz w:val="16"/>
                <w:szCs w:val="16"/>
              </w:rPr>
            </w:pPr>
            <w:r w:rsidRPr="00BA4651">
              <w:rPr>
                <w:sz w:val="16"/>
                <w:szCs w:val="16"/>
              </w:rPr>
              <w:t>Μικτές μηνιαίες αποδοχές απασχολούμενων με πλήρη απασχόληση</w:t>
            </w:r>
          </w:p>
        </w:tc>
        <w:tc>
          <w:tcPr>
            <w:tcW w:w="877" w:type="pct"/>
            <w:vAlign w:val="center"/>
          </w:tcPr>
          <w:p w14:paraId="6B377BBD"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4A92E71D"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00B91B48"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5858412B"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4CC8E850" w14:textId="77777777" w:rsidR="00AD764E" w:rsidRPr="00BA4651" w:rsidRDefault="00AD764E" w:rsidP="0058558D">
            <w:pPr>
              <w:suppressAutoHyphens w:val="0"/>
              <w:spacing w:after="0"/>
              <w:jc w:val="center"/>
              <w:rPr>
                <w:sz w:val="20"/>
                <w:szCs w:val="20"/>
                <w:lang w:eastAsia="en-US"/>
              </w:rPr>
            </w:pPr>
          </w:p>
        </w:tc>
      </w:tr>
      <w:tr w:rsidR="00AD764E" w:rsidRPr="00095D0B" w14:paraId="1659FF7B" w14:textId="77777777" w:rsidTr="009B5C53">
        <w:trPr>
          <w:trHeight w:val="284"/>
          <w:jc w:val="center"/>
        </w:trPr>
        <w:tc>
          <w:tcPr>
            <w:tcW w:w="467" w:type="pct"/>
            <w:vAlign w:val="center"/>
          </w:tcPr>
          <w:p w14:paraId="566727F4"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1.2</w:t>
            </w:r>
          </w:p>
        </w:tc>
        <w:tc>
          <w:tcPr>
            <w:tcW w:w="1437" w:type="pct"/>
            <w:vAlign w:val="center"/>
          </w:tcPr>
          <w:p w14:paraId="4E749EC5" w14:textId="77777777" w:rsidR="00AD764E" w:rsidRPr="00BA4651" w:rsidRDefault="00AD764E" w:rsidP="0058558D">
            <w:pPr>
              <w:rPr>
                <w:sz w:val="16"/>
                <w:szCs w:val="16"/>
              </w:rPr>
            </w:pPr>
            <w:r w:rsidRPr="00BA4651">
              <w:rPr>
                <w:sz w:val="16"/>
                <w:szCs w:val="16"/>
              </w:rPr>
              <w:t xml:space="preserve">Μικτές μηνιαίες αποδοχές απασχολούμενων με μερική απασχόληση </w:t>
            </w:r>
          </w:p>
          <w:p w14:paraId="6AFBD151" w14:textId="77777777" w:rsidR="00AD764E" w:rsidRPr="00BA4651" w:rsidRDefault="00AD764E" w:rsidP="0058558D">
            <w:pPr>
              <w:suppressAutoHyphens w:val="0"/>
              <w:spacing w:after="0"/>
              <w:rPr>
                <w:sz w:val="16"/>
                <w:szCs w:val="16"/>
              </w:rPr>
            </w:pPr>
          </w:p>
        </w:tc>
        <w:tc>
          <w:tcPr>
            <w:tcW w:w="877" w:type="pct"/>
            <w:vAlign w:val="center"/>
          </w:tcPr>
          <w:p w14:paraId="599A03E4"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04941839"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407206BE"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71797E2A"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5CE9F49C" w14:textId="77777777" w:rsidR="00AD764E" w:rsidRPr="00BA4651" w:rsidRDefault="00AD764E" w:rsidP="0058558D">
            <w:pPr>
              <w:suppressAutoHyphens w:val="0"/>
              <w:spacing w:after="0"/>
              <w:jc w:val="center"/>
              <w:rPr>
                <w:sz w:val="20"/>
                <w:szCs w:val="20"/>
                <w:lang w:eastAsia="en-US"/>
              </w:rPr>
            </w:pPr>
          </w:p>
        </w:tc>
      </w:tr>
      <w:tr w:rsidR="00AD764E" w:rsidRPr="00095D0B" w14:paraId="688713B9" w14:textId="77777777" w:rsidTr="009B5C53">
        <w:trPr>
          <w:trHeight w:val="284"/>
          <w:jc w:val="center"/>
        </w:trPr>
        <w:tc>
          <w:tcPr>
            <w:tcW w:w="467" w:type="pct"/>
            <w:vAlign w:val="center"/>
          </w:tcPr>
          <w:p w14:paraId="15AAE05C"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1.3</w:t>
            </w:r>
          </w:p>
        </w:tc>
        <w:tc>
          <w:tcPr>
            <w:tcW w:w="1437" w:type="pct"/>
            <w:vAlign w:val="center"/>
          </w:tcPr>
          <w:p w14:paraId="576DF89F" w14:textId="77777777" w:rsidR="00AD764E" w:rsidRPr="00BA4651" w:rsidRDefault="00AD764E" w:rsidP="0058558D">
            <w:pPr>
              <w:rPr>
                <w:sz w:val="16"/>
                <w:szCs w:val="16"/>
              </w:rPr>
            </w:pPr>
            <w:r w:rsidRPr="00BA4651">
              <w:rPr>
                <w:sz w:val="16"/>
                <w:szCs w:val="16"/>
              </w:rPr>
              <w:t>Μεικτές αποδοχές επιδόματος αδείας &amp; δώρων Πάσχα – Χριστουγέννων</w:t>
            </w:r>
          </w:p>
        </w:tc>
        <w:tc>
          <w:tcPr>
            <w:tcW w:w="877" w:type="pct"/>
            <w:vAlign w:val="center"/>
          </w:tcPr>
          <w:p w14:paraId="30E7C561"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468BD701"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7DC4271D"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691D76FF"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2A6B1165" w14:textId="77777777" w:rsidR="00AD764E" w:rsidRPr="00BA4651" w:rsidRDefault="00AD764E" w:rsidP="0058558D">
            <w:pPr>
              <w:suppressAutoHyphens w:val="0"/>
              <w:spacing w:after="0"/>
              <w:jc w:val="center"/>
              <w:rPr>
                <w:sz w:val="20"/>
                <w:szCs w:val="20"/>
                <w:lang w:eastAsia="en-US"/>
              </w:rPr>
            </w:pPr>
          </w:p>
        </w:tc>
      </w:tr>
      <w:tr w:rsidR="00AD764E" w:rsidRPr="00095D0B" w14:paraId="73664327" w14:textId="77777777" w:rsidTr="009B5C53">
        <w:trPr>
          <w:trHeight w:val="284"/>
          <w:jc w:val="center"/>
        </w:trPr>
        <w:tc>
          <w:tcPr>
            <w:tcW w:w="467" w:type="pct"/>
            <w:vAlign w:val="center"/>
          </w:tcPr>
          <w:p w14:paraId="210C9DB7"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1.4</w:t>
            </w:r>
          </w:p>
        </w:tc>
        <w:tc>
          <w:tcPr>
            <w:tcW w:w="1437" w:type="pct"/>
            <w:vAlign w:val="center"/>
          </w:tcPr>
          <w:p w14:paraId="7C0B3278" w14:textId="77777777" w:rsidR="00AD764E" w:rsidRPr="00BA4651" w:rsidRDefault="00AD764E" w:rsidP="0058558D">
            <w:pPr>
              <w:rPr>
                <w:sz w:val="16"/>
                <w:szCs w:val="16"/>
              </w:rPr>
            </w:pPr>
            <w:r w:rsidRPr="00BA4651">
              <w:rPr>
                <w:sz w:val="16"/>
                <w:szCs w:val="16"/>
              </w:rPr>
              <w:t>Μεικτές αποδοχές αντικαταστατών εργαζομένων σε κανονική άδεια</w:t>
            </w:r>
          </w:p>
        </w:tc>
        <w:tc>
          <w:tcPr>
            <w:tcW w:w="877" w:type="pct"/>
            <w:vAlign w:val="center"/>
          </w:tcPr>
          <w:p w14:paraId="549C2040"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048E1E6E"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5B321A02"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2C1C9379"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5F524D24" w14:textId="77777777" w:rsidR="00AD764E" w:rsidRPr="00BA4651" w:rsidRDefault="00AD764E" w:rsidP="0058558D">
            <w:pPr>
              <w:suppressAutoHyphens w:val="0"/>
              <w:spacing w:after="0"/>
              <w:jc w:val="center"/>
              <w:rPr>
                <w:sz w:val="20"/>
                <w:szCs w:val="20"/>
                <w:lang w:eastAsia="en-US"/>
              </w:rPr>
            </w:pPr>
          </w:p>
        </w:tc>
      </w:tr>
      <w:tr w:rsidR="00AD764E" w:rsidRPr="00095D0B" w14:paraId="6FF02D2B" w14:textId="77777777" w:rsidTr="00A73148">
        <w:trPr>
          <w:trHeight w:val="1008"/>
          <w:jc w:val="center"/>
        </w:trPr>
        <w:tc>
          <w:tcPr>
            <w:tcW w:w="467" w:type="pct"/>
            <w:vAlign w:val="center"/>
          </w:tcPr>
          <w:p w14:paraId="352B30A5"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2.</w:t>
            </w:r>
          </w:p>
        </w:tc>
        <w:tc>
          <w:tcPr>
            <w:tcW w:w="1437" w:type="pct"/>
            <w:vAlign w:val="center"/>
          </w:tcPr>
          <w:p w14:paraId="54F5FEFC" w14:textId="77777777" w:rsidR="00AD764E" w:rsidRPr="00BA4651" w:rsidRDefault="00AD764E" w:rsidP="0058558D">
            <w:pPr>
              <w:jc w:val="left"/>
              <w:rPr>
                <w:b/>
                <w:spacing w:val="1"/>
                <w:sz w:val="18"/>
                <w:szCs w:val="18"/>
              </w:rPr>
            </w:pPr>
            <w:r w:rsidRPr="00BA4651">
              <w:rPr>
                <w:b/>
                <w:spacing w:val="1"/>
                <w:sz w:val="18"/>
                <w:szCs w:val="18"/>
              </w:rPr>
              <w:t xml:space="preserve">Συνολικό ύψος  των ασφαλιστικών εργοδοτικών εισφορών με βάση τα προϋπολογισθέντα ποσά  </w:t>
            </w:r>
          </w:p>
        </w:tc>
        <w:tc>
          <w:tcPr>
            <w:tcW w:w="877" w:type="pct"/>
            <w:vAlign w:val="center"/>
          </w:tcPr>
          <w:p w14:paraId="7C43E99A" w14:textId="77777777" w:rsidR="00AD764E" w:rsidRPr="00BA4651" w:rsidRDefault="00AD764E" w:rsidP="0058558D">
            <w:pPr>
              <w:suppressAutoHyphens w:val="0"/>
              <w:spacing w:after="0"/>
              <w:rPr>
                <w:sz w:val="20"/>
                <w:szCs w:val="20"/>
                <w:lang w:eastAsia="en-US"/>
              </w:rPr>
            </w:pPr>
          </w:p>
        </w:tc>
        <w:tc>
          <w:tcPr>
            <w:tcW w:w="634" w:type="pct"/>
            <w:vAlign w:val="center"/>
          </w:tcPr>
          <w:p w14:paraId="5465B3E7"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5CB3819A"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6D7FE53B"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5E8A050A" w14:textId="77777777" w:rsidR="00AD764E" w:rsidRPr="00BA4651" w:rsidRDefault="00AD764E" w:rsidP="0058558D">
            <w:pPr>
              <w:suppressAutoHyphens w:val="0"/>
              <w:spacing w:after="0"/>
              <w:jc w:val="center"/>
              <w:rPr>
                <w:sz w:val="20"/>
                <w:szCs w:val="20"/>
                <w:lang w:eastAsia="en-US"/>
              </w:rPr>
            </w:pPr>
          </w:p>
        </w:tc>
      </w:tr>
      <w:tr w:rsidR="00AD764E" w:rsidRPr="00BA4651" w14:paraId="0E9CA676" w14:textId="77777777" w:rsidTr="009B5C53">
        <w:trPr>
          <w:trHeight w:val="475"/>
          <w:jc w:val="center"/>
        </w:trPr>
        <w:tc>
          <w:tcPr>
            <w:tcW w:w="467" w:type="pct"/>
            <w:vAlign w:val="center"/>
          </w:tcPr>
          <w:p w14:paraId="6C01B0F9"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2.1</w:t>
            </w:r>
          </w:p>
        </w:tc>
        <w:tc>
          <w:tcPr>
            <w:tcW w:w="1437" w:type="pct"/>
            <w:vAlign w:val="center"/>
          </w:tcPr>
          <w:p w14:paraId="17EF1F18" w14:textId="77777777" w:rsidR="00AD764E" w:rsidRPr="00BA4651" w:rsidRDefault="00AD764E" w:rsidP="0058558D">
            <w:pPr>
              <w:rPr>
                <w:sz w:val="16"/>
                <w:szCs w:val="16"/>
              </w:rPr>
            </w:pPr>
            <w:r w:rsidRPr="00BA4651">
              <w:rPr>
                <w:sz w:val="16"/>
                <w:szCs w:val="16"/>
              </w:rPr>
              <w:t>Εισφορές Εργοδότη ΕΦΚΑ</w:t>
            </w:r>
          </w:p>
        </w:tc>
        <w:tc>
          <w:tcPr>
            <w:tcW w:w="877" w:type="pct"/>
            <w:vAlign w:val="center"/>
          </w:tcPr>
          <w:p w14:paraId="4B889F14"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534BA76B"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186295F4"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191F8291"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68E0AEBE" w14:textId="77777777" w:rsidR="00AD764E" w:rsidRPr="00BA4651" w:rsidRDefault="00AD764E" w:rsidP="0058558D">
            <w:pPr>
              <w:suppressAutoHyphens w:val="0"/>
              <w:spacing w:after="0"/>
              <w:jc w:val="center"/>
              <w:rPr>
                <w:sz w:val="20"/>
                <w:szCs w:val="20"/>
                <w:lang w:eastAsia="en-US"/>
              </w:rPr>
            </w:pPr>
          </w:p>
        </w:tc>
      </w:tr>
      <w:tr w:rsidR="00AD764E" w:rsidRPr="00095D0B" w14:paraId="1A9A2349" w14:textId="77777777" w:rsidTr="009B5C53">
        <w:trPr>
          <w:trHeight w:val="922"/>
          <w:jc w:val="center"/>
        </w:trPr>
        <w:tc>
          <w:tcPr>
            <w:tcW w:w="467" w:type="pct"/>
            <w:vAlign w:val="center"/>
          </w:tcPr>
          <w:p w14:paraId="2AAAC4E0"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2.2</w:t>
            </w:r>
          </w:p>
          <w:p w14:paraId="744F8E34" w14:textId="77777777" w:rsidR="00AD764E" w:rsidRPr="00BA4651" w:rsidRDefault="00AD764E" w:rsidP="0058558D">
            <w:pPr>
              <w:suppressAutoHyphens w:val="0"/>
              <w:spacing w:after="0"/>
              <w:jc w:val="left"/>
              <w:rPr>
                <w:b/>
                <w:sz w:val="20"/>
                <w:szCs w:val="20"/>
                <w:lang w:eastAsia="en-US"/>
              </w:rPr>
            </w:pPr>
          </w:p>
        </w:tc>
        <w:tc>
          <w:tcPr>
            <w:tcW w:w="1437" w:type="pct"/>
          </w:tcPr>
          <w:p w14:paraId="2B0F5003" w14:textId="77777777" w:rsidR="00AD764E" w:rsidRPr="00BA4651" w:rsidRDefault="00AD764E" w:rsidP="0058558D">
            <w:pPr>
              <w:rPr>
                <w:sz w:val="16"/>
                <w:szCs w:val="16"/>
              </w:rPr>
            </w:pPr>
            <w:r w:rsidRPr="00BA4651">
              <w:rPr>
                <w:sz w:val="16"/>
                <w:szCs w:val="16"/>
              </w:rPr>
              <w:t xml:space="preserve">Εργοδοτικές εισφορές επιδόματος αδείας &amp; δώρων Πάσχα – Χριστουγέννων </w:t>
            </w:r>
          </w:p>
        </w:tc>
        <w:tc>
          <w:tcPr>
            <w:tcW w:w="877" w:type="pct"/>
            <w:vAlign w:val="center"/>
          </w:tcPr>
          <w:p w14:paraId="057D44F5"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31CB1185"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566BDCBA"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02FFBB5E"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27C3B8ED" w14:textId="77777777" w:rsidR="00AD764E" w:rsidRPr="00BA4651" w:rsidRDefault="00AD764E" w:rsidP="0058558D">
            <w:pPr>
              <w:suppressAutoHyphens w:val="0"/>
              <w:spacing w:after="0"/>
              <w:jc w:val="center"/>
              <w:rPr>
                <w:sz w:val="20"/>
                <w:szCs w:val="20"/>
                <w:lang w:eastAsia="en-US"/>
              </w:rPr>
            </w:pPr>
          </w:p>
        </w:tc>
      </w:tr>
      <w:tr w:rsidR="00AD764E" w:rsidRPr="00095D0B" w14:paraId="47649C29" w14:textId="77777777" w:rsidTr="009B5C53">
        <w:trPr>
          <w:trHeight w:val="990"/>
          <w:jc w:val="center"/>
        </w:trPr>
        <w:tc>
          <w:tcPr>
            <w:tcW w:w="467" w:type="pct"/>
            <w:vAlign w:val="center"/>
          </w:tcPr>
          <w:p w14:paraId="26486111"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2.3</w:t>
            </w:r>
          </w:p>
          <w:p w14:paraId="41C08FD5" w14:textId="77777777" w:rsidR="00AD764E" w:rsidRPr="00BA4651" w:rsidRDefault="00AD764E" w:rsidP="0058558D">
            <w:pPr>
              <w:suppressAutoHyphens w:val="0"/>
              <w:spacing w:after="0"/>
              <w:jc w:val="left"/>
              <w:rPr>
                <w:b/>
                <w:sz w:val="20"/>
                <w:szCs w:val="20"/>
                <w:lang w:eastAsia="en-US"/>
              </w:rPr>
            </w:pPr>
          </w:p>
        </w:tc>
        <w:tc>
          <w:tcPr>
            <w:tcW w:w="1437" w:type="pct"/>
            <w:vAlign w:val="center"/>
          </w:tcPr>
          <w:p w14:paraId="135AC33C" w14:textId="77777777" w:rsidR="00AD764E" w:rsidRPr="00BA4651" w:rsidRDefault="00AD764E" w:rsidP="0058558D">
            <w:pPr>
              <w:rPr>
                <w:sz w:val="16"/>
                <w:szCs w:val="16"/>
              </w:rPr>
            </w:pPr>
            <w:r w:rsidRPr="00BA4651">
              <w:rPr>
                <w:sz w:val="16"/>
                <w:szCs w:val="16"/>
              </w:rPr>
              <w:t>Εργοδοτικές εισφορές αντικαταστατών εργαζομένων σε κανονική άδεια</w:t>
            </w:r>
          </w:p>
        </w:tc>
        <w:tc>
          <w:tcPr>
            <w:tcW w:w="877" w:type="pct"/>
            <w:vAlign w:val="center"/>
          </w:tcPr>
          <w:p w14:paraId="1C009B02"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5E4756C5"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71D8A27F"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1EDEE7A9"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686A0C3E" w14:textId="77777777" w:rsidR="00AD764E" w:rsidRPr="00BA4651" w:rsidRDefault="00AD764E" w:rsidP="0058558D">
            <w:pPr>
              <w:suppressAutoHyphens w:val="0"/>
              <w:spacing w:after="0"/>
              <w:jc w:val="center"/>
              <w:rPr>
                <w:sz w:val="20"/>
                <w:szCs w:val="20"/>
                <w:lang w:eastAsia="en-US"/>
              </w:rPr>
            </w:pPr>
          </w:p>
        </w:tc>
      </w:tr>
      <w:tr w:rsidR="00AD764E" w:rsidRPr="00095D0B" w14:paraId="5924D546" w14:textId="77777777" w:rsidTr="009B5C53">
        <w:trPr>
          <w:trHeight w:val="976"/>
          <w:jc w:val="center"/>
        </w:trPr>
        <w:tc>
          <w:tcPr>
            <w:tcW w:w="467" w:type="pct"/>
            <w:vAlign w:val="center"/>
          </w:tcPr>
          <w:p w14:paraId="79C7B179"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2.4</w:t>
            </w:r>
          </w:p>
        </w:tc>
        <w:tc>
          <w:tcPr>
            <w:tcW w:w="1437" w:type="pct"/>
            <w:vAlign w:val="center"/>
          </w:tcPr>
          <w:p w14:paraId="7CF07453" w14:textId="77777777" w:rsidR="00AD764E" w:rsidRPr="00BA4651" w:rsidRDefault="00AD764E" w:rsidP="0058558D">
            <w:pPr>
              <w:rPr>
                <w:sz w:val="16"/>
                <w:szCs w:val="16"/>
              </w:rPr>
            </w:pPr>
            <w:r w:rsidRPr="00BA4651">
              <w:rPr>
                <w:sz w:val="16"/>
                <w:szCs w:val="16"/>
              </w:rPr>
              <w:t>Εργοδοτική εισφορά για τον  Ειδικό Λογαριασμό Παιδικών Κατασκηνώσεων (ΕΛΠΚ)</w:t>
            </w:r>
          </w:p>
        </w:tc>
        <w:tc>
          <w:tcPr>
            <w:tcW w:w="877" w:type="pct"/>
            <w:vAlign w:val="center"/>
          </w:tcPr>
          <w:p w14:paraId="2FABA0A5"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663EA398"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0C16ED44"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66990485"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174F52B6" w14:textId="77777777" w:rsidR="00AD764E" w:rsidRPr="00BA4651" w:rsidRDefault="00AD764E" w:rsidP="0058558D">
            <w:pPr>
              <w:suppressAutoHyphens w:val="0"/>
              <w:spacing w:after="0"/>
              <w:jc w:val="center"/>
              <w:rPr>
                <w:sz w:val="20"/>
                <w:szCs w:val="20"/>
                <w:lang w:eastAsia="en-US"/>
              </w:rPr>
            </w:pPr>
          </w:p>
        </w:tc>
      </w:tr>
      <w:tr w:rsidR="00AD764E" w:rsidRPr="00095D0B" w14:paraId="2914224A" w14:textId="77777777" w:rsidTr="009B5C53">
        <w:trPr>
          <w:trHeight w:val="651"/>
          <w:jc w:val="center"/>
        </w:trPr>
        <w:tc>
          <w:tcPr>
            <w:tcW w:w="467" w:type="pct"/>
            <w:vAlign w:val="center"/>
          </w:tcPr>
          <w:p w14:paraId="7516D15E"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3.</w:t>
            </w:r>
          </w:p>
        </w:tc>
        <w:tc>
          <w:tcPr>
            <w:tcW w:w="1437" w:type="pct"/>
            <w:vAlign w:val="center"/>
          </w:tcPr>
          <w:p w14:paraId="076AF56B" w14:textId="77777777" w:rsidR="00AD764E" w:rsidRPr="00BA4651" w:rsidRDefault="00AD764E" w:rsidP="0058558D">
            <w:pPr>
              <w:suppressAutoHyphens w:val="0"/>
              <w:spacing w:after="0"/>
              <w:jc w:val="left"/>
              <w:rPr>
                <w:sz w:val="18"/>
                <w:szCs w:val="18"/>
              </w:rPr>
            </w:pPr>
            <w:r w:rsidRPr="00BA4651">
              <w:rPr>
                <w:b/>
                <w:spacing w:val="1"/>
                <w:sz w:val="18"/>
                <w:szCs w:val="18"/>
              </w:rPr>
              <w:t>Διοικητικό κόστος παροχής των  υπηρεσιών</w:t>
            </w:r>
          </w:p>
        </w:tc>
        <w:tc>
          <w:tcPr>
            <w:tcW w:w="877" w:type="pct"/>
            <w:vAlign w:val="center"/>
          </w:tcPr>
          <w:p w14:paraId="2D55BD80"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4D5390BF"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19E4C089"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77BB16BE"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5F646218" w14:textId="77777777" w:rsidR="00AD764E" w:rsidRPr="00BA4651" w:rsidRDefault="00AD764E" w:rsidP="0058558D">
            <w:pPr>
              <w:suppressAutoHyphens w:val="0"/>
              <w:spacing w:after="0"/>
              <w:jc w:val="center"/>
              <w:rPr>
                <w:sz w:val="20"/>
                <w:szCs w:val="20"/>
                <w:lang w:eastAsia="en-US"/>
              </w:rPr>
            </w:pPr>
          </w:p>
        </w:tc>
      </w:tr>
      <w:tr w:rsidR="00AD764E" w:rsidRPr="00BA4651" w14:paraId="5A928185" w14:textId="77777777" w:rsidTr="00A73148">
        <w:trPr>
          <w:trHeight w:val="471"/>
          <w:jc w:val="center"/>
        </w:trPr>
        <w:tc>
          <w:tcPr>
            <w:tcW w:w="467" w:type="pct"/>
            <w:vAlign w:val="center"/>
          </w:tcPr>
          <w:p w14:paraId="0474361F"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4.</w:t>
            </w:r>
          </w:p>
        </w:tc>
        <w:tc>
          <w:tcPr>
            <w:tcW w:w="1437" w:type="pct"/>
            <w:vAlign w:val="center"/>
          </w:tcPr>
          <w:p w14:paraId="794CF071" w14:textId="77777777" w:rsidR="00AD764E" w:rsidRPr="00BA4651" w:rsidRDefault="00AD764E" w:rsidP="0058558D">
            <w:pPr>
              <w:suppressAutoHyphens w:val="0"/>
              <w:spacing w:after="0"/>
              <w:jc w:val="left"/>
              <w:rPr>
                <w:b/>
                <w:spacing w:val="1"/>
                <w:sz w:val="18"/>
                <w:szCs w:val="18"/>
              </w:rPr>
            </w:pPr>
          </w:p>
          <w:p w14:paraId="17B10D33" w14:textId="77777777" w:rsidR="00AD764E" w:rsidRPr="00BA4651" w:rsidRDefault="00AD764E" w:rsidP="0058558D">
            <w:pPr>
              <w:suppressAutoHyphens w:val="0"/>
              <w:spacing w:after="0"/>
              <w:jc w:val="left"/>
              <w:rPr>
                <w:b/>
                <w:spacing w:val="1"/>
                <w:sz w:val="18"/>
                <w:szCs w:val="18"/>
              </w:rPr>
            </w:pPr>
            <w:r w:rsidRPr="00BA4651">
              <w:rPr>
                <w:b/>
                <w:spacing w:val="1"/>
                <w:sz w:val="18"/>
                <w:szCs w:val="18"/>
              </w:rPr>
              <w:t>Αναλώσιμα</w:t>
            </w:r>
          </w:p>
          <w:p w14:paraId="7E541199" w14:textId="77777777" w:rsidR="00AD764E" w:rsidRPr="00BA4651" w:rsidRDefault="00AD764E" w:rsidP="0058558D">
            <w:pPr>
              <w:suppressAutoHyphens w:val="0"/>
              <w:spacing w:after="0"/>
              <w:jc w:val="left"/>
              <w:rPr>
                <w:b/>
                <w:spacing w:val="1"/>
                <w:sz w:val="18"/>
                <w:szCs w:val="18"/>
              </w:rPr>
            </w:pPr>
            <w:r w:rsidRPr="00BA4651">
              <w:rPr>
                <w:b/>
                <w:spacing w:val="1"/>
                <w:sz w:val="18"/>
                <w:szCs w:val="18"/>
              </w:rPr>
              <w:t xml:space="preserve"> </w:t>
            </w:r>
          </w:p>
        </w:tc>
        <w:tc>
          <w:tcPr>
            <w:tcW w:w="877" w:type="pct"/>
            <w:vAlign w:val="center"/>
          </w:tcPr>
          <w:p w14:paraId="7A3423FF"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3D55F2EF"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25559A0F"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6004061E"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156B907B" w14:textId="77777777" w:rsidR="00AD764E" w:rsidRPr="00BA4651" w:rsidRDefault="00AD764E" w:rsidP="0058558D">
            <w:pPr>
              <w:suppressAutoHyphens w:val="0"/>
              <w:spacing w:after="0"/>
              <w:jc w:val="center"/>
              <w:rPr>
                <w:sz w:val="20"/>
                <w:szCs w:val="20"/>
                <w:lang w:eastAsia="en-US"/>
              </w:rPr>
            </w:pPr>
          </w:p>
        </w:tc>
      </w:tr>
      <w:tr w:rsidR="00AD764E" w:rsidRPr="00BA4651" w14:paraId="0C6296A9" w14:textId="77777777" w:rsidTr="00A73148">
        <w:trPr>
          <w:trHeight w:val="509"/>
          <w:jc w:val="center"/>
        </w:trPr>
        <w:tc>
          <w:tcPr>
            <w:tcW w:w="467" w:type="pct"/>
            <w:vAlign w:val="center"/>
          </w:tcPr>
          <w:p w14:paraId="417FA60E"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5.</w:t>
            </w:r>
          </w:p>
        </w:tc>
        <w:tc>
          <w:tcPr>
            <w:tcW w:w="1437" w:type="pct"/>
            <w:vAlign w:val="center"/>
          </w:tcPr>
          <w:p w14:paraId="59123FA6" w14:textId="77777777" w:rsidR="00AD764E" w:rsidRPr="00BA4651" w:rsidRDefault="00AD764E" w:rsidP="0058558D">
            <w:pPr>
              <w:suppressAutoHyphens w:val="0"/>
              <w:spacing w:after="0"/>
              <w:jc w:val="left"/>
              <w:rPr>
                <w:b/>
                <w:spacing w:val="1"/>
                <w:sz w:val="18"/>
                <w:szCs w:val="18"/>
              </w:rPr>
            </w:pPr>
            <w:r w:rsidRPr="00BA4651">
              <w:rPr>
                <w:b/>
                <w:spacing w:val="1"/>
                <w:sz w:val="18"/>
                <w:szCs w:val="18"/>
              </w:rPr>
              <w:t>Εργολαβικό κέρδος</w:t>
            </w:r>
          </w:p>
        </w:tc>
        <w:tc>
          <w:tcPr>
            <w:tcW w:w="877" w:type="pct"/>
            <w:vAlign w:val="center"/>
          </w:tcPr>
          <w:p w14:paraId="2C20B7F8"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7E3E77D0"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3D8754C8"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0BCC5DFE"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3A3E8AE0" w14:textId="77777777" w:rsidR="00AD764E" w:rsidRPr="00BA4651" w:rsidRDefault="00AD764E" w:rsidP="0058558D">
            <w:pPr>
              <w:suppressAutoHyphens w:val="0"/>
              <w:spacing w:after="0"/>
              <w:jc w:val="center"/>
              <w:rPr>
                <w:sz w:val="20"/>
                <w:szCs w:val="20"/>
                <w:lang w:eastAsia="en-US"/>
              </w:rPr>
            </w:pPr>
          </w:p>
        </w:tc>
      </w:tr>
      <w:tr w:rsidR="00AD764E" w:rsidRPr="00BA4651" w14:paraId="1E04168B" w14:textId="77777777" w:rsidTr="009B5C53">
        <w:trPr>
          <w:trHeight w:val="701"/>
          <w:jc w:val="center"/>
        </w:trPr>
        <w:tc>
          <w:tcPr>
            <w:tcW w:w="467" w:type="pct"/>
            <w:vAlign w:val="center"/>
          </w:tcPr>
          <w:p w14:paraId="3D3A785C"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6</w:t>
            </w:r>
          </w:p>
        </w:tc>
        <w:tc>
          <w:tcPr>
            <w:tcW w:w="1437" w:type="pct"/>
            <w:vAlign w:val="center"/>
          </w:tcPr>
          <w:p w14:paraId="07282649" w14:textId="77777777" w:rsidR="00AD764E" w:rsidRPr="00BA4651" w:rsidRDefault="00AD764E" w:rsidP="0058558D">
            <w:pPr>
              <w:suppressAutoHyphens w:val="0"/>
              <w:spacing w:after="0"/>
              <w:jc w:val="left"/>
              <w:rPr>
                <w:sz w:val="18"/>
                <w:szCs w:val="18"/>
              </w:rPr>
            </w:pPr>
            <w:r w:rsidRPr="00BA4651">
              <w:rPr>
                <w:b/>
                <w:spacing w:val="1"/>
                <w:sz w:val="18"/>
                <w:szCs w:val="18"/>
              </w:rPr>
              <w:t>Νόμιμες υπέρ Δημοσίου κρατήσεις</w:t>
            </w:r>
          </w:p>
        </w:tc>
        <w:tc>
          <w:tcPr>
            <w:tcW w:w="877" w:type="pct"/>
            <w:vAlign w:val="center"/>
          </w:tcPr>
          <w:p w14:paraId="2A516F39"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1124BA19"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49040322"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39F91614"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23D0D83B" w14:textId="77777777" w:rsidR="00AD764E" w:rsidRPr="00BA4651" w:rsidRDefault="00AD764E" w:rsidP="0058558D">
            <w:pPr>
              <w:suppressAutoHyphens w:val="0"/>
              <w:spacing w:after="0"/>
              <w:jc w:val="center"/>
              <w:rPr>
                <w:sz w:val="20"/>
                <w:szCs w:val="20"/>
                <w:lang w:eastAsia="en-US"/>
              </w:rPr>
            </w:pPr>
          </w:p>
        </w:tc>
      </w:tr>
      <w:tr w:rsidR="00AD764E" w:rsidRPr="00095D0B" w14:paraId="675B0EBA" w14:textId="77777777" w:rsidTr="009B5C53">
        <w:trPr>
          <w:trHeight w:val="284"/>
          <w:jc w:val="center"/>
        </w:trPr>
        <w:tc>
          <w:tcPr>
            <w:tcW w:w="467" w:type="pct"/>
            <w:vAlign w:val="center"/>
          </w:tcPr>
          <w:p w14:paraId="1DE1946F"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lastRenderedPageBreak/>
              <w:t>6.1.</w:t>
            </w:r>
          </w:p>
        </w:tc>
        <w:tc>
          <w:tcPr>
            <w:tcW w:w="1437" w:type="pct"/>
            <w:vAlign w:val="center"/>
          </w:tcPr>
          <w:p w14:paraId="72083A2B" w14:textId="77777777" w:rsidR="00AD764E" w:rsidRPr="00BA4651" w:rsidRDefault="00AD764E" w:rsidP="0058558D">
            <w:pPr>
              <w:rPr>
                <w:sz w:val="18"/>
                <w:szCs w:val="18"/>
              </w:rPr>
            </w:pPr>
            <w:r w:rsidRPr="00BA4651">
              <w:rPr>
                <w:sz w:val="16"/>
                <w:szCs w:val="16"/>
              </w:rPr>
              <w:t xml:space="preserve">Κράτηση Ενιαίας Ανεξάρτητης Αρχής Δημοσίων Συμβάσεων </w:t>
            </w:r>
          </w:p>
        </w:tc>
        <w:tc>
          <w:tcPr>
            <w:tcW w:w="877" w:type="pct"/>
            <w:vAlign w:val="center"/>
          </w:tcPr>
          <w:p w14:paraId="40AC6747"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3102D8C0"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5541FBF1"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5F6B1D3F"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2B4DEBC8" w14:textId="77777777" w:rsidR="00AD764E" w:rsidRPr="00BA4651" w:rsidRDefault="00AD764E" w:rsidP="0058558D">
            <w:pPr>
              <w:suppressAutoHyphens w:val="0"/>
              <w:spacing w:after="0"/>
              <w:jc w:val="center"/>
              <w:rPr>
                <w:sz w:val="20"/>
                <w:szCs w:val="20"/>
                <w:lang w:eastAsia="en-US"/>
              </w:rPr>
            </w:pPr>
          </w:p>
        </w:tc>
      </w:tr>
      <w:tr w:rsidR="00AD764E" w:rsidRPr="00BA4651" w14:paraId="4DEE8B1A" w14:textId="77777777" w:rsidTr="009B5C53">
        <w:trPr>
          <w:trHeight w:val="284"/>
          <w:jc w:val="center"/>
        </w:trPr>
        <w:tc>
          <w:tcPr>
            <w:tcW w:w="467" w:type="pct"/>
            <w:vAlign w:val="center"/>
          </w:tcPr>
          <w:p w14:paraId="2B50E2D1"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6.1.1.</w:t>
            </w:r>
          </w:p>
        </w:tc>
        <w:tc>
          <w:tcPr>
            <w:tcW w:w="1437" w:type="pct"/>
            <w:vAlign w:val="center"/>
          </w:tcPr>
          <w:p w14:paraId="591A3F52" w14:textId="77777777" w:rsidR="00AD764E" w:rsidRPr="00BA4651" w:rsidRDefault="00AD764E" w:rsidP="0058558D">
            <w:pPr>
              <w:rPr>
                <w:sz w:val="16"/>
                <w:szCs w:val="16"/>
              </w:rPr>
            </w:pPr>
            <w:r w:rsidRPr="00BA4651">
              <w:rPr>
                <w:sz w:val="16"/>
                <w:szCs w:val="16"/>
              </w:rPr>
              <w:t>0,</w:t>
            </w:r>
            <w:r>
              <w:rPr>
                <w:sz w:val="16"/>
                <w:szCs w:val="16"/>
              </w:rPr>
              <w:t>10</w:t>
            </w:r>
            <w:r w:rsidRPr="00BA4651">
              <w:rPr>
                <w:sz w:val="16"/>
                <w:szCs w:val="16"/>
              </w:rPr>
              <w:t>% υπέρ της ΕΑΑΔΗΣΥ</w:t>
            </w:r>
          </w:p>
        </w:tc>
        <w:tc>
          <w:tcPr>
            <w:tcW w:w="877" w:type="pct"/>
            <w:vAlign w:val="center"/>
          </w:tcPr>
          <w:p w14:paraId="5EFC0CFF"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068B752C"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2F1AC6FE"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3150C5FB"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02C80182" w14:textId="77777777" w:rsidR="00AD764E" w:rsidRPr="00BA4651" w:rsidRDefault="00AD764E" w:rsidP="0058558D">
            <w:pPr>
              <w:suppressAutoHyphens w:val="0"/>
              <w:spacing w:after="0"/>
              <w:jc w:val="center"/>
              <w:rPr>
                <w:sz w:val="20"/>
                <w:szCs w:val="20"/>
                <w:lang w:eastAsia="en-US"/>
              </w:rPr>
            </w:pPr>
          </w:p>
        </w:tc>
      </w:tr>
      <w:tr w:rsidR="00AD764E" w:rsidRPr="00BA4651" w14:paraId="4EAD6CD0" w14:textId="77777777" w:rsidTr="009B5C53">
        <w:trPr>
          <w:trHeight w:val="284"/>
          <w:jc w:val="center"/>
        </w:trPr>
        <w:tc>
          <w:tcPr>
            <w:tcW w:w="467" w:type="pct"/>
            <w:vAlign w:val="center"/>
          </w:tcPr>
          <w:p w14:paraId="535B4B19"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6.1.2.</w:t>
            </w:r>
          </w:p>
        </w:tc>
        <w:tc>
          <w:tcPr>
            <w:tcW w:w="1437" w:type="pct"/>
            <w:vAlign w:val="center"/>
          </w:tcPr>
          <w:p w14:paraId="705CE914" w14:textId="77777777" w:rsidR="00AD764E" w:rsidRPr="00BA4651" w:rsidRDefault="00AD764E" w:rsidP="0058558D">
            <w:pPr>
              <w:rPr>
                <w:sz w:val="16"/>
                <w:szCs w:val="16"/>
              </w:rPr>
            </w:pPr>
            <w:r w:rsidRPr="00BA4651">
              <w:rPr>
                <w:sz w:val="16"/>
                <w:szCs w:val="16"/>
              </w:rPr>
              <w:t xml:space="preserve">Χαρτόσημο 3% επί της κράτησης </w:t>
            </w:r>
          </w:p>
        </w:tc>
        <w:tc>
          <w:tcPr>
            <w:tcW w:w="877" w:type="pct"/>
            <w:vAlign w:val="center"/>
          </w:tcPr>
          <w:p w14:paraId="37668CCB"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74340A34"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0B787184"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26A79BE9"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07151403" w14:textId="77777777" w:rsidR="00AD764E" w:rsidRPr="00BA4651" w:rsidRDefault="00AD764E" w:rsidP="0058558D">
            <w:pPr>
              <w:suppressAutoHyphens w:val="0"/>
              <w:spacing w:after="0"/>
              <w:jc w:val="center"/>
              <w:rPr>
                <w:sz w:val="20"/>
                <w:szCs w:val="20"/>
                <w:lang w:eastAsia="en-US"/>
              </w:rPr>
            </w:pPr>
          </w:p>
        </w:tc>
      </w:tr>
      <w:tr w:rsidR="00AD764E" w:rsidRPr="00BA4651" w14:paraId="79B75274" w14:textId="77777777" w:rsidTr="009B5C53">
        <w:trPr>
          <w:trHeight w:val="284"/>
          <w:jc w:val="center"/>
        </w:trPr>
        <w:tc>
          <w:tcPr>
            <w:tcW w:w="467" w:type="pct"/>
            <w:vAlign w:val="center"/>
          </w:tcPr>
          <w:p w14:paraId="6E344A77"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6.1.3.</w:t>
            </w:r>
          </w:p>
        </w:tc>
        <w:tc>
          <w:tcPr>
            <w:tcW w:w="1437" w:type="pct"/>
            <w:vAlign w:val="center"/>
          </w:tcPr>
          <w:p w14:paraId="6719AE70" w14:textId="77777777" w:rsidR="00AD764E" w:rsidRPr="00BA4651" w:rsidRDefault="00AD764E" w:rsidP="0058558D">
            <w:pPr>
              <w:rPr>
                <w:sz w:val="16"/>
                <w:szCs w:val="16"/>
              </w:rPr>
            </w:pPr>
            <w:r w:rsidRPr="00BA4651">
              <w:rPr>
                <w:sz w:val="16"/>
                <w:szCs w:val="16"/>
              </w:rPr>
              <w:t>ΟΓΑ χαρτοσήμου 20%</w:t>
            </w:r>
          </w:p>
        </w:tc>
        <w:tc>
          <w:tcPr>
            <w:tcW w:w="877" w:type="pct"/>
            <w:vAlign w:val="center"/>
          </w:tcPr>
          <w:p w14:paraId="5F45FE97"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1B44C305"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37FA5A54"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1A68153F"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2603C55D" w14:textId="77777777" w:rsidR="00AD764E" w:rsidRPr="00BA4651" w:rsidRDefault="00AD764E" w:rsidP="0058558D">
            <w:pPr>
              <w:suppressAutoHyphens w:val="0"/>
              <w:spacing w:after="0"/>
              <w:jc w:val="center"/>
              <w:rPr>
                <w:sz w:val="20"/>
                <w:szCs w:val="20"/>
                <w:lang w:eastAsia="en-US"/>
              </w:rPr>
            </w:pPr>
          </w:p>
        </w:tc>
      </w:tr>
      <w:tr w:rsidR="00AD764E" w:rsidRPr="00095D0B" w14:paraId="2BF8AB3E" w14:textId="77777777" w:rsidTr="009B5C53">
        <w:trPr>
          <w:trHeight w:val="284"/>
          <w:jc w:val="center"/>
        </w:trPr>
        <w:tc>
          <w:tcPr>
            <w:tcW w:w="467" w:type="pct"/>
            <w:vAlign w:val="center"/>
          </w:tcPr>
          <w:p w14:paraId="08E32BE6"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6.2</w:t>
            </w:r>
          </w:p>
        </w:tc>
        <w:tc>
          <w:tcPr>
            <w:tcW w:w="1437" w:type="pct"/>
            <w:vAlign w:val="center"/>
          </w:tcPr>
          <w:p w14:paraId="0E17BE7F" w14:textId="77777777" w:rsidR="00AD764E" w:rsidRPr="00BA4651" w:rsidRDefault="00AD764E" w:rsidP="0058558D">
            <w:pPr>
              <w:rPr>
                <w:sz w:val="16"/>
                <w:szCs w:val="16"/>
              </w:rPr>
            </w:pPr>
            <w:r w:rsidRPr="00BA4651">
              <w:rPr>
                <w:sz w:val="16"/>
                <w:szCs w:val="16"/>
              </w:rPr>
              <w:t>Κράτηση Αρχής Εξέτασης Προδικαστικών Προσφυγών</w:t>
            </w:r>
          </w:p>
        </w:tc>
        <w:tc>
          <w:tcPr>
            <w:tcW w:w="877" w:type="pct"/>
            <w:vAlign w:val="center"/>
          </w:tcPr>
          <w:p w14:paraId="3FF3BA7F"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044661FF"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1B2A2E88"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3C47E867"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2DAB9ED2" w14:textId="77777777" w:rsidR="00AD764E" w:rsidRPr="00BA4651" w:rsidRDefault="00AD764E" w:rsidP="0058558D">
            <w:pPr>
              <w:suppressAutoHyphens w:val="0"/>
              <w:spacing w:after="0"/>
              <w:jc w:val="center"/>
              <w:rPr>
                <w:sz w:val="20"/>
                <w:szCs w:val="20"/>
                <w:lang w:eastAsia="en-US"/>
              </w:rPr>
            </w:pPr>
          </w:p>
        </w:tc>
      </w:tr>
      <w:tr w:rsidR="00AD764E" w:rsidRPr="00BA4651" w14:paraId="5D4746DB" w14:textId="77777777" w:rsidTr="009B5C53">
        <w:trPr>
          <w:trHeight w:val="284"/>
          <w:jc w:val="center"/>
        </w:trPr>
        <w:tc>
          <w:tcPr>
            <w:tcW w:w="467" w:type="pct"/>
            <w:vAlign w:val="center"/>
          </w:tcPr>
          <w:p w14:paraId="7DCE31E7"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6.2.</w:t>
            </w:r>
            <w:r>
              <w:rPr>
                <w:b/>
                <w:sz w:val="20"/>
                <w:szCs w:val="20"/>
                <w:lang w:eastAsia="en-US"/>
              </w:rPr>
              <w:t>1</w:t>
            </w:r>
            <w:r w:rsidRPr="00BA4651">
              <w:rPr>
                <w:b/>
                <w:sz w:val="20"/>
                <w:szCs w:val="20"/>
                <w:lang w:eastAsia="en-US"/>
              </w:rPr>
              <w:t>.</w:t>
            </w:r>
          </w:p>
        </w:tc>
        <w:tc>
          <w:tcPr>
            <w:tcW w:w="1437" w:type="pct"/>
          </w:tcPr>
          <w:p w14:paraId="6A5D5696" w14:textId="77777777" w:rsidR="00AD764E" w:rsidRPr="00BA4651" w:rsidRDefault="00AD764E" w:rsidP="0058558D">
            <w:pPr>
              <w:rPr>
                <w:sz w:val="16"/>
                <w:szCs w:val="16"/>
              </w:rPr>
            </w:pPr>
            <w:r w:rsidRPr="00BA4651">
              <w:rPr>
                <w:sz w:val="16"/>
                <w:szCs w:val="16"/>
              </w:rPr>
              <w:t xml:space="preserve">Χαρτόσημο 3% επί της κράτησης </w:t>
            </w:r>
          </w:p>
        </w:tc>
        <w:tc>
          <w:tcPr>
            <w:tcW w:w="877" w:type="pct"/>
            <w:vAlign w:val="center"/>
          </w:tcPr>
          <w:p w14:paraId="19CFB972"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510A150B"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0AD61D8B"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5338091B"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27C21FB6" w14:textId="77777777" w:rsidR="00AD764E" w:rsidRPr="00BA4651" w:rsidRDefault="00AD764E" w:rsidP="0058558D">
            <w:pPr>
              <w:suppressAutoHyphens w:val="0"/>
              <w:spacing w:after="0"/>
              <w:jc w:val="center"/>
              <w:rPr>
                <w:sz w:val="20"/>
                <w:szCs w:val="20"/>
                <w:lang w:eastAsia="en-US"/>
              </w:rPr>
            </w:pPr>
          </w:p>
        </w:tc>
      </w:tr>
      <w:tr w:rsidR="00AD764E" w:rsidRPr="00BA4651" w14:paraId="35871A52" w14:textId="77777777" w:rsidTr="009B5C53">
        <w:trPr>
          <w:trHeight w:val="284"/>
          <w:jc w:val="center"/>
        </w:trPr>
        <w:tc>
          <w:tcPr>
            <w:tcW w:w="467" w:type="pct"/>
            <w:vAlign w:val="center"/>
          </w:tcPr>
          <w:p w14:paraId="1276332D"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6.2.</w:t>
            </w:r>
            <w:r>
              <w:rPr>
                <w:b/>
                <w:sz w:val="20"/>
                <w:szCs w:val="20"/>
                <w:lang w:eastAsia="en-US"/>
              </w:rPr>
              <w:t>2</w:t>
            </w:r>
            <w:r w:rsidRPr="00BA4651">
              <w:rPr>
                <w:b/>
                <w:sz w:val="20"/>
                <w:szCs w:val="20"/>
                <w:lang w:eastAsia="en-US"/>
              </w:rPr>
              <w:t>.</w:t>
            </w:r>
          </w:p>
        </w:tc>
        <w:tc>
          <w:tcPr>
            <w:tcW w:w="1437" w:type="pct"/>
          </w:tcPr>
          <w:p w14:paraId="5B96033D" w14:textId="77777777" w:rsidR="00AD764E" w:rsidRPr="00BA4651" w:rsidRDefault="00AD764E" w:rsidP="0058558D">
            <w:pPr>
              <w:rPr>
                <w:sz w:val="16"/>
                <w:szCs w:val="16"/>
              </w:rPr>
            </w:pPr>
            <w:r w:rsidRPr="00BA4651">
              <w:rPr>
                <w:sz w:val="16"/>
                <w:szCs w:val="16"/>
              </w:rPr>
              <w:t>ΟΓΑ χαρτοσήμου 20%</w:t>
            </w:r>
          </w:p>
        </w:tc>
        <w:tc>
          <w:tcPr>
            <w:tcW w:w="877" w:type="pct"/>
            <w:vAlign w:val="center"/>
          </w:tcPr>
          <w:p w14:paraId="2507165A"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1BF13059"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0ED87BE9"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22164841"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4BDE9857" w14:textId="77777777" w:rsidR="00AD764E" w:rsidRPr="00BA4651" w:rsidRDefault="00AD764E" w:rsidP="0058558D">
            <w:pPr>
              <w:suppressAutoHyphens w:val="0"/>
              <w:spacing w:after="0"/>
              <w:jc w:val="center"/>
              <w:rPr>
                <w:sz w:val="20"/>
                <w:szCs w:val="20"/>
                <w:lang w:eastAsia="en-US"/>
              </w:rPr>
            </w:pPr>
          </w:p>
        </w:tc>
      </w:tr>
      <w:tr w:rsidR="00AD764E" w:rsidRPr="00095D0B" w14:paraId="02617FE6" w14:textId="77777777" w:rsidTr="009B5C53">
        <w:trPr>
          <w:trHeight w:val="284"/>
          <w:jc w:val="center"/>
        </w:trPr>
        <w:tc>
          <w:tcPr>
            <w:tcW w:w="467" w:type="pct"/>
            <w:vAlign w:val="center"/>
          </w:tcPr>
          <w:p w14:paraId="1B099807" w14:textId="77777777" w:rsidR="00AD764E" w:rsidRPr="00BA4651" w:rsidRDefault="00AD764E" w:rsidP="0058558D">
            <w:pPr>
              <w:suppressAutoHyphens w:val="0"/>
              <w:spacing w:after="0"/>
              <w:jc w:val="left"/>
              <w:rPr>
                <w:b/>
                <w:sz w:val="20"/>
                <w:szCs w:val="20"/>
                <w:lang w:val="en-US" w:eastAsia="en-US"/>
              </w:rPr>
            </w:pPr>
            <w:r w:rsidRPr="00BA4651">
              <w:rPr>
                <w:b/>
                <w:sz w:val="20"/>
                <w:szCs w:val="20"/>
                <w:lang w:eastAsia="en-US"/>
              </w:rPr>
              <w:t>7.*</w:t>
            </w:r>
          </w:p>
        </w:tc>
        <w:tc>
          <w:tcPr>
            <w:tcW w:w="1437" w:type="pct"/>
          </w:tcPr>
          <w:p w14:paraId="5A1A0F05" w14:textId="77777777" w:rsidR="00AD764E" w:rsidRPr="00BA4651" w:rsidRDefault="00AD764E" w:rsidP="0058558D">
            <w:pPr>
              <w:rPr>
                <w:sz w:val="16"/>
                <w:szCs w:val="16"/>
              </w:rPr>
            </w:pPr>
            <w:r w:rsidRPr="00BA4651">
              <w:rPr>
                <w:sz w:val="16"/>
                <w:szCs w:val="16"/>
              </w:rPr>
              <w:t>Κράτηση ΟΠΣ ΕΣΗΔΗΣ</w:t>
            </w:r>
            <w:r w:rsidRPr="00BA4651">
              <w:t xml:space="preserve"> </w:t>
            </w:r>
            <w:r w:rsidRPr="00BA4651">
              <w:rPr>
                <w:sz w:val="16"/>
                <w:szCs w:val="16"/>
              </w:rPr>
              <w:t xml:space="preserve">για λογαριασμό του Υπουργείου Ψηφιακής Διακυβέρνησης, σύμφωνα με την παρ. 6 του άρθρου 36 του ν. 4412/2016. </w:t>
            </w:r>
          </w:p>
        </w:tc>
        <w:tc>
          <w:tcPr>
            <w:tcW w:w="877" w:type="pct"/>
            <w:vAlign w:val="center"/>
          </w:tcPr>
          <w:p w14:paraId="34BF21C9"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237FF63C"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7F1629F2"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10541411"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04927A11" w14:textId="77777777" w:rsidR="00AD764E" w:rsidRPr="00BA4651" w:rsidRDefault="00AD764E" w:rsidP="0058558D">
            <w:pPr>
              <w:suppressAutoHyphens w:val="0"/>
              <w:spacing w:after="0"/>
              <w:jc w:val="center"/>
              <w:rPr>
                <w:sz w:val="20"/>
                <w:szCs w:val="20"/>
                <w:lang w:eastAsia="en-US"/>
              </w:rPr>
            </w:pPr>
          </w:p>
        </w:tc>
      </w:tr>
      <w:tr w:rsidR="00AD764E" w:rsidRPr="00BA4651" w14:paraId="2FFBA808" w14:textId="77777777" w:rsidTr="009B5C53">
        <w:trPr>
          <w:trHeight w:val="410"/>
          <w:jc w:val="center"/>
        </w:trPr>
        <w:tc>
          <w:tcPr>
            <w:tcW w:w="467" w:type="pct"/>
            <w:vAlign w:val="center"/>
          </w:tcPr>
          <w:p w14:paraId="717443FD"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7.1.1.*</w:t>
            </w:r>
          </w:p>
        </w:tc>
        <w:tc>
          <w:tcPr>
            <w:tcW w:w="1437" w:type="pct"/>
          </w:tcPr>
          <w:p w14:paraId="14612BEA" w14:textId="77777777" w:rsidR="00AD764E" w:rsidRPr="00BA4651" w:rsidRDefault="00AD764E" w:rsidP="0058558D">
            <w:pPr>
              <w:rPr>
                <w:sz w:val="16"/>
                <w:szCs w:val="16"/>
              </w:rPr>
            </w:pPr>
            <w:r w:rsidRPr="00BA4651">
              <w:rPr>
                <w:sz w:val="16"/>
                <w:szCs w:val="16"/>
              </w:rPr>
              <w:t>0,02% Κράτηση ΟΠΣ ΕΣΗΔΗΣ</w:t>
            </w:r>
          </w:p>
        </w:tc>
        <w:tc>
          <w:tcPr>
            <w:tcW w:w="877" w:type="pct"/>
            <w:vAlign w:val="center"/>
          </w:tcPr>
          <w:p w14:paraId="6EDE62E2"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64845EC0"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4533E642"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73154B23"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12F083C4" w14:textId="77777777" w:rsidR="00AD764E" w:rsidRPr="00BA4651" w:rsidRDefault="00AD764E" w:rsidP="0058558D">
            <w:pPr>
              <w:suppressAutoHyphens w:val="0"/>
              <w:spacing w:after="0"/>
              <w:jc w:val="center"/>
              <w:rPr>
                <w:sz w:val="20"/>
                <w:szCs w:val="20"/>
                <w:lang w:eastAsia="en-US"/>
              </w:rPr>
            </w:pPr>
          </w:p>
        </w:tc>
      </w:tr>
      <w:tr w:rsidR="00AD764E" w:rsidRPr="00BA4651" w14:paraId="69FD8B4D" w14:textId="77777777" w:rsidTr="009B5C53">
        <w:trPr>
          <w:trHeight w:val="284"/>
          <w:jc w:val="center"/>
        </w:trPr>
        <w:tc>
          <w:tcPr>
            <w:tcW w:w="467" w:type="pct"/>
            <w:vAlign w:val="center"/>
          </w:tcPr>
          <w:p w14:paraId="646A0CBA"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7.1.2.*</w:t>
            </w:r>
          </w:p>
        </w:tc>
        <w:tc>
          <w:tcPr>
            <w:tcW w:w="1437" w:type="pct"/>
          </w:tcPr>
          <w:p w14:paraId="537722E5" w14:textId="77777777" w:rsidR="00AD764E" w:rsidRPr="00BA4651" w:rsidRDefault="00AD764E" w:rsidP="0058558D">
            <w:pPr>
              <w:rPr>
                <w:sz w:val="16"/>
                <w:szCs w:val="16"/>
              </w:rPr>
            </w:pPr>
            <w:r w:rsidRPr="00BA4651">
              <w:rPr>
                <w:sz w:val="16"/>
                <w:szCs w:val="16"/>
              </w:rPr>
              <w:t>Χαρτόσημο 3% επί της κράτησης</w:t>
            </w:r>
          </w:p>
        </w:tc>
        <w:tc>
          <w:tcPr>
            <w:tcW w:w="877" w:type="pct"/>
            <w:vAlign w:val="center"/>
          </w:tcPr>
          <w:p w14:paraId="1C82978A"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58FC55A2"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636E1326"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10E176D8"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3498EE5F" w14:textId="77777777" w:rsidR="00AD764E" w:rsidRPr="00BA4651" w:rsidRDefault="00AD764E" w:rsidP="0058558D">
            <w:pPr>
              <w:suppressAutoHyphens w:val="0"/>
              <w:spacing w:after="0"/>
              <w:jc w:val="center"/>
              <w:rPr>
                <w:sz w:val="20"/>
                <w:szCs w:val="20"/>
                <w:lang w:eastAsia="en-US"/>
              </w:rPr>
            </w:pPr>
          </w:p>
        </w:tc>
      </w:tr>
      <w:tr w:rsidR="00AD764E" w:rsidRPr="00BA4651" w14:paraId="612447CD" w14:textId="77777777" w:rsidTr="009B5C53">
        <w:trPr>
          <w:trHeight w:val="284"/>
          <w:jc w:val="center"/>
        </w:trPr>
        <w:tc>
          <w:tcPr>
            <w:tcW w:w="467" w:type="pct"/>
            <w:vAlign w:val="center"/>
          </w:tcPr>
          <w:p w14:paraId="3ED5EC2E"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7.1.3.*</w:t>
            </w:r>
          </w:p>
        </w:tc>
        <w:tc>
          <w:tcPr>
            <w:tcW w:w="1437" w:type="pct"/>
          </w:tcPr>
          <w:p w14:paraId="2FD26712" w14:textId="77777777" w:rsidR="00AD764E" w:rsidRPr="00BA4651" w:rsidRDefault="00AD764E" w:rsidP="0058558D">
            <w:pPr>
              <w:rPr>
                <w:sz w:val="16"/>
                <w:szCs w:val="16"/>
              </w:rPr>
            </w:pPr>
            <w:r w:rsidRPr="00BA4651">
              <w:rPr>
                <w:sz w:val="16"/>
                <w:szCs w:val="16"/>
              </w:rPr>
              <w:t>ΟΓΑ χαρτοσήμου 20%</w:t>
            </w:r>
          </w:p>
        </w:tc>
        <w:tc>
          <w:tcPr>
            <w:tcW w:w="877" w:type="pct"/>
            <w:vAlign w:val="center"/>
          </w:tcPr>
          <w:p w14:paraId="35C8E685"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77405301"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79BD53A2"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6F3E5ADF"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463101F1" w14:textId="77777777" w:rsidR="00AD764E" w:rsidRPr="00BA4651" w:rsidRDefault="00AD764E" w:rsidP="0058558D">
            <w:pPr>
              <w:suppressAutoHyphens w:val="0"/>
              <w:spacing w:after="0"/>
              <w:jc w:val="center"/>
              <w:rPr>
                <w:sz w:val="20"/>
                <w:szCs w:val="20"/>
                <w:lang w:eastAsia="en-US"/>
              </w:rPr>
            </w:pPr>
          </w:p>
        </w:tc>
      </w:tr>
      <w:tr w:rsidR="00AD764E" w:rsidRPr="00BA4651" w14:paraId="22E56948" w14:textId="77777777" w:rsidTr="009B5C53">
        <w:trPr>
          <w:trHeight w:val="284"/>
          <w:jc w:val="center"/>
        </w:trPr>
        <w:tc>
          <w:tcPr>
            <w:tcW w:w="467" w:type="pct"/>
            <w:vAlign w:val="center"/>
          </w:tcPr>
          <w:p w14:paraId="47E367BA"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 xml:space="preserve">8. </w:t>
            </w:r>
          </w:p>
        </w:tc>
        <w:tc>
          <w:tcPr>
            <w:tcW w:w="1437" w:type="pct"/>
          </w:tcPr>
          <w:p w14:paraId="7A0F25C1" w14:textId="77777777" w:rsidR="00AD764E" w:rsidRPr="00BA4651" w:rsidRDefault="00AD764E" w:rsidP="0058558D">
            <w:pPr>
              <w:suppressAutoHyphens w:val="0"/>
              <w:spacing w:after="0"/>
              <w:jc w:val="left"/>
              <w:rPr>
                <w:b/>
                <w:spacing w:val="1"/>
                <w:sz w:val="18"/>
                <w:szCs w:val="18"/>
              </w:rPr>
            </w:pPr>
            <w:r w:rsidRPr="00BA4651">
              <w:rPr>
                <w:b/>
                <w:spacing w:val="1"/>
                <w:sz w:val="18"/>
                <w:szCs w:val="18"/>
              </w:rPr>
              <w:t xml:space="preserve">Κρατήσεις υπέρ τρίτων </w:t>
            </w:r>
          </w:p>
        </w:tc>
        <w:tc>
          <w:tcPr>
            <w:tcW w:w="877" w:type="pct"/>
            <w:vAlign w:val="center"/>
          </w:tcPr>
          <w:p w14:paraId="32285F7D" w14:textId="77777777" w:rsidR="00AD764E" w:rsidRPr="00BA4651" w:rsidRDefault="00AD764E" w:rsidP="0058558D">
            <w:pPr>
              <w:suppressAutoHyphens w:val="0"/>
              <w:spacing w:after="0"/>
              <w:jc w:val="center"/>
              <w:rPr>
                <w:sz w:val="20"/>
                <w:szCs w:val="20"/>
                <w:lang w:eastAsia="en-US"/>
              </w:rPr>
            </w:pPr>
          </w:p>
        </w:tc>
        <w:tc>
          <w:tcPr>
            <w:tcW w:w="634" w:type="pct"/>
            <w:vAlign w:val="center"/>
          </w:tcPr>
          <w:p w14:paraId="51E41A59" w14:textId="77777777" w:rsidR="00AD764E" w:rsidRPr="00BA4651" w:rsidRDefault="00AD764E" w:rsidP="0058558D">
            <w:pPr>
              <w:suppressAutoHyphens w:val="0"/>
              <w:spacing w:after="0"/>
              <w:jc w:val="center"/>
              <w:rPr>
                <w:sz w:val="20"/>
                <w:szCs w:val="20"/>
                <w:lang w:eastAsia="en-US"/>
              </w:rPr>
            </w:pPr>
          </w:p>
        </w:tc>
        <w:tc>
          <w:tcPr>
            <w:tcW w:w="547" w:type="pct"/>
            <w:vAlign w:val="center"/>
          </w:tcPr>
          <w:p w14:paraId="36D39D4D" w14:textId="77777777" w:rsidR="00AD764E" w:rsidRPr="00BA4651" w:rsidRDefault="00AD764E" w:rsidP="0058558D">
            <w:pPr>
              <w:suppressAutoHyphens w:val="0"/>
              <w:spacing w:after="0"/>
              <w:jc w:val="center"/>
              <w:rPr>
                <w:sz w:val="20"/>
                <w:szCs w:val="20"/>
                <w:lang w:eastAsia="en-US"/>
              </w:rPr>
            </w:pPr>
          </w:p>
        </w:tc>
        <w:tc>
          <w:tcPr>
            <w:tcW w:w="369" w:type="pct"/>
            <w:vAlign w:val="center"/>
          </w:tcPr>
          <w:p w14:paraId="6F466C0F" w14:textId="77777777" w:rsidR="00AD764E" w:rsidRPr="00BA4651" w:rsidRDefault="00AD764E" w:rsidP="0058558D">
            <w:pPr>
              <w:suppressAutoHyphens w:val="0"/>
              <w:spacing w:after="0"/>
              <w:jc w:val="center"/>
              <w:rPr>
                <w:sz w:val="20"/>
                <w:szCs w:val="20"/>
                <w:lang w:eastAsia="en-US"/>
              </w:rPr>
            </w:pPr>
          </w:p>
        </w:tc>
        <w:tc>
          <w:tcPr>
            <w:tcW w:w="668" w:type="pct"/>
            <w:vAlign w:val="center"/>
          </w:tcPr>
          <w:p w14:paraId="7BAC7A86" w14:textId="77777777" w:rsidR="00AD764E" w:rsidRPr="00BA4651" w:rsidRDefault="00AD764E" w:rsidP="0058558D">
            <w:pPr>
              <w:suppressAutoHyphens w:val="0"/>
              <w:spacing w:after="0"/>
              <w:jc w:val="center"/>
              <w:rPr>
                <w:sz w:val="20"/>
                <w:szCs w:val="20"/>
                <w:lang w:eastAsia="en-US"/>
              </w:rPr>
            </w:pPr>
          </w:p>
        </w:tc>
      </w:tr>
      <w:tr w:rsidR="00AD764E" w:rsidRPr="00BA4651" w14:paraId="018BB9A5" w14:textId="77777777" w:rsidTr="009B5C53">
        <w:trPr>
          <w:trHeight w:val="284"/>
          <w:jc w:val="center"/>
        </w:trPr>
        <w:tc>
          <w:tcPr>
            <w:tcW w:w="1904" w:type="pct"/>
            <w:gridSpan w:val="2"/>
            <w:tcBorders>
              <w:left w:val="nil"/>
              <w:bottom w:val="nil"/>
            </w:tcBorders>
            <w:vAlign w:val="center"/>
          </w:tcPr>
          <w:p w14:paraId="5604B9B5" w14:textId="77777777" w:rsidR="00AD764E" w:rsidRPr="00BA4651" w:rsidRDefault="00AD764E" w:rsidP="0058558D">
            <w:pPr>
              <w:suppressAutoHyphens w:val="0"/>
              <w:spacing w:after="0"/>
              <w:jc w:val="right"/>
              <w:rPr>
                <w:sz w:val="20"/>
                <w:szCs w:val="20"/>
                <w:lang w:eastAsia="en-US"/>
              </w:rPr>
            </w:pPr>
            <w:r w:rsidRPr="00BA4651">
              <w:rPr>
                <w:b/>
                <w:sz w:val="20"/>
                <w:szCs w:val="20"/>
                <w:lang w:eastAsia="en-US"/>
              </w:rPr>
              <w:t>ΣΥΝΟΛΟ</w:t>
            </w:r>
          </w:p>
        </w:tc>
        <w:tc>
          <w:tcPr>
            <w:tcW w:w="877" w:type="pct"/>
            <w:shd w:val="clear" w:color="auto" w:fill="E2EFD9" w:themeFill="accent6" w:themeFillTint="33"/>
            <w:vAlign w:val="center"/>
          </w:tcPr>
          <w:p w14:paraId="0E554AB2" w14:textId="77777777" w:rsidR="00AD764E" w:rsidRPr="00BA4651" w:rsidRDefault="00AD764E" w:rsidP="0058558D">
            <w:pPr>
              <w:suppressAutoHyphens w:val="0"/>
              <w:spacing w:after="0"/>
              <w:jc w:val="center"/>
              <w:rPr>
                <w:sz w:val="20"/>
                <w:szCs w:val="20"/>
                <w:lang w:eastAsia="en-US"/>
              </w:rPr>
            </w:pPr>
          </w:p>
        </w:tc>
        <w:tc>
          <w:tcPr>
            <w:tcW w:w="634" w:type="pct"/>
            <w:shd w:val="clear" w:color="auto" w:fill="E2EFD9" w:themeFill="accent6" w:themeFillTint="33"/>
            <w:vAlign w:val="center"/>
          </w:tcPr>
          <w:p w14:paraId="791F3E64" w14:textId="77777777" w:rsidR="00AD764E" w:rsidRPr="00BA4651" w:rsidRDefault="00AD764E" w:rsidP="0058558D">
            <w:pPr>
              <w:suppressAutoHyphens w:val="0"/>
              <w:spacing w:after="0"/>
              <w:jc w:val="center"/>
              <w:rPr>
                <w:sz w:val="20"/>
                <w:szCs w:val="20"/>
                <w:lang w:eastAsia="en-US"/>
              </w:rPr>
            </w:pPr>
          </w:p>
        </w:tc>
        <w:tc>
          <w:tcPr>
            <w:tcW w:w="547" w:type="pct"/>
            <w:shd w:val="clear" w:color="auto" w:fill="E2EFD9" w:themeFill="accent6" w:themeFillTint="33"/>
            <w:vAlign w:val="center"/>
          </w:tcPr>
          <w:p w14:paraId="3EA97737" w14:textId="77777777" w:rsidR="00AD764E" w:rsidRPr="00BA4651" w:rsidRDefault="00AD764E" w:rsidP="0058558D">
            <w:pPr>
              <w:suppressAutoHyphens w:val="0"/>
              <w:spacing w:after="0"/>
              <w:jc w:val="center"/>
              <w:rPr>
                <w:sz w:val="20"/>
                <w:szCs w:val="20"/>
                <w:lang w:eastAsia="en-US"/>
              </w:rPr>
            </w:pPr>
          </w:p>
        </w:tc>
        <w:tc>
          <w:tcPr>
            <w:tcW w:w="369" w:type="pct"/>
            <w:shd w:val="clear" w:color="auto" w:fill="E2EFD9" w:themeFill="accent6" w:themeFillTint="33"/>
            <w:vAlign w:val="center"/>
          </w:tcPr>
          <w:p w14:paraId="064F609C" w14:textId="77777777" w:rsidR="00AD764E" w:rsidRPr="00BA4651" w:rsidRDefault="00AD764E" w:rsidP="0058558D">
            <w:pPr>
              <w:suppressAutoHyphens w:val="0"/>
              <w:spacing w:after="0"/>
              <w:jc w:val="center"/>
              <w:rPr>
                <w:sz w:val="20"/>
                <w:szCs w:val="20"/>
                <w:lang w:eastAsia="en-US"/>
              </w:rPr>
            </w:pPr>
          </w:p>
        </w:tc>
        <w:tc>
          <w:tcPr>
            <w:tcW w:w="668" w:type="pct"/>
            <w:shd w:val="clear" w:color="auto" w:fill="E2EFD9" w:themeFill="accent6" w:themeFillTint="33"/>
            <w:vAlign w:val="center"/>
          </w:tcPr>
          <w:p w14:paraId="2E39FC2B" w14:textId="77777777" w:rsidR="00AD764E" w:rsidRPr="00BA4651" w:rsidRDefault="00AD764E" w:rsidP="0058558D">
            <w:pPr>
              <w:suppressAutoHyphens w:val="0"/>
              <w:spacing w:after="0"/>
              <w:jc w:val="center"/>
              <w:rPr>
                <w:sz w:val="20"/>
                <w:szCs w:val="20"/>
                <w:lang w:eastAsia="en-US"/>
              </w:rPr>
            </w:pPr>
          </w:p>
        </w:tc>
      </w:tr>
    </w:tbl>
    <w:p w14:paraId="685D8F02" w14:textId="77777777" w:rsidR="00AD764E" w:rsidRPr="00BA4651" w:rsidRDefault="00AD764E" w:rsidP="00AD764E"/>
    <w:p w14:paraId="5799D93C" w14:textId="77777777" w:rsidR="00756711" w:rsidRDefault="00AD764E" w:rsidP="00756711">
      <w:pPr>
        <w:rPr>
          <w:i/>
        </w:rPr>
      </w:pPr>
      <w:r w:rsidRPr="00BA4651">
        <w:rPr>
          <w:i/>
        </w:rPr>
        <w:t>(Σημ.: Οι προσφέροντες υποχρεούνται, με ποινή αποκλεισμού, να εξειδικεύουν στο παρόν κεφάλαιο τα στοιχεία της οικονομικής τους προσφοράς. Κατ΄ ελάχιστο συμπληρώνεται ο ως άνω πίνακας και ο προσφέρων δύναται να επεξηγήσει οτιδήποτε επιπλέον κρίνει αναγκαίο προς τεκμηρίωση της προσφοράς του)</w:t>
      </w:r>
    </w:p>
    <w:p w14:paraId="118942E6" w14:textId="7665DF35" w:rsidR="00756711" w:rsidRPr="00756711" w:rsidRDefault="00756711" w:rsidP="00756711">
      <w:pPr>
        <w:rPr>
          <w:b/>
          <w:bCs/>
          <w:i/>
        </w:rPr>
      </w:pPr>
      <w:r w:rsidRPr="00756711">
        <w:rPr>
          <w:b/>
          <w:bCs/>
          <w:i/>
          <w:iCs/>
        </w:rPr>
        <w:t>Επισημαίνεται ότι το ποσοστό παρακράτησης φόρου 8% δεν συμπεριλαμβάνεται στην οικονομική προσφορά. Η παρακράτηση διενεργείται επί του καθαρού ποσού εκάστου τιμολογίου, που απομένει μετά την αφαίρεση του Φ.Π.Α και των κρατήσεων και δεν περιλαμβάνεται στην αμοιβή, στο τιμολογητέο ποσό και επομένως στην τιμή προσφοράς</w:t>
      </w:r>
    </w:p>
    <w:p w14:paraId="7C09B49B" w14:textId="1AF4C2DA" w:rsidR="00CE7CED" w:rsidRPr="001A6986" w:rsidRDefault="00CE7CED" w:rsidP="001A6986">
      <w:pPr>
        <w:rPr>
          <w:b/>
          <w:bCs/>
        </w:rPr>
      </w:pPr>
      <w:r w:rsidRPr="001A6986">
        <w:rPr>
          <w:b/>
          <w:bCs/>
        </w:rPr>
        <w:t xml:space="preserve">Διευκρινίζεται ότι ο Υπεύθυνος Έργου του Αναδόχου </w:t>
      </w:r>
      <w:r w:rsidR="001A6986" w:rsidRPr="001A6986">
        <w:rPr>
          <w:b/>
          <w:bCs/>
        </w:rPr>
        <w:t>λόγω της φύσεως των εργασιών του ρόλου του και της περιοδικής απασχόλησης ως προς την επίβλεψη του έργου, συμμετέχει στην</w:t>
      </w:r>
      <w:r w:rsidR="001A6986">
        <w:rPr>
          <w:b/>
          <w:bCs/>
        </w:rPr>
        <w:t xml:space="preserve"> </w:t>
      </w:r>
      <w:r w:rsidR="001A6986" w:rsidRPr="001A6986">
        <w:rPr>
          <w:b/>
          <w:bCs/>
        </w:rPr>
        <w:t xml:space="preserve">ομάδα έργου, ωστόσο </w:t>
      </w:r>
      <w:r w:rsidRPr="001A6986">
        <w:rPr>
          <w:b/>
          <w:bCs/>
          <w:u w:val="single"/>
        </w:rPr>
        <w:t xml:space="preserve">δεν θα </w:t>
      </w:r>
      <w:r w:rsidR="001A6986" w:rsidRPr="001A6986">
        <w:rPr>
          <w:b/>
          <w:bCs/>
          <w:u w:val="single"/>
        </w:rPr>
        <w:t xml:space="preserve">πρέπει να </w:t>
      </w:r>
      <w:r w:rsidRPr="001A6986">
        <w:rPr>
          <w:b/>
          <w:bCs/>
          <w:u w:val="single"/>
        </w:rPr>
        <w:t>υπολογιστεί στο ελάχιστο εργατικό κόστος των εργαζομένων</w:t>
      </w:r>
      <w:r w:rsidRPr="001A6986">
        <w:rPr>
          <w:b/>
          <w:bCs/>
        </w:rPr>
        <w:t xml:space="preserve"> που θα απασχοληθούν στο έργο. </w:t>
      </w:r>
    </w:p>
    <w:p w14:paraId="5830CFB6" w14:textId="77777777" w:rsidR="00EF50D8" w:rsidRPr="00BA4651" w:rsidRDefault="00EF50D8" w:rsidP="00AD764E">
      <w:pPr>
        <w:rPr>
          <w:i/>
        </w:rPr>
      </w:pPr>
    </w:p>
    <w:p w14:paraId="1498A764" w14:textId="77777777" w:rsidR="00AD764E" w:rsidRPr="00BA4651" w:rsidRDefault="00AD764E" w:rsidP="00AD764E">
      <w:pPr>
        <w:rPr>
          <w:i/>
          <w:sz w:val="16"/>
          <w:szCs w:val="16"/>
        </w:rPr>
      </w:pPr>
      <w:r w:rsidRPr="00BA4651">
        <w:rPr>
          <w:i/>
        </w:rPr>
        <w:t xml:space="preserve">* </w:t>
      </w:r>
      <w:r w:rsidRPr="00BA4651">
        <w:rPr>
          <w:i/>
          <w:sz w:val="16"/>
          <w:szCs w:val="16"/>
        </w:rPr>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των Υπουργών Ψηφιακής Διακυβέρνησης και Οικονομικών της παρ. 6 του άρθρου 36 του ν. 4412/2016.</w:t>
      </w:r>
    </w:p>
    <w:p w14:paraId="09EB532F" w14:textId="3558D68A" w:rsidR="00AD764E" w:rsidRPr="00BA4651" w:rsidRDefault="00AD764E" w:rsidP="00AD764E">
      <w:pPr>
        <w:tabs>
          <w:tab w:val="num" w:pos="1931"/>
        </w:tabs>
        <w:jc w:val="center"/>
        <w:rPr>
          <w:b/>
          <w:lang w:eastAsia="en-US"/>
        </w:rPr>
      </w:pPr>
      <w:bookmarkStart w:id="466" w:name="_Toc21594283"/>
      <w:r w:rsidRPr="00BA4651">
        <w:rPr>
          <w:b/>
          <w:lang w:eastAsia="en-US"/>
        </w:rPr>
        <w:t>Συγκεντρωτικός πίνακας Οικονομικής Προσφοράς</w:t>
      </w:r>
      <w:bookmarkEnd w:id="4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AD764E" w:rsidRPr="00BA4651" w14:paraId="298FC0D0" w14:textId="77777777" w:rsidTr="0058558D">
        <w:trPr>
          <w:cantSplit/>
          <w:trHeight w:val="241"/>
        </w:trPr>
        <w:tc>
          <w:tcPr>
            <w:tcW w:w="329" w:type="pct"/>
            <w:vMerge w:val="restart"/>
            <w:shd w:val="clear" w:color="auto" w:fill="E2EFD9" w:themeFill="accent6" w:themeFillTint="33"/>
            <w:vAlign w:val="center"/>
          </w:tcPr>
          <w:p w14:paraId="51930F25" w14:textId="77777777" w:rsidR="00AD764E" w:rsidRPr="00BA4651" w:rsidRDefault="00AD764E" w:rsidP="0058558D">
            <w:pPr>
              <w:suppressAutoHyphens w:val="0"/>
              <w:spacing w:after="0"/>
              <w:jc w:val="center"/>
              <w:rPr>
                <w:sz w:val="20"/>
                <w:szCs w:val="20"/>
                <w:lang w:eastAsia="en-US"/>
              </w:rPr>
            </w:pPr>
            <w:r w:rsidRPr="00BA4651">
              <w:rPr>
                <w:sz w:val="20"/>
                <w:szCs w:val="20"/>
                <w:lang w:eastAsia="en-US"/>
              </w:rPr>
              <w:t>Α/Α</w:t>
            </w:r>
          </w:p>
        </w:tc>
        <w:tc>
          <w:tcPr>
            <w:tcW w:w="2126" w:type="pct"/>
            <w:vMerge w:val="restart"/>
            <w:shd w:val="clear" w:color="auto" w:fill="E2EFD9" w:themeFill="accent6" w:themeFillTint="33"/>
            <w:vAlign w:val="center"/>
          </w:tcPr>
          <w:p w14:paraId="11B8E519" w14:textId="77777777" w:rsidR="00AD764E" w:rsidRPr="00BA4651" w:rsidRDefault="00AD764E" w:rsidP="0058558D">
            <w:pPr>
              <w:suppressAutoHyphens w:val="0"/>
              <w:spacing w:after="0"/>
              <w:jc w:val="center"/>
              <w:rPr>
                <w:sz w:val="20"/>
                <w:szCs w:val="20"/>
                <w:lang w:eastAsia="en-US"/>
              </w:rPr>
            </w:pPr>
            <w:r w:rsidRPr="00BA4651">
              <w:rPr>
                <w:sz w:val="20"/>
                <w:szCs w:val="20"/>
                <w:lang w:eastAsia="en-US"/>
              </w:rPr>
              <w:t>ΠΕΡΙΓΡΑΦΗ</w:t>
            </w:r>
          </w:p>
        </w:tc>
        <w:tc>
          <w:tcPr>
            <w:tcW w:w="777" w:type="pct"/>
            <w:vMerge w:val="restart"/>
            <w:shd w:val="clear" w:color="auto" w:fill="E2EFD9" w:themeFill="accent6" w:themeFillTint="33"/>
            <w:vAlign w:val="center"/>
          </w:tcPr>
          <w:p w14:paraId="7D399DB6" w14:textId="77777777" w:rsidR="00AD764E" w:rsidRPr="00BA4651" w:rsidRDefault="00AD764E" w:rsidP="0058558D">
            <w:pPr>
              <w:suppressAutoHyphens w:val="0"/>
              <w:spacing w:after="0"/>
              <w:jc w:val="center"/>
              <w:rPr>
                <w:sz w:val="20"/>
                <w:szCs w:val="20"/>
                <w:lang w:eastAsia="en-US"/>
              </w:rPr>
            </w:pPr>
            <w:r w:rsidRPr="00BA4651">
              <w:rPr>
                <w:sz w:val="20"/>
                <w:szCs w:val="20"/>
                <w:lang w:eastAsia="en-US"/>
              </w:rPr>
              <w:t>ΑΞΙΑ ΧΩΡΙΣ ΦΠΑ (€)</w:t>
            </w:r>
          </w:p>
        </w:tc>
        <w:tc>
          <w:tcPr>
            <w:tcW w:w="786" w:type="pct"/>
            <w:vMerge w:val="restart"/>
            <w:shd w:val="clear" w:color="auto" w:fill="E2EFD9" w:themeFill="accent6" w:themeFillTint="33"/>
            <w:vAlign w:val="center"/>
          </w:tcPr>
          <w:p w14:paraId="266440B6" w14:textId="77777777" w:rsidR="00AD764E" w:rsidRPr="00BA4651" w:rsidRDefault="00AD764E" w:rsidP="0058558D">
            <w:pPr>
              <w:suppressAutoHyphens w:val="0"/>
              <w:spacing w:after="0"/>
              <w:jc w:val="center"/>
              <w:rPr>
                <w:sz w:val="20"/>
                <w:szCs w:val="20"/>
                <w:lang w:eastAsia="en-US"/>
              </w:rPr>
            </w:pPr>
            <w:r w:rsidRPr="00BA4651">
              <w:rPr>
                <w:sz w:val="20"/>
                <w:szCs w:val="20"/>
                <w:lang w:eastAsia="en-US"/>
              </w:rPr>
              <w:t>ΦΠΑ (€)</w:t>
            </w:r>
          </w:p>
        </w:tc>
        <w:tc>
          <w:tcPr>
            <w:tcW w:w="982" w:type="pct"/>
            <w:vMerge w:val="restart"/>
            <w:shd w:val="clear" w:color="auto" w:fill="E2EFD9" w:themeFill="accent6" w:themeFillTint="33"/>
            <w:vAlign w:val="center"/>
          </w:tcPr>
          <w:p w14:paraId="6F1347AD" w14:textId="77777777" w:rsidR="00AD764E" w:rsidRPr="00BA4651" w:rsidRDefault="00AD764E" w:rsidP="0058558D">
            <w:pPr>
              <w:suppressAutoHyphens w:val="0"/>
              <w:spacing w:after="0"/>
              <w:jc w:val="center"/>
              <w:rPr>
                <w:sz w:val="20"/>
                <w:szCs w:val="20"/>
                <w:lang w:eastAsia="en-US"/>
              </w:rPr>
            </w:pPr>
            <w:r w:rsidRPr="00BA4651">
              <w:rPr>
                <w:sz w:val="20"/>
                <w:szCs w:val="20"/>
                <w:lang w:eastAsia="en-US"/>
              </w:rPr>
              <w:t xml:space="preserve">ΣΥΝΟΛΙΚΗ ΑΞΙΑ </w:t>
            </w:r>
          </w:p>
          <w:p w14:paraId="51B1B594" w14:textId="77777777" w:rsidR="00AD764E" w:rsidRPr="00BA4651" w:rsidRDefault="00AD764E" w:rsidP="0058558D">
            <w:pPr>
              <w:suppressAutoHyphens w:val="0"/>
              <w:spacing w:after="0"/>
              <w:jc w:val="center"/>
              <w:rPr>
                <w:sz w:val="20"/>
                <w:szCs w:val="20"/>
                <w:lang w:eastAsia="en-US"/>
              </w:rPr>
            </w:pPr>
            <w:r w:rsidRPr="00BA4651">
              <w:rPr>
                <w:sz w:val="20"/>
                <w:szCs w:val="20"/>
                <w:lang w:eastAsia="en-US"/>
              </w:rPr>
              <w:t>ΜΕ ΦΠΑ (€)</w:t>
            </w:r>
          </w:p>
        </w:tc>
      </w:tr>
      <w:tr w:rsidR="00AD764E" w:rsidRPr="00BA4651" w14:paraId="49F47F52" w14:textId="77777777" w:rsidTr="0058558D">
        <w:trPr>
          <w:cantSplit/>
          <w:trHeight w:val="241"/>
        </w:trPr>
        <w:tc>
          <w:tcPr>
            <w:tcW w:w="329" w:type="pct"/>
            <w:vMerge/>
            <w:shd w:val="clear" w:color="auto" w:fill="E2EFD9" w:themeFill="accent6" w:themeFillTint="33"/>
            <w:vAlign w:val="center"/>
          </w:tcPr>
          <w:p w14:paraId="0AE4C16F" w14:textId="77777777" w:rsidR="00AD764E" w:rsidRPr="00BA4651" w:rsidRDefault="00AD764E" w:rsidP="0058558D">
            <w:pPr>
              <w:suppressAutoHyphens w:val="0"/>
              <w:spacing w:after="0"/>
              <w:jc w:val="center"/>
              <w:rPr>
                <w:sz w:val="20"/>
                <w:szCs w:val="20"/>
                <w:lang w:eastAsia="en-US"/>
              </w:rPr>
            </w:pPr>
          </w:p>
        </w:tc>
        <w:tc>
          <w:tcPr>
            <w:tcW w:w="2126" w:type="pct"/>
            <w:vMerge/>
            <w:shd w:val="clear" w:color="auto" w:fill="E2EFD9" w:themeFill="accent6" w:themeFillTint="33"/>
            <w:vAlign w:val="center"/>
          </w:tcPr>
          <w:p w14:paraId="04DD78F3" w14:textId="77777777" w:rsidR="00AD764E" w:rsidRPr="00BA4651" w:rsidRDefault="00AD764E" w:rsidP="0058558D">
            <w:pPr>
              <w:suppressAutoHyphens w:val="0"/>
              <w:spacing w:after="0"/>
              <w:jc w:val="center"/>
              <w:rPr>
                <w:sz w:val="20"/>
                <w:szCs w:val="20"/>
                <w:lang w:eastAsia="en-US"/>
              </w:rPr>
            </w:pPr>
          </w:p>
        </w:tc>
        <w:tc>
          <w:tcPr>
            <w:tcW w:w="777" w:type="pct"/>
            <w:vMerge/>
            <w:shd w:val="clear" w:color="auto" w:fill="E2EFD9" w:themeFill="accent6" w:themeFillTint="33"/>
            <w:vAlign w:val="center"/>
          </w:tcPr>
          <w:p w14:paraId="3F75A98A" w14:textId="77777777" w:rsidR="00AD764E" w:rsidRPr="00BA4651" w:rsidRDefault="00AD764E" w:rsidP="0058558D">
            <w:pPr>
              <w:suppressAutoHyphens w:val="0"/>
              <w:spacing w:after="0"/>
              <w:jc w:val="center"/>
              <w:rPr>
                <w:sz w:val="20"/>
                <w:szCs w:val="20"/>
                <w:lang w:eastAsia="en-US"/>
              </w:rPr>
            </w:pPr>
          </w:p>
        </w:tc>
        <w:tc>
          <w:tcPr>
            <w:tcW w:w="786" w:type="pct"/>
            <w:vMerge/>
            <w:shd w:val="clear" w:color="auto" w:fill="E2EFD9" w:themeFill="accent6" w:themeFillTint="33"/>
            <w:vAlign w:val="center"/>
          </w:tcPr>
          <w:p w14:paraId="1FF5F3DE" w14:textId="77777777" w:rsidR="00AD764E" w:rsidRPr="00BA4651" w:rsidRDefault="00AD764E" w:rsidP="0058558D">
            <w:pPr>
              <w:suppressAutoHyphens w:val="0"/>
              <w:spacing w:after="0"/>
              <w:jc w:val="center"/>
              <w:rPr>
                <w:sz w:val="20"/>
                <w:szCs w:val="20"/>
                <w:lang w:eastAsia="en-US"/>
              </w:rPr>
            </w:pPr>
          </w:p>
        </w:tc>
        <w:tc>
          <w:tcPr>
            <w:tcW w:w="982" w:type="pct"/>
            <w:vMerge/>
            <w:shd w:val="clear" w:color="auto" w:fill="E2EFD9" w:themeFill="accent6" w:themeFillTint="33"/>
            <w:vAlign w:val="center"/>
          </w:tcPr>
          <w:p w14:paraId="3999523B" w14:textId="77777777" w:rsidR="00AD764E" w:rsidRPr="00BA4651" w:rsidRDefault="00AD764E" w:rsidP="0058558D">
            <w:pPr>
              <w:suppressAutoHyphens w:val="0"/>
              <w:spacing w:after="0"/>
              <w:jc w:val="center"/>
              <w:rPr>
                <w:sz w:val="20"/>
                <w:szCs w:val="20"/>
                <w:lang w:eastAsia="en-US"/>
              </w:rPr>
            </w:pPr>
          </w:p>
        </w:tc>
      </w:tr>
      <w:tr w:rsidR="00AD764E" w:rsidRPr="00095D0B" w14:paraId="11EFFE67" w14:textId="77777777" w:rsidTr="0058558D">
        <w:trPr>
          <w:trHeight w:val="460"/>
        </w:trPr>
        <w:tc>
          <w:tcPr>
            <w:tcW w:w="329" w:type="pct"/>
            <w:vAlign w:val="center"/>
          </w:tcPr>
          <w:p w14:paraId="43C5371E"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1</w:t>
            </w:r>
          </w:p>
        </w:tc>
        <w:tc>
          <w:tcPr>
            <w:tcW w:w="2126" w:type="pct"/>
            <w:vAlign w:val="center"/>
          </w:tcPr>
          <w:p w14:paraId="7FE05AED"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Υπηρεσίες</w:t>
            </w:r>
          </w:p>
          <w:p w14:paraId="5D0D3EEA" w14:textId="77777777" w:rsidR="00AD764E" w:rsidRPr="00BA4651" w:rsidRDefault="00AD764E" w:rsidP="0058558D">
            <w:pPr>
              <w:suppressAutoHyphens w:val="0"/>
              <w:spacing w:after="0"/>
              <w:jc w:val="left"/>
              <w:rPr>
                <w:sz w:val="20"/>
                <w:szCs w:val="20"/>
                <w:lang w:eastAsia="en-US"/>
              </w:rPr>
            </w:pPr>
            <w:r w:rsidRPr="00BA4651">
              <w:rPr>
                <w:sz w:val="20"/>
                <w:szCs w:val="20"/>
                <w:lang w:eastAsia="en-US"/>
              </w:rPr>
              <w:t>{Συνολικό ύψος του προϋπολογισμένου ποσού που αφορά τις πάσης φύσεως νόμιμες αποδοχές πλέον εργοδοτικών εισφορών των εργαζομένων}</w:t>
            </w:r>
          </w:p>
        </w:tc>
        <w:tc>
          <w:tcPr>
            <w:tcW w:w="777" w:type="pct"/>
            <w:vAlign w:val="center"/>
          </w:tcPr>
          <w:p w14:paraId="60338AEC" w14:textId="77777777" w:rsidR="00AD764E" w:rsidRPr="00BA4651" w:rsidRDefault="00AD764E" w:rsidP="0058558D">
            <w:pPr>
              <w:suppressAutoHyphens w:val="0"/>
              <w:spacing w:after="0"/>
              <w:jc w:val="left"/>
              <w:rPr>
                <w:sz w:val="20"/>
                <w:szCs w:val="20"/>
                <w:highlight w:val="magenta"/>
                <w:lang w:eastAsia="en-US"/>
              </w:rPr>
            </w:pPr>
          </w:p>
        </w:tc>
        <w:tc>
          <w:tcPr>
            <w:tcW w:w="786" w:type="pct"/>
            <w:vAlign w:val="center"/>
          </w:tcPr>
          <w:p w14:paraId="34655980" w14:textId="77777777" w:rsidR="00AD764E" w:rsidRPr="00BA4651" w:rsidRDefault="00AD764E" w:rsidP="0058558D">
            <w:pPr>
              <w:suppressAutoHyphens w:val="0"/>
              <w:spacing w:after="0"/>
              <w:jc w:val="left"/>
              <w:rPr>
                <w:sz w:val="20"/>
                <w:szCs w:val="20"/>
                <w:highlight w:val="magenta"/>
                <w:lang w:eastAsia="en-US"/>
              </w:rPr>
            </w:pPr>
          </w:p>
        </w:tc>
        <w:tc>
          <w:tcPr>
            <w:tcW w:w="982" w:type="pct"/>
            <w:vAlign w:val="center"/>
          </w:tcPr>
          <w:p w14:paraId="2F274E34" w14:textId="77777777" w:rsidR="00AD764E" w:rsidRPr="00BA4651" w:rsidRDefault="00AD764E" w:rsidP="0058558D">
            <w:pPr>
              <w:suppressAutoHyphens w:val="0"/>
              <w:spacing w:after="0"/>
              <w:jc w:val="left"/>
              <w:rPr>
                <w:sz w:val="20"/>
                <w:szCs w:val="20"/>
                <w:highlight w:val="magenta"/>
                <w:lang w:eastAsia="en-US"/>
              </w:rPr>
            </w:pPr>
          </w:p>
        </w:tc>
      </w:tr>
      <w:tr w:rsidR="00AD764E" w:rsidRPr="00095D0B" w14:paraId="12CBDD42" w14:textId="77777777" w:rsidTr="0058558D">
        <w:trPr>
          <w:trHeight w:val="460"/>
        </w:trPr>
        <w:tc>
          <w:tcPr>
            <w:tcW w:w="329" w:type="pct"/>
            <w:vAlign w:val="center"/>
          </w:tcPr>
          <w:p w14:paraId="3EFF8345"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2</w:t>
            </w:r>
          </w:p>
        </w:tc>
        <w:tc>
          <w:tcPr>
            <w:tcW w:w="2126" w:type="pct"/>
            <w:vAlign w:val="center"/>
          </w:tcPr>
          <w:p w14:paraId="6B5BBD57" w14:textId="77777777" w:rsidR="00AD764E" w:rsidRPr="00BA4651" w:rsidRDefault="00AD764E" w:rsidP="0058558D">
            <w:pPr>
              <w:suppressAutoHyphens w:val="0"/>
              <w:spacing w:after="0"/>
              <w:jc w:val="left"/>
              <w:rPr>
                <w:b/>
                <w:bCs/>
                <w:sz w:val="20"/>
                <w:szCs w:val="20"/>
                <w:lang w:eastAsia="en-US"/>
              </w:rPr>
            </w:pPr>
            <w:r w:rsidRPr="00BA4651">
              <w:rPr>
                <w:b/>
                <w:bCs/>
                <w:sz w:val="20"/>
                <w:szCs w:val="20"/>
                <w:lang w:eastAsia="en-US"/>
              </w:rPr>
              <w:t>Άλλες Δαπάνες</w:t>
            </w:r>
          </w:p>
          <w:p w14:paraId="397B9330" w14:textId="77777777" w:rsidR="00AD764E" w:rsidRPr="00BA4651" w:rsidRDefault="00AD764E" w:rsidP="0058558D">
            <w:pPr>
              <w:suppressAutoHyphens w:val="0"/>
              <w:spacing w:after="0"/>
              <w:jc w:val="left"/>
              <w:rPr>
                <w:b/>
                <w:bCs/>
                <w:sz w:val="20"/>
                <w:szCs w:val="20"/>
                <w:lang w:eastAsia="en-US"/>
              </w:rPr>
            </w:pPr>
            <w:r w:rsidRPr="00BA4651">
              <w:rPr>
                <w:sz w:val="20"/>
                <w:szCs w:val="20"/>
                <w:lang w:eastAsia="en-US"/>
              </w:rPr>
              <w:t>{Διοικητικό κόστος παροχής των  υπηρεσιών – Αναλώσιμα - Εργολαβικό κέρδος}</w:t>
            </w:r>
            <w:r w:rsidRPr="00BA4651">
              <w:rPr>
                <w:b/>
                <w:bCs/>
                <w:sz w:val="20"/>
                <w:szCs w:val="20"/>
                <w:lang w:eastAsia="en-US"/>
              </w:rPr>
              <w:t xml:space="preserve"> </w:t>
            </w:r>
          </w:p>
        </w:tc>
        <w:tc>
          <w:tcPr>
            <w:tcW w:w="777" w:type="pct"/>
            <w:vAlign w:val="center"/>
          </w:tcPr>
          <w:p w14:paraId="54CA7785" w14:textId="77777777" w:rsidR="00AD764E" w:rsidRPr="00BA4651" w:rsidRDefault="00AD764E" w:rsidP="0058558D">
            <w:pPr>
              <w:suppressAutoHyphens w:val="0"/>
              <w:spacing w:after="0"/>
              <w:jc w:val="left"/>
              <w:rPr>
                <w:sz w:val="20"/>
                <w:szCs w:val="20"/>
                <w:lang w:eastAsia="en-US"/>
              </w:rPr>
            </w:pPr>
          </w:p>
        </w:tc>
        <w:tc>
          <w:tcPr>
            <w:tcW w:w="786" w:type="pct"/>
            <w:vAlign w:val="center"/>
          </w:tcPr>
          <w:p w14:paraId="76581669" w14:textId="77777777" w:rsidR="00AD764E" w:rsidRPr="00BA4651" w:rsidRDefault="00AD764E" w:rsidP="0058558D">
            <w:pPr>
              <w:suppressAutoHyphens w:val="0"/>
              <w:spacing w:after="0"/>
              <w:jc w:val="left"/>
              <w:rPr>
                <w:sz w:val="20"/>
                <w:szCs w:val="20"/>
                <w:lang w:eastAsia="en-US"/>
              </w:rPr>
            </w:pPr>
          </w:p>
        </w:tc>
        <w:tc>
          <w:tcPr>
            <w:tcW w:w="982" w:type="pct"/>
            <w:vAlign w:val="center"/>
          </w:tcPr>
          <w:p w14:paraId="2C60A5F8" w14:textId="77777777" w:rsidR="00AD764E" w:rsidRPr="00BA4651" w:rsidRDefault="00AD764E" w:rsidP="0058558D">
            <w:pPr>
              <w:suppressAutoHyphens w:val="0"/>
              <w:spacing w:after="0"/>
              <w:jc w:val="left"/>
              <w:rPr>
                <w:sz w:val="20"/>
                <w:szCs w:val="20"/>
                <w:lang w:eastAsia="en-US"/>
              </w:rPr>
            </w:pPr>
          </w:p>
        </w:tc>
      </w:tr>
      <w:tr w:rsidR="00AD764E" w:rsidRPr="00BA4651" w14:paraId="7F4DF2C6" w14:textId="77777777" w:rsidTr="0058558D">
        <w:trPr>
          <w:trHeight w:val="460"/>
        </w:trPr>
        <w:tc>
          <w:tcPr>
            <w:tcW w:w="329" w:type="pct"/>
            <w:vAlign w:val="center"/>
          </w:tcPr>
          <w:p w14:paraId="31F3EF5D" w14:textId="77777777" w:rsidR="00AD764E" w:rsidRPr="00BA4651" w:rsidRDefault="00AD764E" w:rsidP="0058558D">
            <w:pPr>
              <w:suppressAutoHyphens w:val="0"/>
              <w:spacing w:after="0"/>
              <w:jc w:val="left"/>
              <w:rPr>
                <w:b/>
                <w:sz w:val="20"/>
                <w:szCs w:val="20"/>
                <w:lang w:eastAsia="en-US"/>
              </w:rPr>
            </w:pPr>
            <w:r w:rsidRPr="00BA4651">
              <w:rPr>
                <w:b/>
                <w:sz w:val="20"/>
                <w:szCs w:val="20"/>
                <w:lang w:eastAsia="en-US"/>
              </w:rPr>
              <w:t>3</w:t>
            </w:r>
          </w:p>
        </w:tc>
        <w:tc>
          <w:tcPr>
            <w:tcW w:w="2126" w:type="pct"/>
            <w:vAlign w:val="center"/>
          </w:tcPr>
          <w:p w14:paraId="76329A13" w14:textId="77777777" w:rsidR="00AD764E" w:rsidRPr="00BA4651" w:rsidRDefault="00AD764E" w:rsidP="0058558D">
            <w:pPr>
              <w:suppressAutoHyphens w:val="0"/>
              <w:spacing w:after="0"/>
              <w:jc w:val="left"/>
              <w:rPr>
                <w:b/>
                <w:bCs/>
                <w:sz w:val="20"/>
                <w:szCs w:val="20"/>
                <w:lang w:eastAsia="en-US"/>
              </w:rPr>
            </w:pPr>
            <w:r w:rsidRPr="00BA4651">
              <w:rPr>
                <w:b/>
                <w:bCs/>
                <w:sz w:val="20"/>
                <w:szCs w:val="20"/>
                <w:lang w:eastAsia="en-US"/>
              </w:rPr>
              <w:t>Κρατήσεις</w:t>
            </w:r>
          </w:p>
        </w:tc>
        <w:tc>
          <w:tcPr>
            <w:tcW w:w="777" w:type="pct"/>
            <w:vAlign w:val="center"/>
          </w:tcPr>
          <w:p w14:paraId="0E4DBC33" w14:textId="77777777" w:rsidR="00AD764E" w:rsidRPr="00BA4651" w:rsidRDefault="00AD764E" w:rsidP="0058558D">
            <w:pPr>
              <w:suppressAutoHyphens w:val="0"/>
              <w:spacing w:after="0"/>
              <w:jc w:val="left"/>
              <w:rPr>
                <w:sz w:val="20"/>
                <w:szCs w:val="20"/>
                <w:lang w:eastAsia="en-US"/>
              </w:rPr>
            </w:pPr>
          </w:p>
        </w:tc>
        <w:tc>
          <w:tcPr>
            <w:tcW w:w="786" w:type="pct"/>
            <w:vAlign w:val="center"/>
          </w:tcPr>
          <w:p w14:paraId="57399637" w14:textId="77777777" w:rsidR="00AD764E" w:rsidRPr="00BA4651" w:rsidRDefault="00AD764E" w:rsidP="0058558D">
            <w:pPr>
              <w:suppressAutoHyphens w:val="0"/>
              <w:spacing w:after="0"/>
              <w:jc w:val="left"/>
              <w:rPr>
                <w:sz w:val="20"/>
                <w:szCs w:val="20"/>
                <w:lang w:eastAsia="en-US"/>
              </w:rPr>
            </w:pPr>
          </w:p>
        </w:tc>
        <w:tc>
          <w:tcPr>
            <w:tcW w:w="982" w:type="pct"/>
            <w:vAlign w:val="center"/>
          </w:tcPr>
          <w:p w14:paraId="5744A3D4" w14:textId="77777777" w:rsidR="00AD764E" w:rsidRPr="00BA4651" w:rsidRDefault="00AD764E" w:rsidP="0058558D">
            <w:pPr>
              <w:suppressAutoHyphens w:val="0"/>
              <w:spacing w:after="0"/>
              <w:jc w:val="left"/>
              <w:rPr>
                <w:sz w:val="20"/>
                <w:szCs w:val="20"/>
                <w:lang w:eastAsia="en-US"/>
              </w:rPr>
            </w:pPr>
          </w:p>
        </w:tc>
      </w:tr>
      <w:tr w:rsidR="00AD764E" w:rsidRPr="00BA4651" w14:paraId="0F8BE675" w14:textId="77777777" w:rsidTr="0058558D">
        <w:trPr>
          <w:trHeight w:val="460"/>
        </w:trPr>
        <w:tc>
          <w:tcPr>
            <w:tcW w:w="329" w:type="pct"/>
            <w:shd w:val="clear" w:color="auto" w:fill="E2EFD9" w:themeFill="accent6" w:themeFillTint="33"/>
            <w:vAlign w:val="center"/>
          </w:tcPr>
          <w:p w14:paraId="6C67924F" w14:textId="77777777" w:rsidR="00AD764E" w:rsidRPr="00BA4651" w:rsidRDefault="00AD764E" w:rsidP="0058558D">
            <w:pPr>
              <w:suppressAutoHyphens w:val="0"/>
              <w:spacing w:after="0"/>
              <w:jc w:val="left"/>
              <w:rPr>
                <w:sz w:val="20"/>
                <w:szCs w:val="20"/>
                <w:lang w:eastAsia="en-US"/>
              </w:rPr>
            </w:pPr>
          </w:p>
        </w:tc>
        <w:tc>
          <w:tcPr>
            <w:tcW w:w="2126" w:type="pct"/>
            <w:shd w:val="clear" w:color="auto" w:fill="E2EFD9" w:themeFill="accent6" w:themeFillTint="33"/>
            <w:vAlign w:val="center"/>
          </w:tcPr>
          <w:p w14:paraId="5C64CE9E" w14:textId="77777777" w:rsidR="00AD764E" w:rsidRPr="00BA4651" w:rsidRDefault="00AD764E" w:rsidP="0058558D">
            <w:pPr>
              <w:suppressAutoHyphens w:val="0"/>
              <w:jc w:val="right"/>
              <w:rPr>
                <w:b/>
                <w:sz w:val="20"/>
                <w:szCs w:val="20"/>
                <w:lang w:eastAsia="en-US"/>
              </w:rPr>
            </w:pPr>
            <w:r w:rsidRPr="00BA4651">
              <w:rPr>
                <w:b/>
                <w:sz w:val="20"/>
                <w:szCs w:val="20"/>
                <w:lang w:eastAsia="en-US"/>
              </w:rPr>
              <w:t>ΓΕΝΙΚΟ ΣΥΝΟΛΟ</w:t>
            </w:r>
          </w:p>
        </w:tc>
        <w:tc>
          <w:tcPr>
            <w:tcW w:w="777" w:type="pct"/>
            <w:shd w:val="clear" w:color="auto" w:fill="E2EFD9" w:themeFill="accent6" w:themeFillTint="33"/>
            <w:vAlign w:val="center"/>
          </w:tcPr>
          <w:p w14:paraId="22576F39" w14:textId="77777777" w:rsidR="00AD764E" w:rsidRPr="00BA4651" w:rsidRDefault="00AD764E" w:rsidP="0058558D">
            <w:pPr>
              <w:suppressAutoHyphens w:val="0"/>
              <w:spacing w:after="0"/>
              <w:jc w:val="left"/>
              <w:rPr>
                <w:sz w:val="20"/>
                <w:szCs w:val="20"/>
                <w:lang w:eastAsia="en-US"/>
              </w:rPr>
            </w:pPr>
          </w:p>
        </w:tc>
        <w:tc>
          <w:tcPr>
            <w:tcW w:w="786" w:type="pct"/>
            <w:shd w:val="clear" w:color="auto" w:fill="E2EFD9" w:themeFill="accent6" w:themeFillTint="33"/>
            <w:vAlign w:val="center"/>
          </w:tcPr>
          <w:p w14:paraId="0F529FCC" w14:textId="77777777" w:rsidR="00AD764E" w:rsidRPr="00BA4651" w:rsidRDefault="00AD764E" w:rsidP="0058558D">
            <w:pPr>
              <w:suppressAutoHyphens w:val="0"/>
              <w:spacing w:after="0"/>
              <w:jc w:val="left"/>
              <w:rPr>
                <w:sz w:val="20"/>
                <w:szCs w:val="20"/>
                <w:lang w:eastAsia="en-US"/>
              </w:rPr>
            </w:pPr>
          </w:p>
        </w:tc>
        <w:tc>
          <w:tcPr>
            <w:tcW w:w="982" w:type="pct"/>
            <w:shd w:val="clear" w:color="auto" w:fill="E2EFD9" w:themeFill="accent6" w:themeFillTint="33"/>
            <w:vAlign w:val="center"/>
          </w:tcPr>
          <w:p w14:paraId="6FC91086" w14:textId="77777777" w:rsidR="00AD764E" w:rsidRPr="00BA4651" w:rsidRDefault="00AD764E" w:rsidP="0058558D">
            <w:pPr>
              <w:suppressAutoHyphens w:val="0"/>
              <w:spacing w:after="0"/>
              <w:jc w:val="left"/>
              <w:rPr>
                <w:sz w:val="20"/>
                <w:szCs w:val="20"/>
                <w:lang w:eastAsia="en-US"/>
              </w:rPr>
            </w:pPr>
          </w:p>
        </w:tc>
      </w:tr>
    </w:tbl>
    <w:p w14:paraId="0514E110" w14:textId="77777777" w:rsidR="00AD764E" w:rsidRPr="00BA4651" w:rsidRDefault="00AD764E" w:rsidP="00AD764E">
      <w:pPr>
        <w:rPr>
          <w:b/>
          <w:sz w:val="24"/>
          <w:u w:val="single"/>
        </w:rPr>
      </w:pPr>
    </w:p>
    <w:p w14:paraId="0D0ACC07" w14:textId="77777777" w:rsidR="00AD764E" w:rsidRPr="00BA4651" w:rsidRDefault="00AD764E" w:rsidP="00AD764E">
      <w:pPr>
        <w:rPr>
          <w:b/>
          <w:sz w:val="24"/>
          <w:u w:val="single"/>
        </w:rPr>
      </w:pPr>
    </w:p>
    <w:p w14:paraId="61F44F44" w14:textId="77777777" w:rsidR="00AD764E" w:rsidRPr="00BA4651" w:rsidRDefault="00AD764E" w:rsidP="00AD764E">
      <w:r w:rsidRPr="00BA4651">
        <w:rPr>
          <w:b/>
          <w:sz w:val="24"/>
          <w:u w:val="single"/>
        </w:rPr>
        <w:t>ΜΕΡΟΣ Γ΄ - ΣΥΛΛΟΓΙΚΗ ΣΥΜΒΑΣΗ ΕΡΓΑΣΙΑΣ</w:t>
      </w:r>
    </w:p>
    <w:p w14:paraId="7491C58E" w14:textId="77777777" w:rsidR="00AD764E" w:rsidRPr="00BA4651" w:rsidRDefault="00AD764E" w:rsidP="00AD764E">
      <w:r w:rsidRPr="00BA4651">
        <w:t xml:space="preserve">   </w:t>
      </w:r>
    </w:p>
    <w:p w14:paraId="1754E155" w14:textId="77777777" w:rsidR="00AD764E" w:rsidRPr="00BA4651" w:rsidRDefault="00AD764E" w:rsidP="00AD764E">
      <w:r w:rsidRPr="00BA4651">
        <w:t>(Σημ.: Οι προσφέροντες υποχρεούνται να επισυνάπτουν στην προσφορά αντίγραφο της συλλογικής σύμβασης εργασίας στην οποία τυχόν υπάγονται οι εργαζόμενοι σύμφωνα με  το αρ. 68 του Ν 3863/2010 ως τροποποιήθηκε και ισχύει).</w:t>
      </w:r>
    </w:p>
    <w:p w14:paraId="5DAA40CB" w14:textId="77777777" w:rsidR="00B76B16" w:rsidRPr="008C5A0F" w:rsidRDefault="00B76B16" w:rsidP="00DD6FC3">
      <w:pPr>
        <w:spacing w:line="276" w:lineRule="auto"/>
        <w:rPr>
          <w:i/>
          <w:color w:val="5B9BD5"/>
        </w:rPr>
        <w:sectPr w:rsidR="00B76B16" w:rsidRPr="008C5A0F" w:rsidSect="00AD764E">
          <w:pgSz w:w="11906" w:h="16838"/>
          <w:pgMar w:top="1134" w:right="1134" w:bottom="1134" w:left="1134" w:header="720" w:footer="303" w:gutter="0"/>
          <w:cols w:space="720"/>
          <w:titlePg/>
          <w:docGrid w:linePitch="360"/>
        </w:sectPr>
      </w:pPr>
    </w:p>
    <w:p w14:paraId="66A30802" w14:textId="6C340FAC" w:rsidR="008338F0" w:rsidRPr="008C5A0F" w:rsidRDefault="003355E7" w:rsidP="00DD6FC3">
      <w:pPr>
        <w:pStyle w:val="2"/>
        <w:numPr>
          <w:ilvl w:val="0"/>
          <w:numId w:val="0"/>
        </w:numPr>
        <w:spacing w:line="276" w:lineRule="auto"/>
        <w:ind w:left="576" w:hanging="576"/>
        <w:rPr>
          <w:rFonts w:ascii="Tahoma" w:hAnsi="Tahoma" w:cs="Tahoma"/>
          <w:lang w:val="el-GR"/>
        </w:rPr>
      </w:pPr>
      <w:bookmarkStart w:id="467" w:name="_Ref494118533"/>
      <w:bookmarkStart w:id="468" w:name="_Ref40984039"/>
      <w:bookmarkStart w:id="469" w:name="_Toc97194386"/>
      <w:bookmarkStart w:id="470" w:name="_Toc97194490"/>
      <w:bookmarkStart w:id="471" w:name="_Toc212644132"/>
      <w:bookmarkStart w:id="472" w:name="_Hlk118712588"/>
      <w:r w:rsidRPr="008C5A0F">
        <w:rPr>
          <w:rFonts w:ascii="Tahoma" w:hAnsi="Tahoma" w:cs="Tahoma"/>
          <w:lang w:val="el-GR"/>
        </w:rPr>
        <w:lastRenderedPageBreak/>
        <w:t xml:space="preserve">ΠΑΡΑΡΤΗΜΑ </w:t>
      </w:r>
      <w:r w:rsidRPr="008C5A0F">
        <w:rPr>
          <w:rFonts w:ascii="Tahoma" w:hAnsi="Tahoma" w:cs="Tahoma"/>
        </w:rPr>
        <w:t>V</w:t>
      </w:r>
      <w:r w:rsidR="00F91516" w:rsidRPr="008C5A0F">
        <w:rPr>
          <w:rFonts w:ascii="Tahoma" w:hAnsi="Tahoma" w:cs="Tahoma"/>
          <w:lang w:val="el-GR"/>
        </w:rPr>
        <w:t>Ι</w:t>
      </w:r>
      <w:r w:rsidRPr="008C5A0F">
        <w:rPr>
          <w:rFonts w:ascii="Tahoma" w:hAnsi="Tahoma" w:cs="Tahoma"/>
        </w:rPr>
        <w:t>I</w:t>
      </w:r>
      <w:r w:rsidRPr="008C5A0F">
        <w:rPr>
          <w:rFonts w:ascii="Tahoma" w:hAnsi="Tahoma" w:cs="Tahoma"/>
          <w:lang w:val="el-GR"/>
        </w:rPr>
        <w:t xml:space="preserve"> – </w:t>
      </w:r>
      <w:r w:rsidR="006E4901" w:rsidRPr="008C5A0F">
        <w:rPr>
          <w:rFonts w:ascii="Tahoma" w:hAnsi="Tahoma" w:cs="Tahoma"/>
          <w:lang w:val="el-GR"/>
        </w:rPr>
        <w:t>Άλλες Δηλώσεις</w:t>
      </w:r>
      <w:bookmarkEnd w:id="467"/>
      <w:bookmarkEnd w:id="468"/>
      <w:bookmarkEnd w:id="469"/>
      <w:bookmarkEnd w:id="470"/>
      <w:bookmarkEnd w:id="471"/>
      <w:r w:rsidR="00E1337D" w:rsidRPr="008C5A0F">
        <w:rPr>
          <w:rFonts w:ascii="Tahoma" w:hAnsi="Tahoma" w:cs="Tahoma"/>
          <w:lang w:val="el-GR"/>
        </w:rPr>
        <w:t xml:space="preserve"> </w:t>
      </w:r>
    </w:p>
    <w:p w14:paraId="5984E1DF" w14:textId="77777777" w:rsidR="00CD4F51" w:rsidRPr="008C5A0F" w:rsidRDefault="00CD4F51" w:rsidP="00DD6FC3">
      <w:pPr>
        <w:spacing w:line="276" w:lineRule="auto"/>
        <w:rPr>
          <w:rFonts w:eastAsia="SimSun"/>
          <w:lang w:eastAsia="el-GR" w:bidi="he-IL"/>
        </w:rPr>
      </w:pPr>
    </w:p>
    <w:p w14:paraId="22547C25" w14:textId="206E45F3" w:rsidR="00CD4F51" w:rsidRPr="008C5A0F" w:rsidRDefault="00CD4F51" w:rsidP="00DD6FC3">
      <w:pPr>
        <w:spacing w:line="276" w:lineRule="auto"/>
        <w:jc w:val="center"/>
        <w:rPr>
          <w:rFonts w:eastAsia="SimSun"/>
          <w:bCs/>
          <w:lang w:eastAsia="el-GR" w:bidi="he-IL"/>
        </w:rPr>
      </w:pPr>
      <w:r w:rsidRPr="008C5A0F">
        <w:rPr>
          <w:rFonts w:eastAsia="SimSun"/>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C5A0F" w:rsidRDefault="00CD4F51" w:rsidP="00DD6FC3">
      <w:pPr>
        <w:spacing w:line="276" w:lineRule="auto"/>
      </w:pPr>
    </w:p>
    <w:p w14:paraId="4C501BF3" w14:textId="77777777" w:rsidR="00CD4F51" w:rsidRPr="008C5A0F" w:rsidRDefault="00CD4F51" w:rsidP="00DD6FC3">
      <w:pPr>
        <w:pStyle w:val="Default"/>
        <w:spacing w:before="120" w:after="120" w:line="276" w:lineRule="auto"/>
        <w:jc w:val="both"/>
        <w:rPr>
          <w:rFonts w:ascii="Tahoma" w:hAnsi="Tahoma" w:cs="Tahoma"/>
          <w:color w:val="auto"/>
          <w:sz w:val="22"/>
          <w:szCs w:val="22"/>
          <w:lang w:eastAsia="el-GR" w:bidi="he-IL"/>
        </w:rPr>
      </w:pPr>
      <w:r w:rsidRPr="008C5A0F">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C5A0F">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C5A0F" w:rsidRDefault="00CD4F51" w:rsidP="00BF6E13">
      <w:pPr>
        <w:pStyle w:val="aff0"/>
        <w:numPr>
          <w:ilvl w:val="0"/>
          <w:numId w:val="14"/>
        </w:numPr>
        <w:suppressAutoHyphens w:val="0"/>
        <w:autoSpaceDE w:val="0"/>
        <w:autoSpaceDN w:val="0"/>
        <w:adjustRightInd w:val="0"/>
        <w:spacing w:before="120" w:line="276" w:lineRule="auto"/>
        <w:ind w:left="714" w:hanging="357"/>
        <w:contextualSpacing w:val="0"/>
        <w:rPr>
          <w:lang w:eastAsia="el-GR" w:bidi="he-IL"/>
        </w:rPr>
      </w:pPr>
      <w:r w:rsidRPr="008C5A0F">
        <w:rPr>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C5A0F" w:rsidRDefault="00CD4F51" w:rsidP="00BF6E13">
      <w:pPr>
        <w:pStyle w:val="aff0"/>
        <w:numPr>
          <w:ilvl w:val="0"/>
          <w:numId w:val="14"/>
        </w:numPr>
        <w:suppressAutoHyphens w:val="0"/>
        <w:autoSpaceDE w:val="0"/>
        <w:autoSpaceDN w:val="0"/>
        <w:adjustRightInd w:val="0"/>
        <w:spacing w:before="120" w:line="276" w:lineRule="auto"/>
        <w:ind w:left="714" w:hanging="357"/>
        <w:contextualSpacing w:val="0"/>
        <w:rPr>
          <w:lang w:eastAsia="el-GR" w:bidi="he-IL"/>
        </w:rPr>
      </w:pPr>
      <w:r w:rsidRPr="008C5A0F">
        <w:rPr>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C5A0F" w:rsidRDefault="00CD4F51" w:rsidP="00BF6E13">
      <w:pPr>
        <w:pStyle w:val="aff0"/>
        <w:numPr>
          <w:ilvl w:val="0"/>
          <w:numId w:val="14"/>
        </w:numPr>
        <w:suppressAutoHyphens w:val="0"/>
        <w:autoSpaceDE w:val="0"/>
        <w:autoSpaceDN w:val="0"/>
        <w:adjustRightInd w:val="0"/>
        <w:spacing w:before="120" w:line="276" w:lineRule="auto"/>
        <w:ind w:left="714" w:hanging="357"/>
        <w:contextualSpacing w:val="0"/>
        <w:rPr>
          <w:lang w:eastAsia="el-GR" w:bidi="he-IL"/>
        </w:rPr>
      </w:pPr>
      <w:r w:rsidRPr="008C5A0F">
        <w:rPr>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C5A0F" w:rsidRDefault="00CD4F51" w:rsidP="00BF6E13">
      <w:pPr>
        <w:pStyle w:val="aff0"/>
        <w:numPr>
          <w:ilvl w:val="0"/>
          <w:numId w:val="14"/>
        </w:numPr>
        <w:suppressAutoHyphens w:val="0"/>
        <w:spacing w:before="120" w:line="276" w:lineRule="auto"/>
        <w:ind w:left="714" w:hanging="357"/>
        <w:contextualSpacing w:val="0"/>
      </w:pPr>
      <w:r w:rsidRPr="008C5A0F">
        <w:rPr>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472"/>
    <w:p w14:paraId="17772EB6" w14:textId="77777777" w:rsidR="008338F0" w:rsidRPr="008C5A0F" w:rsidRDefault="008338F0" w:rsidP="00DD6FC3">
      <w:pPr>
        <w:spacing w:line="276" w:lineRule="auto"/>
      </w:pPr>
    </w:p>
    <w:p w14:paraId="3A57A655" w14:textId="77777777" w:rsidR="00CD4F51" w:rsidRPr="008C5A0F" w:rsidRDefault="00CD4F51" w:rsidP="00DD6FC3">
      <w:pPr>
        <w:suppressAutoHyphens w:val="0"/>
        <w:spacing w:after="0" w:line="276" w:lineRule="auto"/>
        <w:jc w:val="left"/>
        <w:rPr>
          <w:b/>
          <w:color w:val="002060"/>
        </w:rPr>
      </w:pPr>
      <w:bookmarkStart w:id="473" w:name="_Ref496623895"/>
      <w:bookmarkStart w:id="474" w:name="_Ref496624676"/>
      <w:bookmarkStart w:id="475" w:name="_Ref496625135"/>
      <w:bookmarkStart w:id="476" w:name="_Toc97194387"/>
      <w:bookmarkStart w:id="477" w:name="_Toc97194491"/>
      <w:r w:rsidRPr="008C5A0F">
        <w:br w:type="page"/>
      </w:r>
    </w:p>
    <w:p w14:paraId="5247CADE" w14:textId="725BE2DF" w:rsidR="008338F0" w:rsidRPr="008C5A0F" w:rsidRDefault="003355E7" w:rsidP="00DD6FC3">
      <w:pPr>
        <w:pStyle w:val="2"/>
        <w:numPr>
          <w:ilvl w:val="0"/>
          <w:numId w:val="0"/>
        </w:numPr>
        <w:spacing w:line="276" w:lineRule="auto"/>
        <w:ind w:left="576" w:hanging="576"/>
        <w:rPr>
          <w:rFonts w:ascii="Tahoma" w:hAnsi="Tahoma" w:cs="Tahoma"/>
          <w:lang w:val="el-GR"/>
        </w:rPr>
      </w:pPr>
      <w:bookmarkStart w:id="478" w:name="_ΠΑΡΑΡΤΗΜΑ_VΙII_–"/>
      <w:bookmarkStart w:id="479" w:name="_Ref175822068"/>
      <w:bookmarkStart w:id="480" w:name="_Ref175822078"/>
      <w:bookmarkStart w:id="481" w:name="_Toc212644133"/>
      <w:bookmarkEnd w:id="478"/>
      <w:r w:rsidRPr="008C5A0F">
        <w:rPr>
          <w:rFonts w:ascii="Tahoma" w:hAnsi="Tahoma" w:cs="Tahoma"/>
          <w:lang w:val="el-GR"/>
        </w:rPr>
        <w:lastRenderedPageBreak/>
        <w:t xml:space="preserve">ΠΑΡΑΡΤΗΜΑ </w:t>
      </w:r>
      <w:r w:rsidRPr="008C5A0F">
        <w:rPr>
          <w:rFonts w:ascii="Tahoma" w:hAnsi="Tahoma" w:cs="Tahoma"/>
        </w:rPr>
        <w:t>V</w:t>
      </w:r>
      <w:r w:rsidR="00F91516" w:rsidRPr="008C5A0F">
        <w:rPr>
          <w:rFonts w:ascii="Tahoma" w:hAnsi="Tahoma" w:cs="Tahoma"/>
          <w:lang w:val="el-GR"/>
        </w:rPr>
        <w:t>Ι</w:t>
      </w:r>
      <w:r w:rsidRPr="008C5A0F">
        <w:rPr>
          <w:rFonts w:ascii="Tahoma" w:hAnsi="Tahoma" w:cs="Tahoma"/>
        </w:rPr>
        <w:t>II</w:t>
      </w:r>
      <w:r w:rsidRPr="008C5A0F">
        <w:rPr>
          <w:rFonts w:ascii="Tahoma" w:hAnsi="Tahoma" w:cs="Tahoma"/>
          <w:lang w:val="el-GR"/>
        </w:rPr>
        <w:t xml:space="preserve"> – Υποδείγματα Εγγυητικών Επιστολών</w:t>
      </w:r>
      <w:bookmarkEnd w:id="473"/>
      <w:bookmarkEnd w:id="474"/>
      <w:bookmarkEnd w:id="475"/>
      <w:bookmarkEnd w:id="476"/>
      <w:bookmarkEnd w:id="477"/>
      <w:bookmarkEnd w:id="479"/>
      <w:bookmarkEnd w:id="480"/>
      <w:bookmarkEnd w:id="481"/>
      <w:r w:rsidRPr="008C5A0F">
        <w:rPr>
          <w:rFonts w:ascii="Tahoma" w:hAnsi="Tahoma" w:cs="Tahoma"/>
          <w:lang w:val="el-GR"/>
        </w:rPr>
        <w:t xml:space="preserve"> </w:t>
      </w:r>
    </w:p>
    <w:p w14:paraId="273E7CD1" w14:textId="77777777" w:rsidR="009B6AAD" w:rsidRPr="008C5A0F" w:rsidRDefault="009B6AAD" w:rsidP="008C680E">
      <w:pPr>
        <w:pStyle w:val="3"/>
        <w:numPr>
          <w:ilvl w:val="0"/>
          <w:numId w:val="7"/>
        </w:numPr>
        <w:rPr>
          <w:rFonts w:cs="Tahoma"/>
          <w:szCs w:val="22"/>
          <w:u w:val="single"/>
        </w:rPr>
      </w:pPr>
      <w:bookmarkStart w:id="482" w:name="_Toc43634808"/>
      <w:bookmarkStart w:id="483" w:name="_Toc44821188"/>
      <w:bookmarkStart w:id="484" w:name="_Toc48552980"/>
      <w:bookmarkStart w:id="485" w:name="_Toc49073807"/>
      <w:bookmarkStart w:id="486" w:name="_Toc62559079"/>
      <w:bookmarkStart w:id="487" w:name="_Toc487799701"/>
      <w:bookmarkStart w:id="488" w:name="_Toc97194388"/>
      <w:bookmarkStart w:id="489" w:name="_Toc97194492"/>
      <w:bookmarkStart w:id="490" w:name="_Toc212644134"/>
      <w:r w:rsidRPr="008C5A0F">
        <w:rPr>
          <w:rFonts w:cs="Tahoma"/>
          <w:szCs w:val="22"/>
          <w:u w:val="single"/>
        </w:rPr>
        <w:t>Εγγυητική Επιστολή Συμμετοχής</w:t>
      </w:r>
      <w:bookmarkEnd w:id="482"/>
      <w:bookmarkEnd w:id="483"/>
      <w:bookmarkEnd w:id="484"/>
      <w:bookmarkEnd w:id="485"/>
      <w:bookmarkEnd w:id="486"/>
      <w:bookmarkEnd w:id="487"/>
      <w:bookmarkEnd w:id="488"/>
      <w:bookmarkEnd w:id="489"/>
      <w:bookmarkEnd w:id="490"/>
    </w:p>
    <w:p w14:paraId="2347336C" w14:textId="77777777" w:rsidR="007A7DCA" w:rsidRPr="008C5A0F" w:rsidRDefault="007A7DCA" w:rsidP="008C680E">
      <w:pPr>
        <w:rPr>
          <w:lang w:eastAsia="el-GR"/>
        </w:rPr>
      </w:pPr>
    </w:p>
    <w:p w14:paraId="7D8C735F" w14:textId="77777777" w:rsidR="009B6AAD" w:rsidRPr="008C5A0F" w:rsidRDefault="009B6AAD" w:rsidP="008C680E">
      <w:pPr>
        <w:rPr>
          <w:lang w:eastAsia="el-GR"/>
        </w:rPr>
      </w:pPr>
      <w:r w:rsidRPr="008C5A0F">
        <w:rPr>
          <w:lang w:eastAsia="el-GR"/>
        </w:rPr>
        <w:t xml:space="preserve">ΕΚΔΟΤΗΣ </w:t>
      </w:r>
      <w:r w:rsidRPr="008C5A0F">
        <w:t>(Πλήρης επωνυμία).</w:t>
      </w:r>
      <w:r w:rsidRPr="008C5A0F">
        <w:rPr>
          <w:lang w:eastAsia="el-GR"/>
        </w:rPr>
        <w:t>.......................................................................</w:t>
      </w:r>
    </w:p>
    <w:p w14:paraId="10330C1C" w14:textId="77777777" w:rsidR="009B6AAD" w:rsidRPr="008C5A0F" w:rsidRDefault="009B6AAD" w:rsidP="008C680E">
      <w:pPr>
        <w:jc w:val="right"/>
        <w:rPr>
          <w:lang w:eastAsia="el-GR"/>
        </w:rPr>
      </w:pPr>
      <w:r w:rsidRPr="008C5A0F">
        <w:rPr>
          <w:lang w:eastAsia="el-GR"/>
        </w:rPr>
        <w:t>Ημερομηνία έκδοσης...........................</w:t>
      </w:r>
    </w:p>
    <w:p w14:paraId="116446BF" w14:textId="2E9CC045" w:rsidR="009B6AAD" w:rsidRPr="008C5A0F" w:rsidRDefault="009B6AAD" w:rsidP="008C680E">
      <w:pPr>
        <w:rPr>
          <w:lang w:eastAsia="el-GR"/>
        </w:rPr>
      </w:pPr>
      <w:r w:rsidRPr="008C5A0F">
        <w:rPr>
          <w:lang w:eastAsia="el-GR"/>
        </w:rPr>
        <w:t xml:space="preserve">Προς: Την Κοινωνία της Πληροφορίας </w:t>
      </w:r>
      <w:r w:rsidR="00483953" w:rsidRPr="008C5A0F">
        <w:rPr>
          <w:lang w:eastAsia="el-GR"/>
        </w:rPr>
        <w:t>Μ</w:t>
      </w:r>
      <w:r w:rsidRPr="008C5A0F">
        <w:rPr>
          <w:lang w:eastAsia="el-GR"/>
        </w:rPr>
        <w:t>ΑΕ</w:t>
      </w:r>
    </w:p>
    <w:p w14:paraId="7D508EFD" w14:textId="77777777" w:rsidR="00483953" w:rsidRPr="008C5A0F" w:rsidRDefault="00483953" w:rsidP="008C680E">
      <w:pPr>
        <w:rPr>
          <w:lang w:eastAsia="el-GR"/>
        </w:rPr>
      </w:pPr>
      <w:r w:rsidRPr="008C5A0F">
        <w:rPr>
          <w:color w:val="000000"/>
        </w:rPr>
        <w:t>Λεωφ. Συγγρού 194, 176 71 Καλλιθέα Αθήνα</w:t>
      </w:r>
    </w:p>
    <w:p w14:paraId="0591C6C7" w14:textId="77777777" w:rsidR="009B6AAD" w:rsidRPr="008C5A0F" w:rsidRDefault="009B6AAD" w:rsidP="008C680E">
      <w:pPr>
        <w:rPr>
          <w:lang w:eastAsia="el-GR"/>
        </w:rPr>
      </w:pPr>
      <w:r w:rsidRPr="008C5A0F">
        <w:rPr>
          <w:lang w:eastAsia="el-GR"/>
        </w:rPr>
        <w:t xml:space="preserve">Εγγύηση μας υπ’ αριθμ. ……………….. ποσού ………………….……. ευρώ </w:t>
      </w:r>
    </w:p>
    <w:p w14:paraId="448381A1" w14:textId="77777777" w:rsidR="009B6AAD" w:rsidRPr="008C5A0F" w:rsidRDefault="009B6AAD" w:rsidP="008C680E">
      <w:pPr>
        <w:rPr>
          <w:lang w:eastAsia="el-GR"/>
        </w:rPr>
      </w:pPr>
      <w:r w:rsidRPr="008C5A0F">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8C5A0F">
        <w:rPr>
          <w:lang w:eastAsia="el-GR"/>
        </w:rPr>
        <w:t xml:space="preserve"> </w:t>
      </w:r>
      <w:r w:rsidRPr="008C5A0F">
        <w:rPr>
          <w:lang w:eastAsia="el-GR"/>
        </w:rPr>
        <w:t>………υπέρ του</w:t>
      </w:r>
    </w:p>
    <w:p w14:paraId="0410E651" w14:textId="77777777" w:rsidR="009B6AAD" w:rsidRPr="008C5A0F" w:rsidRDefault="009B6AAD" w:rsidP="008C680E">
      <w:pPr>
        <w:rPr>
          <w:lang w:eastAsia="el-GR"/>
        </w:rPr>
      </w:pPr>
      <w:r w:rsidRPr="008C5A0F">
        <w:rPr>
          <w:i/>
          <w:color w:val="FF0000"/>
          <w:u w:val="single"/>
          <w:lang w:eastAsia="el-GR"/>
        </w:rPr>
        <w:t>{σε περίπτωση φυσικού προσώπου}:</w:t>
      </w:r>
      <w:r w:rsidRPr="008C5A0F">
        <w:rPr>
          <w:bCs/>
        </w:rPr>
        <w:t xml:space="preserve"> </w:t>
      </w:r>
      <w:r w:rsidRPr="008C5A0F">
        <w:rPr>
          <w:rFonts w:eastAsia="Calibri"/>
          <w:bCs/>
        </w:rPr>
        <w:t>(</w:t>
      </w:r>
      <w:r w:rsidRPr="008C5A0F">
        <w:rPr>
          <w:lang w:eastAsia="el-GR"/>
        </w:rPr>
        <w:t>ονοματεπώνυμο, πατρώνυμο) ..............................,</w:t>
      </w:r>
      <w:r w:rsidR="00E1337D" w:rsidRPr="008C5A0F">
        <w:rPr>
          <w:lang w:eastAsia="el-GR"/>
        </w:rPr>
        <w:t xml:space="preserve"> </w:t>
      </w:r>
      <w:r w:rsidRPr="008C5A0F">
        <w:rPr>
          <w:lang w:eastAsia="el-GR"/>
        </w:rPr>
        <w:t>ΑΦΜ: ................ οδός............................. αριθμός.................ΤΚ………………</w:t>
      </w:r>
    </w:p>
    <w:p w14:paraId="17606953" w14:textId="77777777" w:rsidR="009B6AAD" w:rsidRPr="008C5A0F" w:rsidRDefault="009B6AAD" w:rsidP="008C680E">
      <w:pPr>
        <w:rPr>
          <w:lang w:eastAsia="el-GR"/>
        </w:rPr>
      </w:pPr>
      <w:r w:rsidRPr="008C5A0F">
        <w:rPr>
          <w:lang w:eastAsia="el-GR"/>
        </w:rPr>
        <w:t>{</w:t>
      </w:r>
      <w:r w:rsidRPr="008C5A0F">
        <w:rPr>
          <w:i/>
          <w:color w:val="FF0000"/>
          <w:u w:val="single"/>
          <w:lang w:eastAsia="el-GR"/>
        </w:rPr>
        <w:t>Σε περίπτωση μεμονωμένης εταιρίας:</w:t>
      </w:r>
      <w:r w:rsidRPr="008C5A0F">
        <w:rPr>
          <w:lang w:eastAsia="el-GR"/>
        </w:rPr>
        <w:t xml:space="preserve"> της Εταιρίας ………. ΑΦΜ: ...... οδός …………. αριθμός … ΤΚ ………..,}</w:t>
      </w:r>
    </w:p>
    <w:p w14:paraId="68B55BF5" w14:textId="77777777" w:rsidR="009B6AAD" w:rsidRPr="008C5A0F" w:rsidRDefault="009B6AAD" w:rsidP="008C680E">
      <w:pPr>
        <w:rPr>
          <w:lang w:eastAsia="el-GR"/>
        </w:rPr>
      </w:pPr>
      <w:r w:rsidRPr="008C5A0F">
        <w:rPr>
          <w:lang w:eastAsia="el-GR"/>
        </w:rPr>
        <w:t>{</w:t>
      </w:r>
      <w:r w:rsidRPr="008C5A0F">
        <w:rPr>
          <w:i/>
          <w:color w:val="FF0000"/>
          <w:u w:val="single"/>
          <w:lang w:eastAsia="el-GR"/>
        </w:rPr>
        <w:t>ή σε περίπτωση Ένωσης ή Κοινοπραξίας:</w:t>
      </w:r>
      <w:r w:rsidRPr="008C5A0F">
        <w:rPr>
          <w:lang w:eastAsia="el-GR"/>
        </w:rPr>
        <w:t xml:space="preserve"> των Εταιριών </w:t>
      </w:r>
    </w:p>
    <w:p w14:paraId="1095B8CC" w14:textId="77777777" w:rsidR="009B6AAD" w:rsidRPr="008C5A0F" w:rsidRDefault="009B6AAD" w:rsidP="008C680E">
      <w:pPr>
        <w:rPr>
          <w:lang w:eastAsia="el-GR"/>
        </w:rPr>
      </w:pPr>
      <w:r w:rsidRPr="008C5A0F">
        <w:rPr>
          <w:lang w:eastAsia="el-GR"/>
        </w:rPr>
        <w:t>α) (πλήρη επωνυμία) …… ΑΦΜ…….….... οδός............................. αριθμός.................ΤΚ………………</w:t>
      </w:r>
    </w:p>
    <w:p w14:paraId="5ADF2813" w14:textId="77777777" w:rsidR="009B6AAD" w:rsidRPr="008C5A0F" w:rsidRDefault="009B6AAD" w:rsidP="008C680E">
      <w:pPr>
        <w:rPr>
          <w:lang w:eastAsia="el-GR"/>
        </w:rPr>
      </w:pPr>
      <w:r w:rsidRPr="008C5A0F">
        <w:rPr>
          <w:lang w:eastAsia="el-GR"/>
        </w:rPr>
        <w:t>β) (πλήρη επωνυμία) …… ΑΦΜ…….…....</w:t>
      </w:r>
      <w:r w:rsidR="00E1337D" w:rsidRPr="008C5A0F">
        <w:rPr>
          <w:lang w:eastAsia="el-GR"/>
        </w:rPr>
        <w:t xml:space="preserve"> </w:t>
      </w:r>
      <w:r w:rsidRPr="008C5A0F">
        <w:rPr>
          <w:lang w:eastAsia="el-GR"/>
        </w:rPr>
        <w:t>οδός............................. αριθμός.................ΤΚ………………</w:t>
      </w:r>
    </w:p>
    <w:p w14:paraId="3E11430F" w14:textId="77777777" w:rsidR="009B6AAD" w:rsidRPr="008C5A0F" w:rsidRDefault="009B6AAD" w:rsidP="008C680E">
      <w:pPr>
        <w:rPr>
          <w:lang w:eastAsia="el-GR"/>
        </w:rPr>
      </w:pPr>
      <w:r w:rsidRPr="008C5A0F">
        <w:rPr>
          <w:lang w:eastAsia="el-GR"/>
        </w:rPr>
        <w:t>γ) (πλήρη επωνυμία) …… ΑΦΜ…….…....</w:t>
      </w:r>
      <w:r w:rsidR="00E1337D" w:rsidRPr="008C5A0F">
        <w:rPr>
          <w:lang w:eastAsia="el-GR"/>
        </w:rPr>
        <w:t xml:space="preserve"> </w:t>
      </w:r>
      <w:r w:rsidRPr="008C5A0F">
        <w:rPr>
          <w:lang w:eastAsia="el-GR"/>
        </w:rPr>
        <w:t>οδός............................. αριθμός.................ΤΚ………………</w:t>
      </w:r>
    </w:p>
    <w:p w14:paraId="37466E57" w14:textId="77777777" w:rsidR="009B6AAD" w:rsidRPr="008C5A0F" w:rsidRDefault="009B6AAD" w:rsidP="008C680E">
      <w:pPr>
        <w:rPr>
          <w:lang w:eastAsia="el-GR"/>
        </w:rPr>
      </w:pPr>
      <w:r w:rsidRPr="008C5A0F">
        <w:rPr>
          <w:lang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8C5A0F" w:rsidRDefault="009B6AAD" w:rsidP="008C680E">
      <w:pPr>
        <w:rPr>
          <w:lang w:eastAsia="el-GR"/>
        </w:rPr>
      </w:pPr>
      <w:r w:rsidRPr="008C5A0F">
        <w:rPr>
          <w:lang w:eastAsia="el-GR"/>
        </w:rPr>
        <w:t>για τη συμμετοχή του/της/τους σύμφωνα με την (αριθμό/ημερομηνία) ..................... Διακήρυξη ..................................................... της (Αναθέτουσας Αρχής)</w:t>
      </w:r>
      <w:r w:rsidR="00C9729F" w:rsidRPr="008C5A0F">
        <w:rPr>
          <w:lang w:eastAsia="el-GR"/>
        </w:rPr>
        <w:t xml:space="preserve"> με </w:t>
      </w:r>
      <w:r w:rsidR="009B195F" w:rsidRPr="008C5A0F">
        <w:rPr>
          <w:lang w:eastAsia="el-GR"/>
        </w:rPr>
        <w:t>καταληκτική</w:t>
      </w:r>
      <w:r w:rsidR="00C9729F" w:rsidRPr="008C5A0F">
        <w:rPr>
          <w:lang w:eastAsia="el-GR"/>
        </w:rPr>
        <w:t xml:space="preserve"> ημερομηνία υποβολής των προσφορών .........................</w:t>
      </w:r>
      <w:r w:rsidRPr="008C5A0F">
        <w:rPr>
          <w:lang w:eastAsia="el-GR"/>
        </w:rPr>
        <w:t xml:space="preserve">, για την ανάδειξη αναδόχου για την ανάθεση της σύμβασης: “(τίτλος σύμβασης)”/ για το/α τμήμα/τα ............... </w:t>
      </w:r>
    </w:p>
    <w:p w14:paraId="431897D1" w14:textId="77777777" w:rsidR="009B6AAD" w:rsidRPr="008C5A0F" w:rsidRDefault="009B6AAD" w:rsidP="008C680E">
      <w:pPr>
        <w:rPr>
          <w:lang w:eastAsia="el-GR"/>
        </w:rPr>
      </w:pPr>
      <w:r w:rsidRPr="008C5A0F">
        <w:rPr>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8C5A0F" w:rsidRDefault="009B6AAD" w:rsidP="008C680E">
      <w:pPr>
        <w:rPr>
          <w:lang w:eastAsia="el-GR"/>
        </w:rPr>
      </w:pPr>
      <w:r w:rsidRPr="008C5A0F">
        <w:rPr>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8C5A0F">
        <w:rPr>
          <w:lang w:eastAsia="el-GR"/>
        </w:rPr>
        <w:t xml:space="preserve"> </w:t>
      </w:r>
      <w:r w:rsidRPr="008C5A0F">
        <w:rPr>
          <w:lang w:eastAsia="el-GR"/>
        </w:rPr>
        <w:t>(5) ημέρες από την απλή έγγραφη ειδοποίησή σας.</w:t>
      </w:r>
    </w:p>
    <w:p w14:paraId="09EDE186" w14:textId="77777777" w:rsidR="009B6AAD" w:rsidRPr="008C5A0F" w:rsidRDefault="009B6AAD" w:rsidP="008C680E">
      <w:pPr>
        <w:rPr>
          <w:lang w:eastAsia="el-GR"/>
        </w:rPr>
      </w:pPr>
      <w:r w:rsidRPr="008C5A0F">
        <w:rPr>
          <w:lang w:eastAsia="el-GR"/>
        </w:rPr>
        <w:t>Η παρούσα ισχύει μέχρι και την (</w:t>
      </w:r>
      <w:r w:rsidRPr="008C5A0F">
        <w:rPr>
          <w:i/>
          <w:lang w:eastAsia="el-GR"/>
        </w:rPr>
        <w:t>ο χρόνος ισχύος πρέπει να είναι μεγαλύτερος τουλάχιστον κατά τριάντα (30) ημέρες μετά τη λήξη χρόνου ισχύος της Προσφοράς</w:t>
      </w:r>
      <w:r w:rsidR="00E1337D" w:rsidRPr="008C5A0F">
        <w:rPr>
          <w:i/>
          <w:lang w:eastAsia="el-GR"/>
        </w:rPr>
        <w:t xml:space="preserve"> </w:t>
      </w:r>
      <w:r w:rsidRPr="008C5A0F">
        <w:rPr>
          <w:lang w:eastAsia="el-GR"/>
        </w:rPr>
        <w:t xml:space="preserve">) …………………………………… </w:t>
      </w:r>
    </w:p>
    <w:p w14:paraId="05F175F3" w14:textId="77777777" w:rsidR="009B6AAD" w:rsidRPr="008C5A0F" w:rsidRDefault="009B6AAD" w:rsidP="008C680E">
      <w:pPr>
        <w:rPr>
          <w:lang w:eastAsia="el-GR"/>
        </w:rPr>
      </w:pPr>
      <w:r w:rsidRPr="008C5A0F">
        <w:rPr>
          <w:lang w:eastAsia="el-GR"/>
        </w:rPr>
        <w:t>Σε περίπτωση κατάπτωσης της εγγύησης, το ποσό της κατάπτωσης υπόκειται στο εκάστοτε ισχύον πάγιο τέλος χαρτοσήμου.</w:t>
      </w:r>
    </w:p>
    <w:p w14:paraId="1B469B75" w14:textId="449F061B" w:rsidR="009B6AAD" w:rsidRPr="008C5A0F" w:rsidRDefault="009B6AAD" w:rsidP="008C680E">
      <w:pPr>
        <w:rPr>
          <w:lang w:eastAsia="el-GR"/>
        </w:rPr>
      </w:pPr>
      <w:r w:rsidRPr="008C5A0F">
        <w:rPr>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491" w:name="_Hlk67671899"/>
      <w:r w:rsidRPr="008C5A0F">
        <w:rPr>
          <w:lang w:eastAsia="el-GR"/>
        </w:rPr>
        <w:t xml:space="preserve">σύμφωνα με την παρ. </w:t>
      </w:r>
      <w:r w:rsidR="004A3382" w:rsidRPr="008C5A0F">
        <w:rPr>
          <w:b/>
          <w:bCs/>
        </w:rPr>
        <w:fldChar w:fldCharType="begin"/>
      </w:r>
      <w:r w:rsidR="004A3382" w:rsidRPr="008C5A0F">
        <w:rPr>
          <w:lang w:eastAsia="el-GR"/>
        </w:rPr>
        <w:instrText xml:space="preserve"> REF _Ref496542081 \r \h </w:instrText>
      </w:r>
      <w:r w:rsidR="00DF02B0" w:rsidRPr="008C5A0F">
        <w:rPr>
          <w:b/>
          <w:bCs/>
        </w:rPr>
        <w:instrText xml:space="preserve"> \* MERGEFORMAT </w:instrText>
      </w:r>
      <w:r w:rsidR="004A3382" w:rsidRPr="008C5A0F">
        <w:rPr>
          <w:b/>
          <w:bCs/>
        </w:rPr>
      </w:r>
      <w:r w:rsidR="004A3382" w:rsidRPr="008C5A0F">
        <w:rPr>
          <w:b/>
          <w:bCs/>
        </w:rPr>
        <w:fldChar w:fldCharType="separate"/>
      </w:r>
      <w:r w:rsidR="000C58C7">
        <w:rPr>
          <w:lang w:eastAsia="el-GR"/>
        </w:rPr>
        <w:t>2.2.2</w:t>
      </w:r>
      <w:r w:rsidR="004A3382" w:rsidRPr="008C5A0F">
        <w:rPr>
          <w:b/>
          <w:bCs/>
        </w:rPr>
        <w:fldChar w:fldCharType="end"/>
      </w:r>
      <w:r w:rsidR="004A3382" w:rsidRPr="008C5A0F">
        <w:rPr>
          <w:lang w:eastAsia="el-GR"/>
        </w:rPr>
        <w:t xml:space="preserve"> της παρούσας </w:t>
      </w:r>
      <w:r w:rsidRPr="008C5A0F">
        <w:rPr>
          <w:lang w:eastAsia="el-GR"/>
        </w:rPr>
        <w:t xml:space="preserve">, </w:t>
      </w:r>
      <w:bookmarkEnd w:id="491"/>
      <w:r w:rsidRPr="008C5A0F">
        <w:rPr>
          <w:lang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8C5A0F" w:rsidRDefault="009B6AAD" w:rsidP="008C680E">
      <w:pPr>
        <w:rPr>
          <w:lang w:eastAsia="el-GR"/>
        </w:rPr>
      </w:pPr>
      <w:r w:rsidRPr="008C5A0F">
        <w:rPr>
          <w:lang w:eastAsia="el-GR"/>
        </w:rPr>
        <w:tab/>
      </w:r>
      <w:r w:rsidRPr="008C5A0F">
        <w:rPr>
          <w:lang w:eastAsia="el-GR"/>
        </w:rPr>
        <w:tab/>
      </w:r>
      <w:r w:rsidRPr="008C5A0F">
        <w:rPr>
          <w:lang w:eastAsia="el-GR"/>
        </w:rPr>
        <w:tab/>
      </w:r>
      <w:r w:rsidRPr="008C5A0F">
        <w:rPr>
          <w:lang w:eastAsia="el-GR"/>
        </w:rPr>
        <w:tab/>
      </w:r>
    </w:p>
    <w:p w14:paraId="26607C39" w14:textId="77777777" w:rsidR="009B6AAD" w:rsidRPr="008C5A0F" w:rsidRDefault="009B6AAD" w:rsidP="008C680E">
      <w:pPr>
        <w:jc w:val="right"/>
      </w:pPr>
      <w:r w:rsidRPr="008C5A0F">
        <w:rPr>
          <w:lang w:eastAsia="el-GR"/>
        </w:rPr>
        <w:t>(Εξουσιοδοτημένη υπογραφή)</w:t>
      </w:r>
    </w:p>
    <w:p w14:paraId="5E8A5485" w14:textId="77777777" w:rsidR="007A7DCA" w:rsidRPr="008C5A0F" w:rsidRDefault="007A7DCA" w:rsidP="008C680E">
      <w:pPr>
        <w:suppressAutoHyphens w:val="0"/>
        <w:spacing w:after="0"/>
        <w:jc w:val="left"/>
      </w:pPr>
    </w:p>
    <w:p w14:paraId="7BD96CE5" w14:textId="77777777" w:rsidR="007A7DCA" w:rsidRPr="008C5A0F" w:rsidRDefault="007A7DCA" w:rsidP="008C680E">
      <w:pPr>
        <w:pStyle w:val="3"/>
        <w:numPr>
          <w:ilvl w:val="0"/>
          <w:numId w:val="7"/>
        </w:numPr>
        <w:rPr>
          <w:rFonts w:cs="Tahoma"/>
          <w:szCs w:val="22"/>
          <w:u w:val="single"/>
        </w:rPr>
      </w:pPr>
      <w:bookmarkStart w:id="492" w:name="_Toc97194389"/>
      <w:bookmarkStart w:id="493" w:name="_Toc97194493"/>
      <w:bookmarkStart w:id="494" w:name="_Toc212644135"/>
      <w:r w:rsidRPr="008C5A0F">
        <w:rPr>
          <w:rFonts w:cs="Tahoma"/>
          <w:szCs w:val="22"/>
          <w:u w:val="single"/>
        </w:rPr>
        <w:lastRenderedPageBreak/>
        <w:t>Εγγυητική Επιστολή Καλής Εκτέλεσης</w:t>
      </w:r>
      <w:bookmarkEnd w:id="492"/>
      <w:bookmarkEnd w:id="493"/>
      <w:bookmarkEnd w:id="494"/>
      <w:r w:rsidRPr="008C5A0F">
        <w:rPr>
          <w:rFonts w:cs="Tahoma"/>
          <w:szCs w:val="22"/>
          <w:u w:val="single"/>
        </w:rPr>
        <w:t xml:space="preserve"> </w:t>
      </w:r>
    </w:p>
    <w:p w14:paraId="5F3393B0" w14:textId="77777777" w:rsidR="009B6AAD" w:rsidRPr="008C5A0F" w:rsidRDefault="009B6AAD" w:rsidP="008C680E">
      <w:pPr>
        <w:suppressAutoHyphens w:val="0"/>
        <w:spacing w:after="0"/>
        <w:jc w:val="left"/>
      </w:pPr>
    </w:p>
    <w:p w14:paraId="58B5A293" w14:textId="77777777" w:rsidR="007A7DCA" w:rsidRPr="008C5A0F" w:rsidRDefault="007A7DCA" w:rsidP="008C680E">
      <w:bookmarkStart w:id="495" w:name="_Toc336420407"/>
      <w:r w:rsidRPr="008C5A0F">
        <w:t>ΕΚΔΟΤΗΣ (Πλήρης επωνυμία).......................................................................</w:t>
      </w:r>
      <w:bookmarkEnd w:id="495"/>
    </w:p>
    <w:p w14:paraId="4B2AC0DC" w14:textId="77777777" w:rsidR="007A7DCA" w:rsidRPr="008C5A0F" w:rsidRDefault="007A7DCA" w:rsidP="008C680E">
      <w:pPr>
        <w:jc w:val="right"/>
      </w:pPr>
      <w:r w:rsidRPr="008C5A0F">
        <w:t>Ημερομηνία έκδοσης...........................</w:t>
      </w:r>
    </w:p>
    <w:p w14:paraId="4235A17F" w14:textId="43A1C628" w:rsidR="007A7DCA" w:rsidRPr="008C5A0F" w:rsidRDefault="007A7DCA" w:rsidP="008C680E">
      <w:r w:rsidRPr="008C5A0F">
        <w:t xml:space="preserve">Προς: Την Κοινωνία της Πληροφορίας </w:t>
      </w:r>
      <w:r w:rsidR="00483953" w:rsidRPr="008C5A0F">
        <w:t>Μ</w:t>
      </w:r>
      <w:r w:rsidRPr="008C5A0F">
        <w:t>ΑΕ</w:t>
      </w:r>
    </w:p>
    <w:p w14:paraId="33FC6F5C" w14:textId="77777777" w:rsidR="00483953" w:rsidRPr="008C5A0F" w:rsidRDefault="00483953" w:rsidP="008C680E">
      <w:pPr>
        <w:rPr>
          <w:lang w:eastAsia="el-GR"/>
        </w:rPr>
      </w:pPr>
      <w:r w:rsidRPr="008C5A0F">
        <w:rPr>
          <w:color w:val="000000"/>
        </w:rPr>
        <w:t>Λεωφ. Συγγρού 194, 176 71 Καλλιθέα Αθήνα</w:t>
      </w:r>
    </w:p>
    <w:p w14:paraId="63C0D304" w14:textId="77777777" w:rsidR="007A7DCA" w:rsidRPr="008C5A0F" w:rsidRDefault="007A7DCA" w:rsidP="008C680E"/>
    <w:p w14:paraId="776C36FD" w14:textId="77777777" w:rsidR="007A7DCA" w:rsidRPr="008C5A0F" w:rsidRDefault="007A7DCA" w:rsidP="008C680E">
      <w:r w:rsidRPr="008C5A0F">
        <w:t xml:space="preserve">Εγγύηση μας υπ’ αριθμ. ……………….. ποσού ………………….……. ευρώ </w:t>
      </w:r>
    </w:p>
    <w:p w14:paraId="0D866F64" w14:textId="77777777" w:rsidR="007A7DCA" w:rsidRPr="008C5A0F" w:rsidRDefault="007A7DCA" w:rsidP="008C680E">
      <w:pPr>
        <w:rPr>
          <w:lang w:eastAsia="el-GR"/>
        </w:rPr>
      </w:pPr>
      <w:r w:rsidRPr="008C5A0F">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8C5A0F">
        <w:rPr>
          <w:lang w:eastAsia="el-GR"/>
        </w:rPr>
        <w:t xml:space="preserve"> </w:t>
      </w:r>
      <w:r w:rsidRPr="008C5A0F">
        <w:rPr>
          <w:lang w:eastAsia="el-GR"/>
        </w:rPr>
        <w:t>……………………………………………υπέρ του</w:t>
      </w:r>
    </w:p>
    <w:p w14:paraId="796BFCF5" w14:textId="77777777" w:rsidR="007A7DCA" w:rsidRPr="008C5A0F" w:rsidRDefault="007A7DCA" w:rsidP="008C680E">
      <w:pPr>
        <w:rPr>
          <w:lang w:eastAsia="el-GR"/>
        </w:rPr>
      </w:pPr>
      <w:r w:rsidRPr="008C5A0F">
        <w:rPr>
          <w:i/>
          <w:color w:val="FF0000"/>
          <w:u w:val="single"/>
          <w:lang w:eastAsia="el-GR"/>
        </w:rPr>
        <w:t>{σε περίπτωση φυσικού προσώπου}:</w:t>
      </w:r>
      <w:r w:rsidRPr="008C5A0F">
        <w:rPr>
          <w:bCs/>
        </w:rPr>
        <w:t xml:space="preserve"> </w:t>
      </w:r>
      <w:r w:rsidRPr="008C5A0F">
        <w:rPr>
          <w:rFonts w:eastAsia="Calibri"/>
          <w:bCs/>
        </w:rPr>
        <w:t>(</w:t>
      </w:r>
      <w:r w:rsidRPr="008C5A0F">
        <w:rPr>
          <w:lang w:eastAsia="el-GR"/>
        </w:rPr>
        <w:t>ονοματεπώνυμο, πατρώνυμο) ..............................,</w:t>
      </w:r>
      <w:r w:rsidR="00E1337D" w:rsidRPr="008C5A0F">
        <w:rPr>
          <w:lang w:eastAsia="el-GR"/>
        </w:rPr>
        <w:t xml:space="preserve"> </w:t>
      </w:r>
      <w:r w:rsidRPr="008C5A0F">
        <w:rPr>
          <w:lang w:eastAsia="el-GR"/>
        </w:rPr>
        <w:t>ΑΦΜ: ................ οδός............................. αριθμός.................ΤΚ………………</w:t>
      </w:r>
    </w:p>
    <w:p w14:paraId="3ED43498" w14:textId="77777777" w:rsidR="007A7DCA" w:rsidRPr="008C5A0F" w:rsidRDefault="007A7DCA" w:rsidP="008C680E">
      <w:pPr>
        <w:rPr>
          <w:lang w:eastAsia="el-GR"/>
        </w:rPr>
      </w:pPr>
      <w:r w:rsidRPr="008C5A0F">
        <w:rPr>
          <w:lang w:eastAsia="el-GR"/>
        </w:rPr>
        <w:t>{</w:t>
      </w:r>
      <w:r w:rsidRPr="008C5A0F">
        <w:rPr>
          <w:i/>
          <w:color w:val="FF0000"/>
          <w:u w:val="single"/>
          <w:lang w:eastAsia="el-GR"/>
        </w:rPr>
        <w:t>Σε περίπτωση μεμονωμένης εταιρίας:</w:t>
      </w:r>
      <w:r w:rsidRPr="008C5A0F">
        <w:rPr>
          <w:lang w:eastAsia="el-GR"/>
        </w:rPr>
        <w:t xml:space="preserve"> της Εταιρίας ………. ΑΦΜ: ...... οδός …………. αριθμός … ΤΚ ………..,}</w:t>
      </w:r>
    </w:p>
    <w:p w14:paraId="6DF29324" w14:textId="77777777" w:rsidR="007A7DCA" w:rsidRPr="008C5A0F" w:rsidRDefault="007A7DCA" w:rsidP="008C680E">
      <w:pPr>
        <w:rPr>
          <w:lang w:eastAsia="el-GR"/>
        </w:rPr>
      </w:pPr>
      <w:r w:rsidRPr="008C5A0F">
        <w:rPr>
          <w:lang w:eastAsia="el-GR"/>
        </w:rPr>
        <w:t>{</w:t>
      </w:r>
      <w:r w:rsidRPr="008C5A0F">
        <w:rPr>
          <w:i/>
          <w:color w:val="FF0000"/>
          <w:u w:val="single"/>
          <w:lang w:eastAsia="el-GR"/>
        </w:rPr>
        <w:t>ή σε περίπτωση Ένωσης ή Κοινοπραξίας:</w:t>
      </w:r>
      <w:r w:rsidRPr="008C5A0F">
        <w:rPr>
          <w:lang w:eastAsia="el-GR"/>
        </w:rPr>
        <w:t xml:space="preserve"> των Εταιριών </w:t>
      </w:r>
    </w:p>
    <w:p w14:paraId="0E03C9D0" w14:textId="77777777" w:rsidR="007A7DCA" w:rsidRPr="008C5A0F" w:rsidRDefault="007A7DCA" w:rsidP="008C680E">
      <w:pPr>
        <w:rPr>
          <w:lang w:eastAsia="el-GR"/>
        </w:rPr>
      </w:pPr>
      <w:r w:rsidRPr="008C5A0F">
        <w:rPr>
          <w:lang w:eastAsia="el-GR"/>
        </w:rPr>
        <w:t>α) (πλήρη επωνυμία) …… ΑΦΜ…….….... οδός............................. αριθμός.................ΤΚ………………</w:t>
      </w:r>
    </w:p>
    <w:p w14:paraId="4261DC3F" w14:textId="77777777" w:rsidR="007A7DCA" w:rsidRPr="008C5A0F" w:rsidRDefault="007A7DCA" w:rsidP="008C680E">
      <w:pPr>
        <w:rPr>
          <w:lang w:eastAsia="el-GR"/>
        </w:rPr>
      </w:pPr>
      <w:r w:rsidRPr="008C5A0F">
        <w:rPr>
          <w:lang w:eastAsia="el-GR"/>
        </w:rPr>
        <w:t>β) (πλήρη επωνυμία) …… ΑΦΜ…….…....</w:t>
      </w:r>
      <w:r w:rsidR="00E1337D" w:rsidRPr="008C5A0F">
        <w:rPr>
          <w:lang w:eastAsia="el-GR"/>
        </w:rPr>
        <w:t xml:space="preserve"> </w:t>
      </w:r>
      <w:r w:rsidRPr="008C5A0F">
        <w:rPr>
          <w:lang w:eastAsia="el-GR"/>
        </w:rPr>
        <w:t>οδός............................. αριθμός.................ΤΚ………………</w:t>
      </w:r>
    </w:p>
    <w:p w14:paraId="3F4B32C1" w14:textId="77777777" w:rsidR="007A7DCA" w:rsidRPr="008C5A0F" w:rsidRDefault="007A7DCA" w:rsidP="008C680E">
      <w:pPr>
        <w:rPr>
          <w:lang w:eastAsia="el-GR"/>
        </w:rPr>
      </w:pPr>
      <w:r w:rsidRPr="008C5A0F">
        <w:rPr>
          <w:lang w:eastAsia="el-GR"/>
        </w:rPr>
        <w:t>γ) (πλήρη επωνυμία) …… ΑΦΜ…….…....</w:t>
      </w:r>
      <w:r w:rsidR="00E1337D" w:rsidRPr="008C5A0F">
        <w:rPr>
          <w:lang w:eastAsia="el-GR"/>
        </w:rPr>
        <w:t xml:space="preserve"> </w:t>
      </w:r>
      <w:r w:rsidRPr="008C5A0F">
        <w:rPr>
          <w:lang w:eastAsia="el-GR"/>
        </w:rPr>
        <w:t>οδός............................. αριθμός.................ΤΚ………………</w:t>
      </w:r>
    </w:p>
    <w:p w14:paraId="42E6F619" w14:textId="77777777" w:rsidR="007A7DCA" w:rsidRPr="008C5A0F" w:rsidRDefault="007A7DCA" w:rsidP="008C680E">
      <w:r w:rsidRPr="008C5A0F">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8C5A0F" w:rsidRDefault="007A7DCA" w:rsidP="008C680E">
      <w:r w:rsidRPr="008C5A0F">
        <w:t>για την καλή εκτέλεση της υπ αριθ ..... σύμβασης “(τίτλος σύμβασης)”, σύμφωνα με την (αριθμό/ημερομηνία) ........................ Διακήρυξη</w:t>
      </w:r>
      <w:r w:rsidR="003153CD" w:rsidRPr="008C5A0F">
        <w:t>ς</w:t>
      </w:r>
      <w:r w:rsidRPr="008C5A0F">
        <w:t>.</w:t>
      </w:r>
    </w:p>
    <w:p w14:paraId="79E8027C" w14:textId="77777777" w:rsidR="007A7DCA" w:rsidRPr="008C5A0F" w:rsidRDefault="007A7DCA" w:rsidP="008C680E">
      <w:r w:rsidRPr="008C5A0F">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8C5A0F">
        <w:t xml:space="preserve"> </w:t>
      </w:r>
      <w:r w:rsidRPr="008C5A0F">
        <w:t>(5) ημέρες από την απλή έγγραφη ειδοποίησή σας.</w:t>
      </w:r>
    </w:p>
    <w:p w14:paraId="54B43BFE" w14:textId="63E0DB8E" w:rsidR="007A7DCA" w:rsidRPr="008C5A0F" w:rsidRDefault="007A7DCA" w:rsidP="008C680E">
      <w:r w:rsidRPr="008C5A0F">
        <w:t xml:space="preserve">Η παρούσα ισχύει μέχρι και την ............... </w:t>
      </w:r>
      <w:bookmarkStart w:id="496" w:name="_Hlk67671769"/>
      <w:r w:rsidRPr="008C5A0F">
        <w:t>(</w:t>
      </w:r>
      <w:r w:rsidR="00CA6082" w:rsidRPr="008C5A0F">
        <w:rPr>
          <w:b/>
          <w:color w:val="000000" w:themeColor="text1"/>
        </w:rPr>
        <w:t>διάρκεια ισχύος σύμφωνα με την παρ.</w:t>
      </w:r>
      <w:r w:rsidR="00061ADD" w:rsidRPr="008C5A0F">
        <w:t xml:space="preserve"> </w:t>
      </w:r>
      <w:r w:rsidR="00061ADD" w:rsidRPr="008C5A0F">
        <w:rPr>
          <w:b/>
        </w:rPr>
        <w:fldChar w:fldCharType="begin"/>
      </w:r>
      <w:r w:rsidR="00061ADD" w:rsidRPr="008C5A0F">
        <w:rPr>
          <w:b/>
        </w:rPr>
        <w:instrText xml:space="preserve"> REF _Ref496542746 \r \h  \* MERGEFORMAT </w:instrText>
      </w:r>
      <w:r w:rsidR="00061ADD" w:rsidRPr="008C5A0F">
        <w:rPr>
          <w:b/>
        </w:rPr>
      </w:r>
      <w:r w:rsidR="00061ADD" w:rsidRPr="008C5A0F">
        <w:rPr>
          <w:b/>
        </w:rPr>
        <w:fldChar w:fldCharType="separate"/>
      </w:r>
      <w:r w:rsidR="000C58C7">
        <w:rPr>
          <w:b/>
        </w:rPr>
        <w:t>4.1</w:t>
      </w:r>
      <w:r w:rsidR="00061ADD" w:rsidRPr="008C5A0F">
        <w:rPr>
          <w:b/>
        </w:rPr>
        <w:fldChar w:fldCharType="end"/>
      </w:r>
      <w:r w:rsidR="00CA6082" w:rsidRPr="008C5A0F">
        <w:rPr>
          <w:b/>
          <w:color w:val="000000" w:themeColor="text1"/>
        </w:rPr>
        <w:t xml:space="preserve"> της παρούσας</w:t>
      </w:r>
      <w:r w:rsidRPr="008C5A0F">
        <w:t>)</w:t>
      </w:r>
    </w:p>
    <w:bookmarkEnd w:id="496"/>
    <w:p w14:paraId="216E5D50" w14:textId="77777777" w:rsidR="007A7DCA" w:rsidRPr="008C5A0F" w:rsidRDefault="007A7DCA" w:rsidP="008C680E">
      <w:r w:rsidRPr="008C5A0F">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8C5A0F" w:rsidRDefault="007A7DCA" w:rsidP="008C680E">
      <w:pPr>
        <w:jc w:val="right"/>
      </w:pPr>
    </w:p>
    <w:p w14:paraId="3A4D1785" w14:textId="77777777" w:rsidR="007A7DCA" w:rsidRPr="008C5A0F" w:rsidRDefault="007A7DCA" w:rsidP="008C680E">
      <w:pPr>
        <w:jc w:val="right"/>
      </w:pPr>
      <w:r w:rsidRPr="008C5A0F">
        <w:rPr>
          <w:lang w:eastAsia="el-GR"/>
        </w:rPr>
        <w:t>(Εξουσιοδοτημένη υπογραφή)</w:t>
      </w:r>
    </w:p>
    <w:p w14:paraId="3A8C2C86" w14:textId="77777777" w:rsidR="00DA2A67" w:rsidRPr="008C5A0F" w:rsidRDefault="00DA2A67" w:rsidP="008C680E">
      <w:pPr>
        <w:suppressAutoHyphens w:val="0"/>
        <w:spacing w:after="0"/>
        <w:jc w:val="left"/>
        <w:rPr>
          <w:b/>
          <w:bCs/>
        </w:rPr>
      </w:pPr>
      <w:r w:rsidRPr="008C5A0F">
        <w:br w:type="page"/>
      </w:r>
    </w:p>
    <w:p w14:paraId="2E94D70A" w14:textId="77777777" w:rsidR="007A7DCA" w:rsidRPr="008C5A0F" w:rsidRDefault="00DA2A67" w:rsidP="008C680E">
      <w:pPr>
        <w:pStyle w:val="3"/>
        <w:numPr>
          <w:ilvl w:val="0"/>
          <w:numId w:val="7"/>
        </w:numPr>
        <w:rPr>
          <w:rFonts w:cs="Tahoma"/>
          <w:szCs w:val="22"/>
          <w:lang w:eastAsia="el-GR"/>
        </w:rPr>
      </w:pPr>
      <w:bookmarkStart w:id="497" w:name="_Toc97194390"/>
      <w:bookmarkStart w:id="498" w:name="_Toc97194494"/>
      <w:bookmarkStart w:id="499" w:name="_Toc212644136"/>
      <w:bookmarkStart w:id="500" w:name="_Hlk67672044"/>
      <w:r w:rsidRPr="008C5A0F">
        <w:rPr>
          <w:rFonts w:cs="Tahoma"/>
          <w:szCs w:val="22"/>
          <w:lang w:eastAsia="el-GR"/>
        </w:rPr>
        <w:lastRenderedPageBreak/>
        <w:t>Εγγυητική Επιστολή Προκαταβολής</w:t>
      </w:r>
      <w:bookmarkEnd w:id="497"/>
      <w:bookmarkEnd w:id="498"/>
      <w:bookmarkEnd w:id="499"/>
      <w:r w:rsidRPr="008C5A0F">
        <w:rPr>
          <w:rFonts w:cs="Tahoma"/>
          <w:szCs w:val="22"/>
          <w:lang w:eastAsia="el-GR"/>
        </w:rPr>
        <w:t xml:space="preserve"> </w:t>
      </w:r>
    </w:p>
    <w:p w14:paraId="1F0A639E" w14:textId="77777777" w:rsidR="009B6AAD" w:rsidRPr="008C5A0F" w:rsidRDefault="009B6AAD" w:rsidP="008C680E">
      <w:pPr>
        <w:suppressAutoHyphens w:val="0"/>
        <w:spacing w:after="0"/>
        <w:jc w:val="left"/>
      </w:pPr>
    </w:p>
    <w:p w14:paraId="6C9C54BA" w14:textId="77777777" w:rsidR="007E000B" w:rsidRPr="008C5A0F" w:rsidRDefault="007E000B" w:rsidP="008C680E">
      <w:bookmarkStart w:id="501" w:name="_Hlk494197599"/>
      <w:r w:rsidRPr="008C5A0F">
        <w:t>ΕΚΔΟΤΗΣ: .......................................................................</w:t>
      </w:r>
    </w:p>
    <w:p w14:paraId="446B437B" w14:textId="77777777" w:rsidR="007E000B" w:rsidRPr="008C5A0F" w:rsidRDefault="007E000B" w:rsidP="008C680E">
      <w:pPr>
        <w:jc w:val="right"/>
      </w:pPr>
      <w:r w:rsidRPr="008C5A0F">
        <w:t>Ημερομηνία έκδοσης: ...........................</w:t>
      </w:r>
    </w:p>
    <w:p w14:paraId="62088C57" w14:textId="77777777" w:rsidR="007E000B" w:rsidRPr="008C5A0F" w:rsidRDefault="007E000B" w:rsidP="008C680E">
      <w:r w:rsidRPr="008C5A0F">
        <w:t xml:space="preserve">Προς: </w:t>
      </w:r>
    </w:p>
    <w:p w14:paraId="7CFCCA75" w14:textId="705F4C14" w:rsidR="007E000B" w:rsidRPr="008C5A0F" w:rsidRDefault="007E000B" w:rsidP="008C680E">
      <w:pPr>
        <w:rPr>
          <w:lang w:eastAsia="el-GR"/>
        </w:rPr>
      </w:pPr>
      <w:r w:rsidRPr="008C5A0F">
        <w:rPr>
          <w:lang w:eastAsia="el-GR"/>
        </w:rPr>
        <w:t xml:space="preserve">Κοινωνία της Πληροφορίας </w:t>
      </w:r>
      <w:r w:rsidR="00483953" w:rsidRPr="008C5A0F">
        <w:rPr>
          <w:lang w:eastAsia="el-GR"/>
        </w:rPr>
        <w:t>Μ.</w:t>
      </w:r>
      <w:r w:rsidRPr="008C5A0F">
        <w:rPr>
          <w:lang w:eastAsia="el-GR"/>
        </w:rPr>
        <w:t>Α.Ε.</w:t>
      </w:r>
    </w:p>
    <w:p w14:paraId="5347614C" w14:textId="77777777" w:rsidR="00483953" w:rsidRPr="008C5A0F" w:rsidRDefault="00483953" w:rsidP="008C680E">
      <w:pPr>
        <w:rPr>
          <w:lang w:eastAsia="el-GR"/>
        </w:rPr>
      </w:pPr>
      <w:r w:rsidRPr="008C5A0F">
        <w:rPr>
          <w:color w:val="000000"/>
        </w:rPr>
        <w:t>Λεωφ. Συγγρού 194, 176 71 Καλλιθέα Αθήνα</w:t>
      </w:r>
    </w:p>
    <w:p w14:paraId="741AD562" w14:textId="77777777" w:rsidR="007E000B" w:rsidRPr="008C5A0F" w:rsidRDefault="007E000B" w:rsidP="008C680E">
      <w:pPr>
        <w:rPr>
          <w:lang w:eastAsia="el-GR"/>
        </w:rPr>
      </w:pPr>
      <w:r w:rsidRPr="008C5A0F">
        <w:rPr>
          <w:lang w:eastAsia="el-GR"/>
        </w:rPr>
        <w:t>ΑΦΜ:</w:t>
      </w:r>
      <w:r w:rsidR="00E1337D" w:rsidRPr="008C5A0F">
        <w:rPr>
          <w:lang w:eastAsia="el-GR"/>
        </w:rPr>
        <w:t xml:space="preserve"> </w:t>
      </w:r>
      <w:r w:rsidRPr="008C5A0F">
        <w:rPr>
          <w:lang w:eastAsia="el-GR"/>
        </w:rPr>
        <w:t>999983307</w:t>
      </w:r>
    </w:p>
    <w:p w14:paraId="4478F681" w14:textId="77777777" w:rsidR="007E000B" w:rsidRPr="008C5A0F" w:rsidRDefault="007E000B" w:rsidP="008C680E">
      <w:r w:rsidRPr="008C5A0F">
        <w:t xml:space="preserve">Εγγύηση μας υπ’ αριθμ. ……………….. ποσού ………………….……. ευρώ </w:t>
      </w:r>
    </w:p>
    <w:p w14:paraId="6F958DE6" w14:textId="77777777" w:rsidR="007E000B" w:rsidRPr="008C5A0F" w:rsidRDefault="007E000B" w:rsidP="008C680E">
      <w:pPr>
        <w:rPr>
          <w:lang w:eastAsia="el-GR"/>
        </w:rPr>
      </w:pPr>
      <w:r w:rsidRPr="008C5A0F">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8C5A0F">
        <w:rPr>
          <w:lang w:eastAsia="el-GR"/>
        </w:rPr>
        <w:t xml:space="preserve"> </w:t>
      </w:r>
      <w:r w:rsidRPr="008C5A0F">
        <w:rPr>
          <w:lang w:eastAsia="el-GR"/>
        </w:rPr>
        <w:t>……………………………………………υπέρ του</w:t>
      </w:r>
    </w:p>
    <w:p w14:paraId="5771A4FE" w14:textId="77777777" w:rsidR="007E000B" w:rsidRPr="008C5A0F" w:rsidRDefault="007E000B" w:rsidP="008C680E">
      <w:pPr>
        <w:rPr>
          <w:lang w:eastAsia="el-GR"/>
        </w:rPr>
      </w:pPr>
      <w:r w:rsidRPr="008C5A0F">
        <w:rPr>
          <w:i/>
          <w:color w:val="FF0000"/>
          <w:u w:val="single"/>
          <w:lang w:eastAsia="el-GR"/>
        </w:rPr>
        <w:t>{σε περίπτωση φυσικού προσώπου}:</w:t>
      </w:r>
      <w:r w:rsidRPr="008C5A0F">
        <w:rPr>
          <w:bCs/>
        </w:rPr>
        <w:t xml:space="preserve"> </w:t>
      </w:r>
      <w:r w:rsidRPr="008C5A0F">
        <w:rPr>
          <w:rFonts w:eastAsia="Calibri"/>
          <w:bCs/>
        </w:rPr>
        <w:t>(</w:t>
      </w:r>
      <w:r w:rsidRPr="008C5A0F">
        <w:rPr>
          <w:lang w:eastAsia="el-GR"/>
        </w:rPr>
        <w:t>ονοματεπώνυμο, πατρώνυμο) ..............................,</w:t>
      </w:r>
      <w:r w:rsidR="00E1337D" w:rsidRPr="008C5A0F">
        <w:rPr>
          <w:lang w:eastAsia="el-GR"/>
        </w:rPr>
        <w:t xml:space="preserve"> </w:t>
      </w:r>
      <w:r w:rsidRPr="008C5A0F">
        <w:rPr>
          <w:lang w:eastAsia="el-GR"/>
        </w:rPr>
        <w:t>ΑΦΜ: ................ οδός............................. αριθμός.................ΤΚ………………</w:t>
      </w:r>
    </w:p>
    <w:p w14:paraId="3DD3889A" w14:textId="77777777" w:rsidR="007E000B" w:rsidRPr="008C5A0F" w:rsidRDefault="007E000B" w:rsidP="008C680E">
      <w:pPr>
        <w:rPr>
          <w:lang w:eastAsia="el-GR"/>
        </w:rPr>
      </w:pPr>
      <w:r w:rsidRPr="008C5A0F">
        <w:rPr>
          <w:lang w:eastAsia="el-GR"/>
        </w:rPr>
        <w:t>{</w:t>
      </w:r>
      <w:r w:rsidRPr="008C5A0F">
        <w:rPr>
          <w:i/>
          <w:color w:val="FF0000"/>
          <w:u w:val="single"/>
          <w:lang w:eastAsia="el-GR"/>
        </w:rPr>
        <w:t>Σε περίπτωση μεμονωμένης εταιρίας:</w:t>
      </w:r>
      <w:r w:rsidRPr="008C5A0F">
        <w:rPr>
          <w:lang w:eastAsia="el-GR"/>
        </w:rPr>
        <w:t xml:space="preserve"> της Εταιρίας ………. ΑΦΜ: ...... οδός …………. αριθμός … ΤΚ ………..,}</w:t>
      </w:r>
    </w:p>
    <w:p w14:paraId="772C5E19" w14:textId="77777777" w:rsidR="007E000B" w:rsidRPr="008C5A0F" w:rsidRDefault="007E000B" w:rsidP="008C680E">
      <w:pPr>
        <w:rPr>
          <w:lang w:eastAsia="el-GR"/>
        </w:rPr>
      </w:pPr>
      <w:r w:rsidRPr="008C5A0F">
        <w:rPr>
          <w:lang w:eastAsia="el-GR"/>
        </w:rPr>
        <w:t>{</w:t>
      </w:r>
      <w:r w:rsidRPr="008C5A0F">
        <w:rPr>
          <w:i/>
          <w:color w:val="FF0000"/>
          <w:u w:val="single"/>
          <w:lang w:eastAsia="el-GR"/>
        </w:rPr>
        <w:t>ή σε περίπτωση Ένωσης ή Κοινοπραξίας:</w:t>
      </w:r>
      <w:r w:rsidRPr="008C5A0F">
        <w:rPr>
          <w:lang w:eastAsia="el-GR"/>
        </w:rPr>
        <w:t xml:space="preserve"> των Εταιριών </w:t>
      </w:r>
    </w:p>
    <w:p w14:paraId="7C22E355" w14:textId="77777777" w:rsidR="007E000B" w:rsidRPr="008C5A0F" w:rsidRDefault="007E000B" w:rsidP="008C680E">
      <w:pPr>
        <w:rPr>
          <w:lang w:eastAsia="el-GR"/>
        </w:rPr>
      </w:pPr>
      <w:r w:rsidRPr="008C5A0F">
        <w:rPr>
          <w:lang w:eastAsia="el-GR"/>
        </w:rPr>
        <w:t>α) (πλήρη επωνυμία) …… ΑΦΜ…….….... οδός............................. αριθμός.................ΤΚ………………</w:t>
      </w:r>
    </w:p>
    <w:p w14:paraId="617836A1" w14:textId="77777777" w:rsidR="007E000B" w:rsidRPr="008C5A0F" w:rsidRDefault="007E000B" w:rsidP="008C680E">
      <w:pPr>
        <w:rPr>
          <w:lang w:eastAsia="el-GR"/>
        </w:rPr>
      </w:pPr>
      <w:r w:rsidRPr="008C5A0F">
        <w:rPr>
          <w:lang w:eastAsia="el-GR"/>
        </w:rPr>
        <w:t>β) (πλήρη επωνυμία) …… ΑΦΜ…….…....</w:t>
      </w:r>
      <w:r w:rsidR="00E1337D" w:rsidRPr="008C5A0F">
        <w:rPr>
          <w:lang w:eastAsia="el-GR"/>
        </w:rPr>
        <w:t xml:space="preserve"> </w:t>
      </w:r>
      <w:r w:rsidRPr="008C5A0F">
        <w:rPr>
          <w:lang w:eastAsia="el-GR"/>
        </w:rPr>
        <w:t>οδός............................. αριθμός.................ΤΚ………………</w:t>
      </w:r>
    </w:p>
    <w:p w14:paraId="5BD496FA" w14:textId="77777777" w:rsidR="007E000B" w:rsidRPr="008C5A0F" w:rsidRDefault="007E000B" w:rsidP="008C680E">
      <w:pPr>
        <w:rPr>
          <w:lang w:eastAsia="el-GR"/>
        </w:rPr>
      </w:pPr>
      <w:r w:rsidRPr="008C5A0F">
        <w:rPr>
          <w:lang w:eastAsia="el-GR"/>
        </w:rPr>
        <w:t>γ) (πλήρη επωνυμία) …… ΑΦΜ…….…....</w:t>
      </w:r>
      <w:r w:rsidR="00E1337D" w:rsidRPr="008C5A0F">
        <w:rPr>
          <w:lang w:eastAsia="el-GR"/>
        </w:rPr>
        <w:t xml:space="preserve"> </w:t>
      </w:r>
      <w:r w:rsidRPr="008C5A0F">
        <w:rPr>
          <w:lang w:eastAsia="el-GR"/>
        </w:rPr>
        <w:t>οδός............................. αριθμός.................ΤΚ………………</w:t>
      </w:r>
    </w:p>
    <w:p w14:paraId="05B0E285" w14:textId="77777777" w:rsidR="007E000B" w:rsidRPr="008C5A0F" w:rsidRDefault="007E000B" w:rsidP="008C680E">
      <w:pPr>
        <w:rPr>
          <w:color w:val="000000" w:themeColor="text1"/>
        </w:rPr>
      </w:pPr>
      <w:r w:rsidRPr="008C5A0F">
        <w:rPr>
          <w:color w:val="000000" w:themeColor="text1"/>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8C5A0F" w:rsidRDefault="007E000B" w:rsidP="008C680E">
      <w:pPr>
        <w:rPr>
          <w:color w:val="000000" w:themeColor="text1"/>
        </w:rPr>
      </w:pPr>
      <w:r w:rsidRPr="008C5A0F">
        <w:rPr>
          <w:color w:val="000000" w:themeColor="text1"/>
        </w:rPr>
        <w:t xml:space="preserve">για την λήψη προκαταβολής για τη χορήγηση του …% </w:t>
      </w:r>
      <w:r w:rsidRPr="008C5A0F">
        <w:rPr>
          <w:color w:val="000000" w:themeColor="text1"/>
          <w:lang w:eastAsia="el-GR"/>
        </w:rPr>
        <w:t xml:space="preserve">(συμπληρώνετε το συνολικό ποσοστό της λαμβανόμενης προκαταβολής) </w:t>
      </w:r>
      <w:r w:rsidRPr="008C5A0F">
        <w:rPr>
          <w:color w:val="000000" w:themeColor="text1"/>
        </w:rPr>
        <w:t xml:space="preserve">της συμβατικής αξίας μη περιλαμβανομένου του ΦΠΑ, ευρώ ………… </w:t>
      </w:r>
      <w:r w:rsidRPr="008C5A0F">
        <w:rPr>
          <w:color w:val="000000" w:themeColor="text1"/>
          <w:lang w:eastAsia="el-GR"/>
        </w:rPr>
        <w:t xml:space="preserve">(συμπληρώνετε το συνολικό ποσό της λαμβανόμενης προκαταβολής) </w:t>
      </w:r>
      <w:r w:rsidRPr="008C5A0F">
        <w:rPr>
          <w:color w:val="000000" w:themeColor="text1"/>
        </w:rPr>
        <w:t xml:space="preserve">σύμφωνα με τη σύμβαση με αριθμό...................και τη Διακήρυξή σας με αριθμό………., στο πλαίσιο του διαγωνισμού της </w:t>
      </w:r>
      <w:r w:rsidRPr="008C5A0F">
        <w:rPr>
          <w:color w:val="000000" w:themeColor="text1"/>
          <w:lang w:eastAsia="el-GR"/>
        </w:rPr>
        <w:t xml:space="preserve">(συμπληρώνετε την ημερομηνία διενέργειας του διαγωνισμού) </w:t>
      </w:r>
      <w:r w:rsidRPr="008C5A0F">
        <w:rPr>
          <w:color w:val="000000" w:themeColor="text1"/>
        </w:rPr>
        <w:t xml:space="preserve">…………. για εκτέλεση του έργου </w:t>
      </w:r>
      <w:r w:rsidRPr="008C5A0F">
        <w:rPr>
          <w:color w:val="000000" w:themeColor="text1"/>
          <w:lang w:eastAsia="el-GR"/>
        </w:rPr>
        <w:t xml:space="preserve">(συμπληρώνετε τον τίτλο του έργου) </w:t>
      </w:r>
      <w:r w:rsidRPr="008C5A0F">
        <w:rPr>
          <w:color w:val="000000" w:themeColor="text1"/>
        </w:rPr>
        <w:t xml:space="preserve">……… ……… συνολικής αξίας </w:t>
      </w:r>
      <w:r w:rsidRPr="008C5A0F">
        <w:rPr>
          <w:color w:val="000000" w:themeColor="text1"/>
          <w:lang w:eastAsia="el-GR"/>
        </w:rPr>
        <w:t xml:space="preserve">(συμπληρώνετε το συνολικό συμβατικό τίμημα με διευκρίνιση εάν περιλαμβάνει ή όχι τον ΦΠΑ) </w:t>
      </w:r>
      <w:r w:rsidRPr="008C5A0F">
        <w:rPr>
          <w:color w:val="000000" w:themeColor="text1"/>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8C5A0F" w:rsidRDefault="007E000B" w:rsidP="008C680E">
      <w:pPr>
        <w:rPr>
          <w:color w:val="000000" w:themeColor="text1"/>
        </w:rPr>
      </w:pPr>
      <w:r w:rsidRPr="008C5A0F">
        <w:rPr>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2109EBD6" w:rsidR="007E000B" w:rsidRPr="008C5A0F" w:rsidRDefault="007E000B" w:rsidP="008C680E">
      <w:pPr>
        <w:rPr>
          <w:color w:val="000000" w:themeColor="text1"/>
        </w:rPr>
      </w:pPr>
      <w:r w:rsidRPr="008C5A0F">
        <w:rPr>
          <w:color w:val="000000" w:themeColor="text1"/>
        </w:rPr>
        <w:t xml:space="preserve">Η παρούσα ισχύει </w:t>
      </w:r>
      <w:r w:rsidRPr="008C5A0F">
        <w:rPr>
          <w:iCs/>
          <w:color w:val="000000" w:themeColor="text1"/>
        </w:rPr>
        <w:t>μέχρι και την ………………(Σημείωση προς την Τράπεζα</w:t>
      </w:r>
      <w:r w:rsidRPr="008C5A0F">
        <w:rPr>
          <w:b/>
          <w:color w:val="000000" w:themeColor="text1"/>
        </w:rPr>
        <w:t>: διάρκεια ισχύος σύμφωνα με την παρ.</w:t>
      </w:r>
      <w:r w:rsidR="00EE2684" w:rsidRPr="008C5A0F">
        <w:rPr>
          <w:b/>
          <w:color w:val="000000" w:themeColor="text1"/>
        </w:rPr>
        <w:t xml:space="preserve"> </w:t>
      </w:r>
      <w:r w:rsidR="00061ADD" w:rsidRPr="008C5A0F">
        <w:rPr>
          <w:b/>
        </w:rPr>
        <w:fldChar w:fldCharType="begin"/>
      </w:r>
      <w:r w:rsidR="00061ADD" w:rsidRPr="008C5A0F">
        <w:rPr>
          <w:b/>
        </w:rPr>
        <w:instrText xml:space="preserve"> REF _Ref496542746 \r \h  \* MERGEFORMAT </w:instrText>
      </w:r>
      <w:r w:rsidR="00061ADD" w:rsidRPr="008C5A0F">
        <w:rPr>
          <w:b/>
        </w:rPr>
      </w:r>
      <w:r w:rsidR="00061ADD" w:rsidRPr="008C5A0F">
        <w:rPr>
          <w:b/>
        </w:rPr>
        <w:fldChar w:fldCharType="separate"/>
      </w:r>
      <w:r w:rsidR="000C58C7">
        <w:rPr>
          <w:b/>
        </w:rPr>
        <w:t>4.1</w:t>
      </w:r>
      <w:r w:rsidR="00061ADD" w:rsidRPr="008C5A0F">
        <w:rPr>
          <w:b/>
        </w:rPr>
        <w:fldChar w:fldCharType="end"/>
      </w:r>
      <w:r w:rsidRPr="008C5A0F">
        <w:rPr>
          <w:b/>
          <w:color w:val="000000" w:themeColor="text1"/>
        </w:rPr>
        <w:t xml:space="preserve"> της παρούσας </w:t>
      </w:r>
      <w:r w:rsidRPr="008C5A0F">
        <w:rPr>
          <w:iCs/>
          <w:color w:val="000000" w:themeColor="text1"/>
        </w:rPr>
        <w:t>)»</w:t>
      </w:r>
      <w:r w:rsidRPr="008C5A0F">
        <w:rPr>
          <w:color w:val="000000" w:themeColor="text1"/>
        </w:rPr>
        <w:t>.</w:t>
      </w:r>
    </w:p>
    <w:p w14:paraId="46F7B645" w14:textId="77777777" w:rsidR="007E000B" w:rsidRPr="008C5A0F" w:rsidRDefault="007E000B" w:rsidP="008C680E">
      <w:pPr>
        <w:overflowPunct w:val="0"/>
        <w:autoSpaceDE w:val="0"/>
        <w:autoSpaceDN w:val="0"/>
        <w:adjustRightInd w:val="0"/>
        <w:textAlignment w:val="baseline"/>
        <w:rPr>
          <w:color w:val="000000" w:themeColor="text1"/>
        </w:rPr>
      </w:pPr>
      <w:r w:rsidRPr="008C5A0F">
        <w:rPr>
          <w:color w:val="000000" w:themeColor="text1"/>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8C5A0F" w:rsidRDefault="007E000B" w:rsidP="008C680E">
      <w:pPr>
        <w:jc w:val="right"/>
      </w:pPr>
      <w:r w:rsidRPr="008C5A0F">
        <w:t>(Εξουσιοδοτημένη υπογραφή)</w:t>
      </w:r>
    </w:p>
    <w:p w14:paraId="33999DB5" w14:textId="030267B7" w:rsidR="00E75240" w:rsidRPr="008C5A0F" w:rsidRDefault="00E75240" w:rsidP="00DD6FC3">
      <w:pPr>
        <w:spacing w:line="276" w:lineRule="auto"/>
      </w:pPr>
      <w:bookmarkStart w:id="502" w:name="_Toc97194391"/>
      <w:bookmarkStart w:id="503" w:name="_Toc97194495"/>
      <w:bookmarkStart w:id="504" w:name="_Toc97194593"/>
      <w:bookmarkStart w:id="505" w:name="_Toc97194691"/>
      <w:bookmarkStart w:id="506" w:name="_Toc97194796"/>
      <w:bookmarkStart w:id="507" w:name="_Toc97194893"/>
      <w:bookmarkStart w:id="508" w:name="_Toc97194987"/>
      <w:bookmarkStart w:id="509" w:name="_Toc97195081"/>
      <w:bookmarkStart w:id="510" w:name="_Toc97195175"/>
      <w:bookmarkStart w:id="511" w:name="_Toc97195270"/>
      <w:bookmarkStart w:id="512" w:name="_Toc97195439"/>
      <w:bookmarkStart w:id="513" w:name="_Toc97195608"/>
      <w:bookmarkStart w:id="514" w:name="_Toc97196988"/>
      <w:bookmarkStart w:id="515" w:name="_Toc97197151"/>
      <w:bookmarkStart w:id="516" w:name="_Toc97197313"/>
      <w:bookmarkStart w:id="517" w:name="_Toc97197577"/>
      <w:bookmarkStart w:id="518" w:name="_Toc97197829"/>
      <w:bookmarkStart w:id="519" w:name="_Toc97198113"/>
      <w:bookmarkStart w:id="520" w:name="_Toc97198272"/>
      <w:bookmarkStart w:id="521" w:name="_Toc97200874"/>
      <w:bookmarkStart w:id="522" w:name="_Toc97201033"/>
      <w:bookmarkStart w:id="523" w:name="_Toc97203485"/>
      <w:bookmarkStart w:id="524" w:name="_Toc97204776"/>
      <w:bookmarkStart w:id="525" w:name="_Toc9720502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2743ECB8" w14:textId="471ABCBC" w:rsidR="00E75240" w:rsidRPr="008C5A0F" w:rsidRDefault="00754574" w:rsidP="00DD6FC3">
      <w:pPr>
        <w:pStyle w:val="2"/>
        <w:numPr>
          <w:ilvl w:val="0"/>
          <w:numId w:val="0"/>
        </w:numPr>
        <w:spacing w:line="276" w:lineRule="auto"/>
        <w:ind w:left="576" w:hanging="576"/>
        <w:rPr>
          <w:rFonts w:ascii="Tahoma" w:hAnsi="Tahoma" w:cs="Tahoma"/>
          <w:lang w:val="el-GR"/>
        </w:rPr>
      </w:pPr>
      <w:bookmarkStart w:id="526" w:name="_Toc97194393"/>
      <w:bookmarkStart w:id="527" w:name="_Toc97194497"/>
      <w:bookmarkStart w:id="528" w:name="_Toc212644137"/>
      <w:r w:rsidRPr="008C5A0F">
        <w:rPr>
          <w:rFonts w:ascii="Tahoma" w:hAnsi="Tahoma" w:cs="Tahoma"/>
          <w:lang w:val="el-GR"/>
        </w:rPr>
        <w:lastRenderedPageBreak/>
        <w:t xml:space="preserve">ΠΑΡΑΡΤΗΜΑ </w:t>
      </w:r>
      <w:r w:rsidR="00F91516" w:rsidRPr="008C5A0F">
        <w:rPr>
          <w:rFonts w:ascii="Tahoma" w:hAnsi="Tahoma" w:cs="Tahoma"/>
          <w:lang w:val="el-GR"/>
        </w:rPr>
        <w:t xml:space="preserve">ΙΧ </w:t>
      </w:r>
      <w:r w:rsidR="00E75240" w:rsidRPr="008C5A0F">
        <w:rPr>
          <w:rFonts w:ascii="Tahoma" w:hAnsi="Tahoma" w:cs="Tahoma"/>
          <w:lang w:val="el-GR"/>
        </w:rPr>
        <w:t>–</w:t>
      </w:r>
      <w:r w:rsidR="00AF5593" w:rsidRPr="00AF5593">
        <w:rPr>
          <w:rFonts w:ascii="Tahoma" w:hAnsi="Tahoma" w:cs="Tahoma"/>
          <w:lang w:val="el-GR"/>
        </w:rPr>
        <w:t xml:space="preserve"> </w:t>
      </w:r>
      <w:r w:rsidR="00AF5593">
        <w:rPr>
          <w:rFonts w:ascii="Tahoma" w:hAnsi="Tahoma" w:cs="Tahoma"/>
          <w:lang w:val="el-GR"/>
        </w:rPr>
        <w:t xml:space="preserve">Ενημέρωση για την επεξεργασία </w:t>
      </w:r>
      <w:r w:rsidR="00D43A3D">
        <w:rPr>
          <w:rFonts w:ascii="Tahoma" w:hAnsi="Tahoma" w:cs="Tahoma"/>
          <w:lang w:val="el-GR"/>
        </w:rPr>
        <w:t>προσωπικών δεδομένων</w:t>
      </w:r>
      <w:bookmarkEnd w:id="526"/>
      <w:bookmarkEnd w:id="527"/>
      <w:bookmarkEnd w:id="528"/>
      <w:r w:rsidR="00E75240" w:rsidRPr="008C5A0F">
        <w:rPr>
          <w:rFonts w:ascii="Tahoma" w:hAnsi="Tahoma" w:cs="Tahoma"/>
          <w:lang w:val="el-GR"/>
        </w:rPr>
        <w:t xml:space="preserve"> </w:t>
      </w:r>
    </w:p>
    <w:p w14:paraId="73DD0427" w14:textId="77777777" w:rsidR="00E75240" w:rsidRPr="008C5A0F" w:rsidRDefault="00E75240" w:rsidP="00DD6FC3">
      <w:pPr>
        <w:spacing w:line="276" w:lineRule="auto"/>
      </w:pPr>
      <w:r w:rsidRPr="008C5A0F">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C5A0F" w:rsidRDefault="00E75240" w:rsidP="00DD6FC3">
      <w:pPr>
        <w:spacing w:line="276" w:lineRule="auto"/>
      </w:pPr>
      <w:r w:rsidRPr="008C5A0F">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C5A0F" w:rsidRDefault="00E75240" w:rsidP="00DD6FC3">
      <w:pPr>
        <w:spacing w:line="276" w:lineRule="auto"/>
      </w:pPr>
      <w:r w:rsidRPr="008C5A0F">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C5A0F" w:rsidRDefault="00E75240" w:rsidP="00DD6FC3">
      <w:pPr>
        <w:spacing w:line="276" w:lineRule="auto"/>
      </w:pPr>
      <w:r w:rsidRPr="008C5A0F">
        <w:t xml:space="preserve">ΙΙΙ. Αποδέκτες των ανωτέρω (υπό Α) δεδομένων στους οποίους κοινοποιούνται είναι: </w:t>
      </w:r>
    </w:p>
    <w:p w14:paraId="0EC0787D" w14:textId="77777777" w:rsidR="00E75240" w:rsidRPr="008C5A0F" w:rsidRDefault="00E75240" w:rsidP="00DD6FC3">
      <w:pPr>
        <w:spacing w:line="276" w:lineRule="auto"/>
      </w:pPr>
      <w:r w:rsidRPr="008C5A0F">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C5A0F" w:rsidRDefault="00E75240" w:rsidP="00DD6FC3">
      <w:pPr>
        <w:spacing w:line="276" w:lineRule="auto"/>
      </w:pPr>
      <w:r w:rsidRPr="008C5A0F">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C5A0F" w:rsidRDefault="00E75240" w:rsidP="00DD6FC3">
      <w:pPr>
        <w:spacing w:line="276" w:lineRule="auto"/>
      </w:pPr>
      <w:r w:rsidRPr="008C5A0F">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C5A0F" w:rsidRDefault="00E75240" w:rsidP="00DD6FC3">
      <w:pPr>
        <w:spacing w:line="276" w:lineRule="auto"/>
      </w:pPr>
      <w:r w:rsidRPr="008C5A0F">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C5A0F" w:rsidRDefault="00E75240" w:rsidP="00DD6FC3">
      <w:pPr>
        <w:spacing w:line="276" w:lineRule="auto"/>
      </w:pPr>
      <w:r w:rsidRPr="008C5A0F">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8C5A0F" w:rsidRDefault="00E75240" w:rsidP="00DD6FC3">
      <w:pPr>
        <w:spacing w:line="276" w:lineRule="auto"/>
      </w:pPr>
      <w:r w:rsidRPr="008C5A0F">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8C5A0F" w:rsidRDefault="006C03D6" w:rsidP="00DD6FC3">
      <w:pPr>
        <w:suppressAutoHyphens w:val="0"/>
        <w:spacing w:after="0" w:line="276" w:lineRule="auto"/>
        <w:jc w:val="left"/>
      </w:pPr>
      <w:r w:rsidRPr="008C5A0F">
        <w:br w:type="page"/>
      </w:r>
    </w:p>
    <w:p w14:paraId="60779322" w14:textId="10592ECD" w:rsidR="006C03D6" w:rsidRPr="008C5A0F" w:rsidRDefault="006C03D6" w:rsidP="00DD6FC3">
      <w:pPr>
        <w:pStyle w:val="2"/>
        <w:numPr>
          <w:ilvl w:val="0"/>
          <w:numId w:val="0"/>
        </w:numPr>
        <w:spacing w:line="276" w:lineRule="auto"/>
        <w:ind w:left="576" w:hanging="576"/>
        <w:rPr>
          <w:rFonts w:ascii="Tahoma" w:hAnsi="Tahoma" w:cs="Tahoma"/>
          <w:lang w:val="el-GR"/>
        </w:rPr>
      </w:pPr>
      <w:bookmarkStart w:id="529" w:name="_Ref118477993"/>
      <w:bookmarkStart w:id="530" w:name="_Toc212644138"/>
      <w:r w:rsidRPr="008C5A0F">
        <w:rPr>
          <w:rFonts w:ascii="Tahoma" w:hAnsi="Tahoma" w:cs="Tahoma"/>
          <w:lang w:val="el-GR"/>
        </w:rPr>
        <w:lastRenderedPageBreak/>
        <w:t xml:space="preserve">ΠΑΡΑΡΤΗΜΑ </w:t>
      </w:r>
      <w:r w:rsidRPr="008C5A0F">
        <w:rPr>
          <w:rFonts w:ascii="Tahoma" w:hAnsi="Tahoma" w:cs="Tahoma"/>
        </w:rPr>
        <w:t>X</w:t>
      </w:r>
      <w:r w:rsidRPr="008C5A0F">
        <w:rPr>
          <w:rFonts w:ascii="Tahoma" w:hAnsi="Tahoma" w:cs="Tahoma"/>
          <w:lang w:val="el-GR"/>
        </w:rPr>
        <w:t xml:space="preserve"> – Ρήτρα Ακεραιότητας</w:t>
      </w:r>
      <w:bookmarkEnd w:id="529"/>
      <w:bookmarkEnd w:id="530"/>
      <w:r w:rsidRPr="008C5A0F">
        <w:rPr>
          <w:rFonts w:ascii="Tahoma" w:hAnsi="Tahoma" w:cs="Tahoma"/>
          <w:lang w:val="el-GR"/>
        </w:rPr>
        <w:t xml:space="preserve"> </w:t>
      </w:r>
      <w:bookmarkStart w:id="531" w:name="_Hlk118481870"/>
    </w:p>
    <w:p w14:paraId="66546ED8" w14:textId="77777777" w:rsidR="006C03D6" w:rsidRPr="008C5A0F" w:rsidRDefault="006C03D6" w:rsidP="00DD6FC3">
      <w:pPr>
        <w:spacing w:line="276" w:lineRule="auto"/>
      </w:pPr>
      <w:r w:rsidRPr="008C5A0F">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8C5A0F" w:rsidRDefault="006C03D6" w:rsidP="00DD6FC3">
      <w:pPr>
        <w:spacing w:line="276" w:lineRule="auto"/>
      </w:pPr>
      <w:r w:rsidRPr="008C5A0F">
        <w:t>Ειδικότερα, ο Ανάδοχος δηλώνει ότι:</w:t>
      </w:r>
    </w:p>
    <w:p w14:paraId="71F44BBF" w14:textId="77777777" w:rsidR="006C03D6" w:rsidRPr="008C5A0F" w:rsidRDefault="006C03D6" w:rsidP="00DD6FC3">
      <w:pPr>
        <w:spacing w:line="276" w:lineRule="auto"/>
      </w:pPr>
      <w:r w:rsidRPr="008C5A0F">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8C5A0F" w:rsidRDefault="006C03D6" w:rsidP="00DD6FC3">
      <w:pPr>
        <w:spacing w:line="276" w:lineRule="auto"/>
      </w:pPr>
      <w:r w:rsidRPr="008C5A0F">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8C5A0F" w:rsidRDefault="006C03D6" w:rsidP="00DD6FC3">
      <w:pPr>
        <w:spacing w:line="276" w:lineRule="auto"/>
      </w:pPr>
      <w:r w:rsidRPr="008C5A0F">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8C5A0F" w:rsidRDefault="006C03D6" w:rsidP="00DD6FC3">
      <w:pPr>
        <w:spacing w:line="276" w:lineRule="auto"/>
      </w:pPr>
      <w:r w:rsidRPr="008C5A0F">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8C5A0F" w:rsidRDefault="006C03D6" w:rsidP="00DD6FC3">
      <w:pPr>
        <w:spacing w:line="276" w:lineRule="auto"/>
      </w:pPr>
      <w:r w:rsidRPr="008C5A0F">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14295B60" w:rsidR="006C03D6" w:rsidRPr="008C5A0F" w:rsidRDefault="006C03D6" w:rsidP="00DD6FC3">
      <w:pPr>
        <w:spacing w:line="276" w:lineRule="auto"/>
      </w:pPr>
      <w:r w:rsidRPr="008C5A0F">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r w:rsidR="001F385D" w:rsidRPr="008C5A0F">
        <w:t>νόμιμων</w:t>
      </w:r>
      <w:r w:rsidRPr="008C5A0F">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8C5A0F" w:rsidRDefault="006C03D6" w:rsidP="00DD6FC3">
      <w:pPr>
        <w:spacing w:line="276" w:lineRule="auto"/>
      </w:pPr>
      <w:r w:rsidRPr="008C5A0F">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8C5A0F" w:rsidRDefault="006C03D6" w:rsidP="00DD6FC3">
      <w:pPr>
        <w:spacing w:line="276" w:lineRule="auto"/>
      </w:pPr>
      <w:r w:rsidRPr="008C5A0F">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8C5A0F">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6DBEE36" w14:textId="77777777" w:rsidR="006C03D6" w:rsidRPr="008C5A0F" w:rsidRDefault="006C03D6" w:rsidP="00DD6FC3">
      <w:pPr>
        <w:spacing w:line="276" w:lineRule="auto"/>
      </w:pPr>
      <w:r w:rsidRPr="008C5A0F">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31"/>
    <w:p w14:paraId="1E4E7E3D" w14:textId="77777777" w:rsidR="006C03D6" w:rsidRPr="008C5A0F" w:rsidRDefault="006C03D6" w:rsidP="00DD6FC3">
      <w:pPr>
        <w:spacing w:line="276" w:lineRule="auto"/>
      </w:pPr>
    </w:p>
    <w:p w14:paraId="26595BC7" w14:textId="77777777" w:rsidR="006C03D6" w:rsidRPr="008C5A0F" w:rsidRDefault="006C03D6" w:rsidP="00DD6FC3">
      <w:pPr>
        <w:spacing w:line="276" w:lineRule="auto"/>
      </w:pPr>
    </w:p>
    <w:sectPr w:rsidR="006C03D6" w:rsidRPr="008C5A0F" w:rsidSect="00EB120D">
      <w:headerReference w:type="first" r:id="rId4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48D01" w14:textId="77777777" w:rsidR="0032191B" w:rsidRDefault="0032191B">
      <w:pPr>
        <w:spacing w:after="0"/>
      </w:pPr>
      <w:r>
        <w:separator/>
      </w:r>
    </w:p>
  </w:endnote>
  <w:endnote w:type="continuationSeparator" w:id="0">
    <w:p w14:paraId="728D6200" w14:textId="77777777" w:rsidR="0032191B" w:rsidRDefault="0032191B">
      <w:pPr>
        <w:spacing w:after="0"/>
      </w:pPr>
      <w:r>
        <w:continuationSeparator/>
      </w:r>
    </w:p>
  </w:endnote>
  <w:endnote w:type="continuationNotice" w:id="1">
    <w:p w14:paraId="4DC1E7B5" w14:textId="77777777" w:rsidR="0032191B" w:rsidRDefault="0032191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Times New Roman"/>
    <w:panose1 w:val="00000000000000000000"/>
    <w:charset w:val="EE"/>
    <w:family w:val="auto"/>
    <w:notTrueType/>
    <w:pitch w:val="default"/>
    <w:sig w:usb0="00000087" w:usb1="00000000" w:usb2="00000000" w:usb3="00000000" w:csb0="0000000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36FAD" w:rsidRPr="00A73BD3" w14:paraId="45E08389" w14:textId="77777777" w:rsidTr="003366E9">
      <w:tc>
        <w:tcPr>
          <w:tcW w:w="8747" w:type="dxa"/>
          <w:tcBorders>
            <w:top w:val="single" w:sz="4" w:space="0" w:color="auto"/>
          </w:tcBorders>
        </w:tcPr>
        <w:p w14:paraId="3B6D278A" w14:textId="77777777" w:rsidR="00236FAD" w:rsidRPr="001E54F6" w:rsidRDefault="00236FAD" w:rsidP="006B55CD">
          <w:pPr>
            <w:pStyle w:val="af3"/>
            <w:spacing w:after="0"/>
            <w:rPr>
              <w:rStyle w:val="a4"/>
              <w:rFonts w:cs="Tahoma"/>
              <w:sz w:val="20"/>
              <w:lang w:val="el-GR"/>
            </w:rPr>
          </w:pPr>
          <w:r w:rsidRPr="001E54F6">
            <w:rPr>
              <w:rStyle w:val="a4"/>
              <w:rFonts w:cs="Tahoma"/>
              <w:sz w:val="20"/>
              <w:lang w:val="el-GR"/>
            </w:rPr>
            <w:t xml:space="preserve">Κοινωνία της Πληροφορίας </w:t>
          </w:r>
          <w:r>
            <w:rPr>
              <w:rStyle w:val="a4"/>
              <w:rFonts w:cs="Tahoma"/>
              <w:sz w:val="20"/>
              <w:lang w:val="el-GR"/>
            </w:rPr>
            <w:t>Μ.</w:t>
          </w:r>
          <w:r w:rsidRPr="001E54F6">
            <w:rPr>
              <w:rStyle w:val="a4"/>
              <w:rFonts w:cs="Tahoma"/>
              <w:sz w:val="20"/>
              <w:lang w:val="el-GR"/>
            </w:rPr>
            <w:t xml:space="preserve">Α.Ε. </w:t>
          </w:r>
        </w:p>
      </w:tc>
      <w:tc>
        <w:tcPr>
          <w:tcW w:w="1108" w:type="dxa"/>
          <w:tcBorders>
            <w:top w:val="single" w:sz="4" w:space="0" w:color="auto"/>
          </w:tcBorders>
        </w:tcPr>
        <w:p w14:paraId="6592A568" w14:textId="77777777" w:rsidR="00236FAD" w:rsidRPr="001E54F6" w:rsidRDefault="00236FAD" w:rsidP="001E54F6">
          <w:pPr>
            <w:pStyle w:val="af3"/>
            <w:spacing w:after="0"/>
            <w:jc w:val="right"/>
            <w:rPr>
              <w:rStyle w:val="a4"/>
              <w:rFonts w:cs="Tahoma"/>
              <w:sz w:val="20"/>
            </w:rPr>
          </w:pPr>
          <w:r w:rsidRPr="001E54F6">
            <w:rPr>
              <w:rStyle w:val="a4"/>
              <w:rFonts w:cs="Tahoma"/>
              <w:sz w:val="20"/>
            </w:rPr>
            <w:fldChar w:fldCharType="begin"/>
          </w:r>
          <w:r w:rsidRPr="001E54F6">
            <w:rPr>
              <w:rStyle w:val="a4"/>
              <w:rFonts w:cs="Tahoma"/>
              <w:sz w:val="20"/>
            </w:rPr>
            <w:instrText xml:space="preserve"> PAGE </w:instrText>
          </w:r>
          <w:r w:rsidRPr="001E54F6">
            <w:rPr>
              <w:rStyle w:val="a4"/>
              <w:rFonts w:cs="Tahoma"/>
              <w:sz w:val="20"/>
            </w:rPr>
            <w:fldChar w:fldCharType="separate"/>
          </w:r>
          <w:r>
            <w:rPr>
              <w:rStyle w:val="a4"/>
              <w:rFonts w:cs="Tahoma"/>
              <w:noProof/>
              <w:sz w:val="20"/>
            </w:rPr>
            <w:t>16</w:t>
          </w:r>
          <w:r w:rsidRPr="001E54F6">
            <w:rPr>
              <w:rStyle w:val="a4"/>
              <w:rFonts w:cs="Tahoma"/>
              <w:sz w:val="20"/>
            </w:rPr>
            <w:fldChar w:fldCharType="end"/>
          </w:r>
          <w:r w:rsidRPr="001E54F6">
            <w:rPr>
              <w:rStyle w:val="a4"/>
              <w:rFonts w:cs="Tahoma"/>
              <w:sz w:val="20"/>
            </w:rPr>
            <w:t xml:space="preserve"> - </w:t>
          </w:r>
          <w:r w:rsidRPr="001E54F6">
            <w:rPr>
              <w:rStyle w:val="a4"/>
              <w:rFonts w:cs="Tahoma"/>
              <w:sz w:val="20"/>
            </w:rPr>
            <w:fldChar w:fldCharType="begin"/>
          </w:r>
          <w:r w:rsidRPr="001E54F6">
            <w:rPr>
              <w:rStyle w:val="a4"/>
              <w:rFonts w:cs="Tahoma"/>
              <w:sz w:val="20"/>
            </w:rPr>
            <w:instrText xml:space="preserve"> NUMPAGES </w:instrText>
          </w:r>
          <w:r w:rsidRPr="001E54F6">
            <w:rPr>
              <w:rStyle w:val="a4"/>
              <w:rFonts w:cs="Tahoma"/>
              <w:sz w:val="20"/>
            </w:rPr>
            <w:fldChar w:fldCharType="separate"/>
          </w:r>
          <w:r>
            <w:rPr>
              <w:rStyle w:val="a4"/>
              <w:rFonts w:cs="Tahoma"/>
              <w:noProof/>
              <w:sz w:val="20"/>
            </w:rPr>
            <w:t>113</w:t>
          </w:r>
          <w:r w:rsidRPr="001E54F6">
            <w:rPr>
              <w:rStyle w:val="a4"/>
              <w:rFonts w:cs="Tahoma"/>
              <w:sz w:val="20"/>
            </w:rPr>
            <w:fldChar w:fldCharType="end"/>
          </w:r>
        </w:p>
      </w:tc>
    </w:tr>
  </w:tbl>
  <w:p w14:paraId="5123092B" w14:textId="77777777" w:rsidR="00236FAD" w:rsidRPr="00603221" w:rsidRDefault="00236FAD">
    <w:pPr>
      <w:pStyle w:val="af3"/>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236FAD" w:rsidRDefault="00236FAD">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36FAD" w:rsidRPr="00A73BD3" w14:paraId="630EFE35" w14:textId="77777777" w:rsidTr="003366E9">
      <w:tc>
        <w:tcPr>
          <w:tcW w:w="8747" w:type="dxa"/>
          <w:tcBorders>
            <w:top w:val="single" w:sz="4" w:space="0" w:color="auto"/>
          </w:tcBorders>
        </w:tcPr>
        <w:p w14:paraId="3F9E6FC0" w14:textId="1EEDBCC6" w:rsidR="00236FAD" w:rsidRPr="003329FF" w:rsidRDefault="00236FAD"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3C31F19E" w14:textId="77777777" w:rsidR="00236FAD" w:rsidRPr="003329FF" w:rsidRDefault="00236FAD" w:rsidP="003329FF">
          <w:pPr>
            <w:pStyle w:val="af3"/>
            <w:spacing w:after="0"/>
            <w:jc w:val="right"/>
            <w:rPr>
              <w:rStyle w:val="a4"/>
              <w:rFonts w:cs="Tahoma"/>
              <w:sz w:val="20"/>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Pr>
              <w:rStyle w:val="a4"/>
              <w:rFonts w:cs="Tahoma"/>
              <w:noProof/>
              <w:sz w:val="20"/>
            </w:rPr>
            <w:t>108</w:t>
          </w:r>
          <w:r w:rsidRPr="003329FF">
            <w:rPr>
              <w:rStyle w:val="a4"/>
              <w:rFonts w:cs="Tahoma"/>
              <w:sz w:val="20"/>
            </w:rPr>
            <w:fldChar w:fldCharType="end"/>
          </w:r>
          <w:r w:rsidRPr="003329FF">
            <w:rPr>
              <w:rStyle w:val="a4"/>
              <w:rFonts w:cs="Tahoma"/>
              <w:sz w:val="20"/>
            </w:rPr>
            <w:t xml:space="preserve"> - </w:t>
          </w:r>
          <w:r w:rsidRPr="003329FF">
            <w:rPr>
              <w:rStyle w:val="a4"/>
              <w:rFonts w:cs="Tahoma"/>
              <w:sz w:val="20"/>
            </w:rPr>
            <w:fldChar w:fldCharType="begin"/>
          </w:r>
          <w:r w:rsidRPr="003329FF">
            <w:rPr>
              <w:rStyle w:val="a4"/>
              <w:rFonts w:cs="Tahoma"/>
              <w:sz w:val="20"/>
            </w:rPr>
            <w:instrText xml:space="preserve"> NUMPAGES </w:instrText>
          </w:r>
          <w:r w:rsidRPr="003329FF">
            <w:rPr>
              <w:rStyle w:val="a4"/>
              <w:rFonts w:cs="Tahoma"/>
              <w:sz w:val="20"/>
            </w:rPr>
            <w:fldChar w:fldCharType="separate"/>
          </w:r>
          <w:r>
            <w:rPr>
              <w:rStyle w:val="a4"/>
              <w:rFonts w:cs="Tahoma"/>
              <w:noProof/>
              <w:sz w:val="20"/>
            </w:rPr>
            <w:t>113</w:t>
          </w:r>
          <w:r w:rsidRPr="003329FF">
            <w:rPr>
              <w:rStyle w:val="a4"/>
              <w:rFonts w:cs="Tahoma"/>
              <w:sz w:val="20"/>
            </w:rPr>
            <w:fldChar w:fldCharType="end"/>
          </w:r>
        </w:p>
      </w:tc>
    </w:tr>
  </w:tbl>
  <w:p w14:paraId="513B1FDA" w14:textId="77777777" w:rsidR="00236FAD" w:rsidRDefault="00236FAD" w:rsidP="00AE28D7">
    <w:pPr>
      <w:pStyle w:val="af3"/>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6896C" w14:textId="70B3FC47" w:rsidR="00236FAD" w:rsidRDefault="00236FAD">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36FAD" w:rsidRPr="00A73BD3" w14:paraId="3955EEC3" w14:textId="77777777" w:rsidTr="003366E9">
      <w:tc>
        <w:tcPr>
          <w:tcW w:w="8747" w:type="dxa"/>
          <w:tcBorders>
            <w:top w:val="single" w:sz="4" w:space="0" w:color="auto"/>
          </w:tcBorders>
        </w:tcPr>
        <w:p w14:paraId="2172CCBA" w14:textId="77777777" w:rsidR="00236FAD" w:rsidRPr="003329FF" w:rsidRDefault="00236FAD"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4C24C2E7" w14:textId="77777777" w:rsidR="00236FAD" w:rsidRPr="003329FF" w:rsidRDefault="00236FAD" w:rsidP="003329FF">
          <w:pPr>
            <w:pStyle w:val="af3"/>
            <w:spacing w:after="0"/>
            <w:jc w:val="right"/>
            <w:rPr>
              <w:rStyle w:val="a4"/>
              <w:rFonts w:cs="Tahoma"/>
              <w:sz w:val="20"/>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Pr>
              <w:rStyle w:val="a4"/>
              <w:rFonts w:cs="Tahoma"/>
              <w:noProof/>
              <w:sz w:val="20"/>
            </w:rPr>
            <w:t>108</w:t>
          </w:r>
          <w:r w:rsidRPr="003329FF">
            <w:rPr>
              <w:rStyle w:val="a4"/>
              <w:rFonts w:cs="Tahoma"/>
              <w:sz w:val="20"/>
            </w:rPr>
            <w:fldChar w:fldCharType="end"/>
          </w:r>
          <w:r w:rsidRPr="003329FF">
            <w:rPr>
              <w:rStyle w:val="a4"/>
              <w:rFonts w:cs="Tahoma"/>
              <w:sz w:val="20"/>
            </w:rPr>
            <w:t xml:space="preserve"> - </w:t>
          </w:r>
          <w:r w:rsidRPr="003329FF">
            <w:rPr>
              <w:rStyle w:val="a4"/>
              <w:rFonts w:cs="Tahoma"/>
              <w:sz w:val="20"/>
            </w:rPr>
            <w:fldChar w:fldCharType="begin"/>
          </w:r>
          <w:r w:rsidRPr="003329FF">
            <w:rPr>
              <w:rStyle w:val="a4"/>
              <w:rFonts w:cs="Tahoma"/>
              <w:sz w:val="20"/>
            </w:rPr>
            <w:instrText xml:space="preserve"> NUMPAGES </w:instrText>
          </w:r>
          <w:r w:rsidRPr="003329FF">
            <w:rPr>
              <w:rStyle w:val="a4"/>
              <w:rFonts w:cs="Tahoma"/>
              <w:sz w:val="20"/>
            </w:rPr>
            <w:fldChar w:fldCharType="separate"/>
          </w:r>
          <w:r>
            <w:rPr>
              <w:rStyle w:val="a4"/>
              <w:rFonts w:cs="Tahoma"/>
              <w:noProof/>
              <w:sz w:val="20"/>
            </w:rPr>
            <w:t>113</w:t>
          </w:r>
          <w:r w:rsidRPr="003329FF">
            <w:rPr>
              <w:rStyle w:val="a4"/>
              <w:rFonts w:cs="Tahoma"/>
              <w:sz w:val="20"/>
            </w:rPr>
            <w:fldChar w:fldCharType="end"/>
          </w:r>
        </w:p>
      </w:tc>
    </w:tr>
  </w:tbl>
  <w:p w14:paraId="30B57653" w14:textId="77777777" w:rsidR="00236FAD" w:rsidRDefault="00236FAD" w:rsidP="00AE28D7">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7A63C" w14:textId="77777777" w:rsidR="0032191B" w:rsidRDefault="0032191B">
      <w:pPr>
        <w:spacing w:after="0"/>
      </w:pPr>
      <w:r>
        <w:separator/>
      </w:r>
    </w:p>
  </w:footnote>
  <w:footnote w:type="continuationSeparator" w:id="0">
    <w:p w14:paraId="428F4622" w14:textId="77777777" w:rsidR="0032191B" w:rsidRDefault="0032191B">
      <w:pPr>
        <w:spacing w:after="0"/>
      </w:pPr>
      <w:r>
        <w:continuationSeparator/>
      </w:r>
    </w:p>
  </w:footnote>
  <w:footnote w:type="continuationNotice" w:id="1">
    <w:p w14:paraId="5A9D6CE8" w14:textId="77777777" w:rsidR="0032191B" w:rsidRDefault="0032191B">
      <w:pPr>
        <w:spacing w:after="0"/>
      </w:pPr>
    </w:p>
  </w:footnote>
  <w:footnote w:id="2">
    <w:p w14:paraId="031C385E" w14:textId="77777777" w:rsidR="006E584F" w:rsidRPr="006B2C94" w:rsidRDefault="006E584F" w:rsidP="006E584F">
      <w:pPr>
        <w:pStyle w:val="af5"/>
        <w:rPr>
          <w:lang w:val="el-GR"/>
        </w:rPr>
      </w:pPr>
      <w:r>
        <w:rPr>
          <w:rStyle w:val="a5"/>
        </w:rPr>
        <w:footnoteRef/>
      </w:r>
      <w:r w:rsidRPr="006B2C94">
        <w:rPr>
          <w:lang w:val="el-GR"/>
        </w:rPr>
        <w:tab/>
        <w:t xml:space="preserve">Πρβλ άρθρο 78 παρ. 1 εδ. 2 του ν. 4412/2016.  </w:t>
      </w:r>
    </w:p>
  </w:footnote>
  <w:footnote w:id="3">
    <w:p w14:paraId="6CAB1C01" w14:textId="77777777" w:rsidR="006E584F" w:rsidRPr="00FE4670" w:rsidRDefault="006E584F" w:rsidP="006E584F">
      <w:pPr>
        <w:pStyle w:val="af5"/>
        <w:rPr>
          <w:lang w:val="el-GR"/>
        </w:rPr>
      </w:pPr>
      <w:r>
        <w:rPr>
          <w:rStyle w:val="ac"/>
        </w:rPr>
        <w:footnoteRef/>
      </w:r>
      <w:r w:rsidRPr="002B20BB">
        <w:rPr>
          <w:lang w:val="el-GR"/>
        </w:rPr>
        <w:t xml:space="preserve"> </w:t>
      </w:r>
      <w:r>
        <w:rPr>
          <w:lang w:val="el-GR"/>
        </w:rPr>
        <w:t xml:space="preserve"> </w:t>
      </w:r>
      <w:r>
        <w:rPr>
          <w:lang w:val="el-GR"/>
        </w:rPr>
        <w:tab/>
      </w:r>
      <w:r w:rsidRPr="00C11E79">
        <w:rPr>
          <w:lang w:val="el-GR"/>
        </w:rPr>
        <w:t>Για την έννοια του «τρίτου» οικονομικού φορέα σε περίπτωση σύμβασης ανεξαρτήτων υπηρεσιών πρβλ ενδεικτικά αποφάσεις ΑΕΠΠ 886/2020, 488/2020 253/2017, 247/2017, ΣτΕ (ΕΑ) 107/2018, ΜΔΕφΑθ, Α΄ διακοπών 236/2019, ΜΔΕφΑθ, ΙΒ΄ 57/2019.</w:t>
      </w:r>
      <w:r>
        <w:rPr>
          <w:lang w:val="el-GR"/>
        </w:rPr>
        <w:t xml:space="preserve"> </w:t>
      </w:r>
    </w:p>
  </w:footnote>
  <w:footnote w:id="4">
    <w:p w14:paraId="7B5E327F" w14:textId="77777777" w:rsidR="006E584F" w:rsidRPr="006B2C94" w:rsidRDefault="006E584F" w:rsidP="006E584F">
      <w:pPr>
        <w:pStyle w:val="af5"/>
        <w:rPr>
          <w:lang w:val="el-GR"/>
        </w:rPr>
      </w:pPr>
      <w:r>
        <w:rPr>
          <w:rStyle w:val="a5"/>
        </w:rPr>
        <w:footnoteRef/>
      </w:r>
      <w:r>
        <w:rPr>
          <w:lang w:val="el-GR"/>
        </w:rPr>
        <w:tab/>
        <w:t xml:space="preserve">Η απαίτηση αυτή τίθεται κατά την κρίση της </w:t>
      </w:r>
      <w:r>
        <w:rPr>
          <w:lang w:val="en-US"/>
        </w:rPr>
        <w:t>A</w:t>
      </w:r>
      <w:r>
        <w:rPr>
          <w:lang w:val="el-GR"/>
        </w:rPr>
        <w:t>.</w:t>
      </w:r>
      <w:r>
        <w:rPr>
          <w:lang w:val="en-US"/>
        </w:rPr>
        <w:t>A</w:t>
      </w:r>
      <w:r>
        <w:rPr>
          <w:lang w:val="el-GR"/>
        </w:rPr>
        <w:t xml:space="preserve">., άλλως διαγράφεται.  </w:t>
      </w:r>
    </w:p>
  </w:footnote>
  <w:footnote w:id="5">
    <w:p w14:paraId="5D39BEBF" w14:textId="77777777" w:rsidR="006E1FA0" w:rsidRPr="00414AB9" w:rsidRDefault="006E1FA0" w:rsidP="006E1FA0">
      <w:pPr>
        <w:pStyle w:val="af5"/>
        <w:rPr>
          <w:lang w:val="el-GR"/>
        </w:rPr>
      </w:pPr>
      <w:r>
        <w:rPr>
          <w:rStyle w:val="ac"/>
        </w:rPr>
        <w:footnoteRef/>
      </w:r>
      <w:r w:rsidRPr="00D14630">
        <w:rPr>
          <w:lang w:val="el-GR"/>
        </w:rPr>
        <w:t xml:space="preserve"> </w:t>
      </w:r>
      <w:r>
        <w:rPr>
          <w:lang w:val="el-GR"/>
        </w:rPr>
        <w:t xml:space="preserve">    Β</w:t>
      </w:r>
      <w:r w:rsidRPr="00040639">
        <w:rPr>
          <w:lang w:val="el-GR"/>
        </w:rPr>
        <w:t>λ. Απόφαση ΣτΕ  Ολ 2325/2023</w:t>
      </w:r>
      <w:r w:rsidRPr="001943E8">
        <w:rPr>
          <w:lang w:val="el-GR"/>
        </w:rPr>
        <w:t xml:space="preserve"> </w:t>
      </w:r>
      <w:r>
        <w:rPr>
          <w:lang w:val="el-GR"/>
        </w:rPr>
        <w:t>«</w:t>
      </w:r>
      <w:r w:rsidRPr="001221D5">
        <w:rPr>
          <w:i/>
          <w:color w:val="333333"/>
          <w:shd w:val="clear" w:color="auto" w:fill="FFFFFF"/>
          <w:lang w:val="el-GR" w:eastAsia="en-GB"/>
        </w:rPr>
        <w:t>κάθε επιμελής οικονομικός φορέας, γνωρίζοντας εκ των προτέρων ότι δυνάμει του νόμου και της διακήρυξης η αναθέτουσα αρχή μπορεί να ζ</w:t>
      </w:r>
      <w:r>
        <w:rPr>
          <w:i/>
          <w:color w:val="333333"/>
          <w:shd w:val="clear" w:color="auto" w:fill="FFFFFF"/>
          <w:lang w:val="el-GR" w:eastAsia="en-GB"/>
        </w:rPr>
        <w:t xml:space="preserve">ητεί από τους διαγωνιζόμενους, </w:t>
      </w:r>
      <w:r w:rsidRPr="001221D5">
        <w:rPr>
          <w:i/>
          <w:color w:val="333333"/>
          <w:shd w:val="clear" w:color="auto" w:fill="FFFFFF"/>
          <w:lang w:val="el-GR" w:eastAsia="en-GB"/>
        </w:rPr>
        <w:t xml:space="preserve">ανά πάση στιγμή κατά τη </w:t>
      </w:r>
      <w:r>
        <w:rPr>
          <w:i/>
          <w:color w:val="333333"/>
          <w:shd w:val="clear" w:color="auto" w:fill="FFFFFF"/>
          <w:lang w:val="el-GR" w:eastAsia="en-GB"/>
        </w:rPr>
        <w:t>διάρκεια της διαδικασίας</w:t>
      </w:r>
      <w:r w:rsidRPr="001221D5">
        <w:rPr>
          <w:i/>
          <w:color w:val="333333"/>
          <w:shd w:val="clear" w:color="auto" w:fill="FFFFFF"/>
          <w:lang w:val="el-GR" w:eastAsia="en-GB"/>
        </w:rPr>
        <w:t>,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color w:val="333333"/>
          <w:shd w:val="clear" w:color="auto" w:fill="FFFFFF"/>
          <w:lang w:val="el-GR" w:eastAsia="en-GB"/>
        </w:rPr>
        <w:t>».</w:t>
      </w:r>
    </w:p>
  </w:footnote>
  <w:footnote w:id="6">
    <w:p w14:paraId="0B5794A9" w14:textId="77777777" w:rsidR="006E1FA0" w:rsidRDefault="006E1FA0" w:rsidP="006E1FA0">
      <w:pPr>
        <w:pStyle w:val="af5"/>
        <w:rPr>
          <w:lang w:val="el-GR"/>
        </w:rPr>
      </w:pPr>
      <w:r>
        <w:rPr>
          <w:rStyle w:val="a9"/>
        </w:rPr>
        <w:footnoteRef/>
      </w:r>
      <w:r>
        <w:rPr>
          <w:lang w:val="el-GR"/>
        </w:rPr>
        <w:tab/>
        <w:t>Βλ. άρθρο 78 παρ. 1 του ν. 4412/2016.</w:t>
      </w:r>
    </w:p>
  </w:footnote>
  <w:footnote w:id="7">
    <w:p w14:paraId="39EEC0C1" w14:textId="77777777" w:rsidR="006E1FA0" w:rsidRDefault="006E1FA0" w:rsidP="006E1FA0">
      <w:pPr>
        <w:pStyle w:val="af5"/>
        <w:rPr>
          <w:lang w:val="el-GR"/>
        </w:rPr>
      </w:pPr>
      <w:r>
        <w:rPr>
          <w:rStyle w:val="a9"/>
        </w:rPr>
        <w:footnoteRef/>
      </w:r>
      <w:r>
        <w:rPr>
          <w:lang w:val="el-GR"/>
        </w:rPr>
        <w:tab/>
        <w:t>Βλ. άρθρο 131 παρ. 6 του ν. 4412/2016</w:t>
      </w:r>
    </w:p>
  </w:footnote>
  <w:footnote w:id="8">
    <w:p w14:paraId="17659025" w14:textId="77777777" w:rsidR="006E1FA0" w:rsidRPr="00BD65F6" w:rsidRDefault="006E1FA0" w:rsidP="006E1FA0">
      <w:pPr>
        <w:pStyle w:val="af5"/>
        <w:rPr>
          <w:lang w:val="el-GR"/>
        </w:rPr>
      </w:pPr>
      <w:r>
        <w:rPr>
          <w:rStyle w:val="0"/>
        </w:rPr>
        <w:footnoteRef/>
      </w:r>
      <w:r>
        <w:rPr>
          <w:lang w:val="el-GR"/>
        </w:rPr>
        <w:t xml:space="preserve">     </w:t>
      </w:r>
      <w:r w:rsidRPr="00BD65F6">
        <w:rPr>
          <w:lang w:val="el-GR"/>
        </w:rPr>
        <w:t xml:space="preserve"> Άρθρο 104</w:t>
      </w:r>
      <w:r>
        <w:rPr>
          <w:lang w:val="el-GR"/>
        </w:rPr>
        <w:t>,</w:t>
      </w:r>
      <w:r w:rsidRPr="00BD65F6">
        <w:rPr>
          <w:lang w:val="el-GR"/>
        </w:rPr>
        <w:t xml:space="preserve"> σε συνδυασμό με τις παρ. 4 και 5 του άρθρου 105</w:t>
      </w:r>
      <w:r>
        <w:rPr>
          <w:lang w:val="el-GR"/>
        </w:rPr>
        <w:t>,</w:t>
      </w:r>
      <w:r w:rsidRPr="00BD65F6">
        <w:rPr>
          <w:lang w:val="el-GR"/>
        </w:rPr>
        <w:t xml:space="preserve"> του ν. 4412/2016 </w:t>
      </w:r>
    </w:p>
  </w:footnote>
  <w:footnote w:id="9">
    <w:p w14:paraId="107462BB" w14:textId="77777777" w:rsidR="00236FAD" w:rsidRPr="006B2C94" w:rsidRDefault="00236FAD" w:rsidP="00613E6E">
      <w:pPr>
        <w:pStyle w:val="af5"/>
        <w:rPr>
          <w:lang w:val="el-GR"/>
        </w:rPr>
      </w:pPr>
      <w:r>
        <w:rPr>
          <w:rStyle w:val="a5"/>
        </w:rPr>
        <w:footnoteRef/>
      </w:r>
      <w:r>
        <w:rPr>
          <w:lang w:val="el-GR"/>
        </w:rPr>
        <w:tab/>
        <w:t xml:space="preserve">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Μέρος </w:t>
      </w:r>
      <w:r>
        <w:rPr>
          <w:lang w:val="en-US"/>
        </w:rPr>
        <w:t>VI</w:t>
      </w:r>
      <w:r>
        <w:rPr>
          <w:lang w:val="el-GR"/>
        </w:rPr>
        <w:t xml:space="preserve"> Τελικές δηλώσεις. </w:t>
      </w:r>
    </w:p>
  </w:footnote>
  <w:footnote w:id="10">
    <w:p w14:paraId="5BFC5A3A" w14:textId="77777777" w:rsidR="00236FAD" w:rsidRDefault="00236FAD" w:rsidP="00613E6E">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r w:rsidRPr="00220D91">
        <w:rPr>
          <w:lang w:val="el-GR"/>
        </w:rPr>
        <w:t xml:space="preserve"> </w:t>
      </w:r>
      <w:hyperlink r:id="rId1" w:history="1">
        <w:r w:rsidRPr="003F605A">
          <w:rPr>
            <w:rStyle w:val="-"/>
            <w:lang w:val="el-GR"/>
          </w:rPr>
          <w:t>https://espd.eprocurement.gov.gr/</w:t>
        </w:r>
      </w:hyperlink>
      <w:r w:rsidRPr="00A20367">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220D91">
          <w:rPr>
            <w:rStyle w:val="-"/>
            <w:lang w:val="el-GR"/>
          </w:rPr>
          <w:t>https://portal.eprocurement.gov.gr/webcenter/portal/TestPortal</w:t>
        </w:r>
      </w:hyperlink>
      <w:r w:rsidRPr="006F5660">
        <w:rPr>
          <w:lang w:val="el-GR"/>
        </w:rPr>
        <w:t xml:space="preserve"> </w:t>
      </w:r>
    </w:p>
    <w:p w14:paraId="7B1E490B" w14:textId="77777777" w:rsidR="00236FAD" w:rsidRPr="006B2C94" w:rsidRDefault="00236FAD" w:rsidP="00613E6E">
      <w:pPr>
        <w:pStyle w:val="af5"/>
        <w:ind w:firstLine="1"/>
        <w:rPr>
          <w:lang w:val="el-GR"/>
        </w:rPr>
      </w:pPr>
      <w:r>
        <w:rPr>
          <w:lang w:val="el-GR"/>
        </w:rPr>
        <w:t>Β</w:t>
      </w:r>
      <w:r w:rsidRPr="006F5660">
        <w:rPr>
          <w:lang w:val="el-GR"/>
        </w:rPr>
        <w:t>λ</w:t>
      </w:r>
      <w:r>
        <w:rPr>
          <w:lang w:val="el-GR"/>
        </w:rPr>
        <w:t>.</w:t>
      </w:r>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11">
    <w:p w14:paraId="53E5335D" w14:textId="77777777" w:rsidR="00236FAD" w:rsidRPr="001943E8" w:rsidRDefault="00236FAD" w:rsidP="00613E6E">
      <w:pPr>
        <w:pStyle w:val="af5"/>
        <w:rPr>
          <w:lang w:val="el-GR"/>
        </w:rPr>
      </w:pPr>
      <w:r>
        <w:rPr>
          <w:rStyle w:val="ac"/>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12">
    <w:p w14:paraId="0DB2621F" w14:textId="77777777" w:rsidR="00FA1F45" w:rsidRPr="002765CB" w:rsidRDefault="00FA1F45" w:rsidP="00FA1F45">
      <w:pPr>
        <w:pStyle w:val="af5"/>
        <w:ind w:left="90" w:firstLine="0"/>
        <w:rPr>
          <w:lang w:val="el-GR"/>
        </w:rPr>
      </w:pPr>
      <w:r>
        <w:rPr>
          <w:rStyle w:val="ac"/>
        </w:rPr>
        <w:footnoteRef/>
      </w:r>
      <w:r w:rsidRPr="002765CB">
        <w:rPr>
          <w:lang w:val="el-GR"/>
        </w:rPr>
        <w:t xml:space="preserve"> Για τον χρόνο έκδοσης και ισχύος των αποδεικτικών μέσων, πρβλ και το με αρ πρωτ 2210/19-04-2019 (ΑΔΑ : 66ΓΠΟΞΤΒ-Ζ9Κ) έγγραφο της ΕΑΑΔΗΣΥ.</w:t>
      </w:r>
    </w:p>
  </w:footnote>
  <w:footnote w:id="13">
    <w:p w14:paraId="477EC9AC" w14:textId="77777777" w:rsidR="00905508" w:rsidRPr="007B335B" w:rsidRDefault="00905508" w:rsidP="00905508">
      <w:pPr>
        <w:pStyle w:val="af5"/>
        <w:rPr>
          <w:lang w:val="el-GR"/>
        </w:rPr>
      </w:pPr>
      <w:r>
        <w:rPr>
          <w:rStyle w:val="a9"/>
        </w:rPr>
        <w:footnoteRef/>
      </w:r>
      <w:r>
        <w:rPr>
          <w:lang w:val="el-GR"/>
        </w:rPr>
        <w:tab/>
        <w:t>Βλ.  άρθρο 79 παρ. 6 του  ν. 4412/2016.</w:t>
      </w:r>
    </w:p>
  </w:footnote>
  <w:footnote w:id="14">
    <w:p w14:paraId="79F00560" w14:textId="77777777" w:rsidR="00604675" w:rsidRPr="00A15249" w:rsidRDefault="00604675" w:rsidP="00604675">
      <w:pPr>
        <w:pStyle w:val="af5"/>
        <w:rPr>
          <w:lang w:val="el-GR"/>
        </w:rPr>
      </w:pPr>
      <w:r>
        <w:rPr>
          <w:rStyle w:val="ac"/>
        </w:rPr>
        <w:footnoteRef/>
      </w:r>
      <w:r>
        <w:rPr>
          <w:lang w:val="el-GR"/>
        </w:rPr>
        <w:tab/>
      </w:r>
      <w:r w:rsidRPr="007A3AFF">
        <w:rPr>
          <w:szCs w:val="18"/>
          <w:lang w:val="el-GR"/>
        </w:rPr>
        <w:t>Άρθρο 74 παρ. 4 ν. 4412/2016.</w:t>
      </w:r>
      <w:r>
        <w:rPr>
          <w:szCs w:val="18"/>
          <w:lang w:val="el-GR"/>
        </w:rPr>
        <w:t xml:space="preserve"> </w:t>
      </w:r>
    </w:p>
  </w:footnote>
  <w:footnote w:id="15">
    <w:p w14:paraId="1494127B" w14:textId="77777777" w:rsidR="00A66692" w:rsidRPr="00DA70FB" w:rsidRDefault="00A66692" w:rsidP="00A66692">
      <w:pPr>
        <w:pStyle w:val="af5"/>
        <w:rPr>
          <w:lang w:val="el-GR"/>
        </w:rPr>
      </w:pPr>
      <w:r>
        <w:rPr>
          <w:rStyle w:val="ac"/>
        </w:rPr>
        <w:footnoteRef/>
      </w:r>
      <w:r w:rsidRPr="00DA70FB">
        <w:rPr>
          <w:lang w:val="el-GR"/>
        </w:rPr>
        <w:t xml:space="preserve"> </w:t>
      </w:r>
      <w:r>
        <w:rPr>
          <w:lang w:val="el-GR"/>
        </w:rPr>
        <w:t>Άρθρο 13 παρ. 1.4 και 1.5 της Κ.Υ.Α. ΕΣΗΔΗΣ Προμήθειες και Υπηρεσίες</w:t>
      </w:r>
    </w:p>
  </w:footnote>
  <w:footnote w:id="16">
    <w:p w14:paraId="436F287E" w14:textId="77777777" w:rsidR="00F4016C" w:rsidRPr="00BD65F6" w:rsidRDefault="00F4016C" w:rsidP="00F4016C">
      <w:pPr>
        <w:pStyle w:val="af5"/>
        <w:ind w:left="426" w:hanging="426"/>
        <w:rPr>
          <w:lang w:val="el-GR"/>
        </w:rPr>
      </w:pPr>
      <w:r>
        <w:rPr>
          <w:rStyle w:val="a9"/>
        </w:rPr>
        <w:footnoteRef/>
      </w:r>
      <w:r>
        <w:rPr>
          <w:lang w:val="el-GR"/>
        </w:rPr>
        <w:tab/>
        <w:t>Άρθρα 92 έως 97, άρθρο 100 καθώς και άρθρα 102 έως 104 του ν. 4412/16</w:t>
      </w:r>
    </w:p>
  </w:footnote>
  <w:footnote w:id="17">
    <w:p w14:paraId="0FB0363C" w14:textId="77777777" w:rsidR="00716009" w:rsidRPr="001101C6" w:rsidRDefault="00716009" w:rsidP="00716009">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8">
    <w:p w14:paraId="141A4C20" w14:textId="3EA35F00" w:rsidR="0095539B" w:rsidRPr="00797795" w:rsidRDefault="0095539B">
      <w:pPr>
        <w:pStyle w:val="af5"/>
        <w:rPr>
          <w:lang w:val="el-GR"/>
        </w:rPr>
      </w:pPr>
      <w:r>
        <w:rPr>
          <w:rStyle w:val="ac"/>
        </w:rPr>
        <w:footnoteRef/>
      </w:r>
      <w:r w:rsidRPr="00797795">
        <w:rPr>
          <w:lang w:val="el-GR"/>
        </w:rPr>
        <w:t xml:space="preserve"> </w:t>
      </w:r>
      <w:r>
        <w:rPr>
          <w:lang w:val="el-GR"/>
        </w:rPr>
        <w:t xml:space="preserve">Υπ’ αρ. </w:t>
      </w:r>
      <w:r w:rsidR="00507F31">
        <w:rPr>
          <w:lang w:val="el-GR"/>
        </w:rPr>
        <w:t>78072 (ΦΕΚ 5645/Β’ /</w:t>
      </w:r>
      <w:r w:rsidR="00EB57A4">
        <w:rPr>
          <w:lang w:val="el-GR"/>
        </w:rPr>
        <w:t>22.10.2025) Κ.Υ.Α.</w:t>
      </w:r>
    </w:p>
  </w:footnote>
  <w:footnote w:id="19">
    <w:p w14:paraId="37D6E224" w14:textId="77777777" w:rsidR="008E069C" w:rsidRPr="001101C6" w:rsidRDefault="008E069C" w:rsidP="008E069C">
      <w:pPr>
        <w:pStyle w:val="af5"/>
        <w:rPr>
          <w:lang w:val="el-GR"/>
        </w:rPr>
      </w:pPr>
      <w:r>
        <w:rPr>
          <w:rStyle w:val="ac"/>
        </w:rPr>
        <w:footnoteRef/>
      </w:r>
      <w:r>
        <w:rPr>
          <w:lang w:val="el-GR"/>
        </w:rPr>
        <w:t xml:space="preserve">    </w:t>
      </w:r>
      <w:r w:rsidRPr="001101C6">
        <w:rPr>
          <w:lang w:val="el-GR"/>
        </w:rPr>
        <w:t xml:space="preserve"> </w:t>
      </w:r>
      <w:r>
        <w:rPr>
          <w:lang w:val="el-GR"/>
        </w:rPr>
        <w:tab/>
        <w:t>Πρβλ άρθρο 16 παρ. 3 ΚΥΑ ΕΣΗΔΗΣ Προμήθειες και Υπηρεσίες</w:t>
      </w:r>
    </w:p>
  </w:footnote>
  <w:footnote w:id="20">
    <w:p w14:paraId="49AE4882" w14:textId="77777777" w:rsidR="008E069C" w:rsidRPr="00BD65F6" w:rsidRDefault="008E069C" w:rsidP="008E069C">
      <w:pPr>
        <w:pStyle w:val="af5"/>
        <w:rPr>
          <w:lang w:val="el-GR"/>
        </w:rPr>
      </w:pPr>
      <w:r>
        <w:rPr>
          <w:rStyle w:val="a9"/>
        </w:rPr>
        <w:footnoteRef/>
      </w:r>
      <w:r>
        <w:rPr>
          <w:lang w:val="el-GR"/>
        </w:rPr>
        <w:tab/>
        <w:t>Πρβλ. άρθρο 100 παρ. 2 του ν. 4412/2016</w:t>
      </w:r>
    </w:p>
  </w:footnote>
  <w:footnote w:id="21">
    <w:p w14:paraId="3E207D5E" w14:textId="77777777" w:rsidR="008E069C" w:rsidRPr="002913F6" w:rsidRDefault="008E069C" w:rsidP="008E069C">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22">
    <w:p w14:paraId="7F764654" w14:textId="77777777" w:rsidR="008E069C" w:rsidRPr="002913F6" w:rsidRDefault="008E069C" w:rsidP="008E069C">
      <w:pPr>
        <w:pStyle w:val="af5"/>
        <w:rPr>
          <w:lang w:val="el-GR"/>
        </w:rPr>
      </w:pPr>
      <w:r>
        <w:rPr>
          <w:rStyle w:val="a9"/>
        </w:rPr>
        <w:footnoteRef/>
      </w:r>
      <w:r>
        <w:rPr>
          <w:lang w:val="el-GR"/>
        </w:rPr>
        <w:tab/>
        <w:t>Άρθρο 105 παρ. 8 του ν. 4412/2016, όπως αντικαταστάθηκε από το άρθρο 45 του ν. 4782/2021.</w:t>
      </w:r>
    </w:p>
  </w:footnote>
  <w:footnote w:id="23">
    <w:p w14:paraId="3C395B7F" w14:textId="4456AEB9" w:rsidR="00C85BBF" w:rsidRPr="00D52587" w:rsidRDefault="00C85BBF" w:rsidP="00C85BBF">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4">
    <w:p w14:paraId="711DD93E" w14:textId="11415B08" w:rsidR="00236FAD" w:rsidRPr="009657F4" w:rsidRDefault="00236FAD" w:rsidP="006E4901">
      <w:pPr>
        <w:pStyle w:val="af5"/>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401FF976" w:rsidR="00236FAD" w:rsidRPr="0059522D" w:rsidRDefault="0059522D" w:rsidP="0059522D">
    <w:pPr>
      <w:pStyle w:val="af4"/>
    </w:pPr>
    <w:r w:rsidRPr="0059522D">
      <w:rPr>
        <w:rFonts w:asciiTheme="minorHAnsi" w:hAnsiTheme="minorHAnsi" w:cstheme="minorHAnsi"/>
        <w:i/>
        <w:iCs/>
        <w:sz w:val="18"/>
        <w:szCs w:val="18"/>
      </w:rPr>
      <w:t>Διακήρυξη Ηλεκτρονικού Ανοικτού Κάτω των Ορίων Διαγωνισμού για το Έργο «Παροχή Υπηρεσιών Καθαριότητας στις εγκαταστάσεις της ΚτΠ Μ.Α.Ε. επί της Λ. Συγγρού αρ.194, Καλλιθέα»</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37BE3" w14:textId="1C2C5DB0" w:rsidR="001F7CD8" w:rsidRPr="009B5C53" w:rsidRDefault="009B5C53" w:rsidP="009B5C53">
    <w:pPr>
      <w:pStyle w:val="af4"/>
    </w:pPr>
    <w:r w:rsidRPr="0059522D">
      <w:rPr>
        <w:rFonts w:asciiTheme="minorHAnsi" w:hAnsiTheme="minorHAnsi" w:cstheme="minorHAnsi"/>
        <w:i/>
        <w:iCs/>
        <w:sz w:val="18"/>
        <w:szCs w:val="18"/>
      </w:rPr>
      <w:t>Διακήρυξη Ηλεκτρονικού Ανοικτού Κάτω των Ορίων Διαγωνισμού για το Έργο «Παροχή Υπηρεσιών Καθαριότητας στις εγκαταστάσεις της ΚτΠ Μ.Α.Ε. επί της Λ. Συγγρού αρ.194, Καλλιθέα»</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36ADEC19" w:rsidR="00236FAD" w:rsidRPr="0059522D" w:rsidRDefault="0059522D" w:rsidP="0059522D">
    <w:pPr>
      <w:pStyle w:val="af4"/>
    </w:pPr>
    <w:r w:rsidRPr="0059522D">
      <w:rPr>
        <w:rFonts w:asciiTheme="minorHAnsi" w:hAnsiTheme="minorHAnsi" w:cstheme="minorHAnsi"/>
        <w:i/>
        <w:iCs/>
        <w:sz w:val="18"/>
        <w:szCs w:val="18"/>
      </w:rPr>
      <w:t>Διακήρυξη Ηλεκτρονικού Ανοικτού Κάτω των Ορίων Διαγωνισμού για το Έργο «Παροχή Υπηρεσιών Καθαριότητας στις εγκαταστάσεις της ΚτΠ Μ.Α.Ε. επί της Λ. Συγγρού αρ.194, Καλλιθέα»</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69ACF5D3" w:rsidR="00236FAD" w:rsidRPr="0059522D" w:rsidRDefault="0059522D" w:rsidP="0059522D">
    <w:pPr>
      <w:pStyle w:val="af4"/>
    </w:pPr>
    <w:r w:rsidRPr="0059522D">
      <w:rPr>
        <w:rFonts w:asciiTheme="minorHAnsi" w:hAnsiTheme="minorHAnsi" w:cstheme="minorHAnsi"/>
        <w:i/>
        <w:iCs/>
        <w:sz w:val="18"/>
        <w:szCs w:val="18"/>
      </w:rPr>
      <w:t>Διακήρυξη Ηλεκτρονικού Ανοικτού Κάτω των Ορίων Διαγωνισμού για το Έργο «Παροχή Υπηρεσιών Καθαριότητας στις εγκαταστάσεις της ΚτΠ Μ.Α.Ε. επί της Λ. Συγγρού αρ.194, Καλλιθέα»</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9E4CA" w14:textId="6E0E85B0" w:rsidR="00236FAD" w:rsidRPr="0059522D" w:rsidRDefault="0059522D" w:rsidP="0059522D">
    <w:pPr>
      <w:pStyle w:val="af4"/>
    </w:pPr>
    <w:r w:rsidRPr="0059522D">
      <w:rPr>
        <w:rFonts w:asciiTheme="minorHAnsi" w:hAnsiTheme="minorHAnsi" w:cstheme="minorHAnsi"/>
        <w:i/>
        <w:iCs/>
        <w:sz w:val="18"/>
        <w:szCs w:val="18"/>
      </w:rPr>
      <w:t>Διακήρυξη Ηλεκτρονικού Ανοικτού Κάτω των Ορίων Διαγωνισμού για το Έργο «Παροχή Υπηρεσιών Καθαριότητας στις εγκαταστάσεις της ΚτΠ Μ.Α.Ε. επί της Λ. Συγγρού αρ.194, Καλλιθέα»</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43259" w14:textId="4C2860E4" w:rsidR="00236FAD" w:rsidRPr="0059522D" w:rsidRDefault="0059522D" w:rsidP="0059522D">
    <w:pPr>
      <w:pStyle w:val="af4"/>
    </w:pPr>
    <w:r w:rsidRPr="0059522D">
      <w:rPr>
        <w:rFonts w:asciiTheme="minorHAnsi" w:hAnsiTheme="minorHAnsi" w:cstheme="minorHAnsi"/>
        <w:i/>
        <w:iCs/>
        <w:sz w:val="18"/>
        <w:szCs w:val="18"/>
      </w:rPr>
      <w:t>Διακήρυξη Ηλεκτρονικού Ανοικτού Κάτω των Ορίων Διαγωνισμού για το Έργο «Παροχή Υπηρεσιών Καθαριότητας στις εγκαταστάσεις της ΚτΠ Μ.Α.Ε. επί της Λ. Συγγρού αρ.194, Καλλιθέα»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Wingdings" w:hAnsi="Wingdings" w:cs="OpenSymbol"/>
        <w:color w:val="000000"/>
        <w:sz w:val="24"/>
        <w:szCs w:val="24"/>
        <w:shd w:val="clear" w:color="auto" w:fill="auto"/>
        <w:lang w:val="el-GR"/>
      </w:rPr>
    </w:lvl>
    <w:lvl w:ilvl="1">
      <w:start w:val="1"/>
      <w:numFmt w:val="bullet"/>
      <w:lvlText w:val=""/>
      <w:lvlJc w:val="left"/>
      <w:pPr>
        <w:tabs>
          <w:tab w:val="num" w:pos="1080"/>
        </w:tabs>
        <w:ind w:left="1080" w:hanging="360"/>
      </w:pPr>
      <w:rPr>
        <w:rFonts w:ascii="Wingdings" w:hAnsi="Wingdings" w:cs="OpenSymbol"/>
        <w:color w:val="000000"/>
        <w:sz w:val="24"/>
        <w:szCs w:val="24"/>
        <w:shd w:val="clear" w:color="auto" w:fill="auto"/>
        <w:lang w:val="el-GR"/>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w:hAnsi="Wingdings" w:cs="OpenSymbol"/>
        <w:color w:val="000000"/>
        <w:sz w:val="24"/>
        <w:szCs w:val="24"/>
        <w:shd w:val="clear" w:color="auto" w:fill="auto"/>
        <w:lang w:val="el-GR"/>
      </w:rPr>
    </w:lvl>
    <w:lvl w:ilvl="4">
      <w:start w:val="1"/>
      <w:numFmt w:val="bullet"/>
      <w:lvlText w:val=""/>
      <w:lvlJc w:val="left"/>
      <w:pPr>
        <w:tabs>
          <w:tab w:val="num" w:pos="2160"/>
        </w:tabs>
        <w:ind w:left="2160" w:hanging="360"/>
      </w:pPr>
      <w:rPr>
        <w:rFonts w:ascii="Wingdings" w:hAnsi="Wingdings" w:cs="OpenSymbol"/>
        <w:color w:val="000000"/>
        <w:sz w:val="24"/>
        <w:szCs w:val="24"/>
        <w:shd w:val="clear" w:color="auto" w:fill="auto"/>
        <w:lang w:val="el-GR"/>
      </w:rPr>
    </w:lvl>
    <w:lvl w:ilvl="5">
      <w:start w:val="1"/>
      <w:numFmt w:val="bullet"/>
      <w:lvlText w:val=""/>
      <w:lvlJc w:val="left"/>
      <w:pPr>
        <w:tabs>
          <w:tab w:val="num" w:pos="2520"/>
        </w:tabs>
        <w:ind w:left="2520" w:hanging="360"/>
      </w:pPr>
      <w:rPr>
        <w:rFonts w:ascii="Wingdings" w:hAnsi="Wingdings" w:cs="OpenSymbol"/>
        <w:color w:val="000000"/>
        <w:sz w:val="24"/>
        <w:szCs w:val="24"/>
        <w:shd w:val="clear" w:color="auto" w:fill="auto"/>
        <w:lang w:val="el-GR"/>
      </w:rPr>
    </w:lvl>
    <w:lvl w:ilvl="6">
      <w:start w:val="1"/>
      <w:numFmt w:val="bullet"/>
      <w:lvlText w:val=""/>
      <w:lvlJc w:val="left"/>
      <w:pPr>
        <w:tabs>
          <w:tab w:val="num" w:pos="2880"/>
        </w:tabs>
        <w:ind w:left="2880" w:hanging="360"/>
      </w:pPr>
      <w:rPr>
        <w:rFonts w:ascii="Wingdings" w:hAnsi="Wingdings" w:cs="OpenSymbol"/>
        <w:color w:val="000000"/>
        <w:sz w:val="24"/>
        <w:szCs w:val="24"/>
        <w:shd w:val="clear" w:color="auto" w:fill="auto"/>
        <w:lang w:val="el-GR"/>
      </w:rPr>
    </w:lvl>
    <w:lvl w:ilvl="7">
      <w:start w:val="1"/>
      <w:numFmt w:val="bullet"/>
      <w:lvlText w:val=""/>
      <w:lvlJc w:val="left"/>
      <w:pPr>
        <w:tabs>
          <w:tab w:val="num" w:pos="3240"/>
        </w:tabs>
        <w:ind w:left="3240" w:hanging="360"/>
      </w:pPr>
      <w:rPr>
        <w:rFonts w:ascii="Wingdings" w:hAnsi="Wingdings" w:cs="OpenSymbol"/>
        <w:color w:val="000000"/>
        <w:sz w:val="24"/>
        <w:szCs w:val="24"/>
        <w:shd w:val="clear" w:color="auto" w:fill="auto"/>
        <w:lang w:val="el-GR"/>
      </w:rPr>
    </w:lvl>
    <w:lvl w:ilvl="8">
      <w:start w:val="1"/>
      <w:numFmt w:val="bullet"/>
      <w:lvlText w:val=""/>
      <w:lvlJc w:val="left"/>
      <w:pPr>
        <w:tabs>
          <w:tab w:val="num" w:pos="3600"/>
        </w:tabs>
        <w:ind w:left="3600" w:hanging="360"/>
      </w:pPr>
      <w:rPr>
        <w:rFonts w:ascii="Wingdings" w:hAnsi="Wingdings" w:cs="OpenSymbol"/>
        <w:color w:val="000000"/>
        <w:sz w:val="24"/>
        <w:szCs w:val="24"/>
        <w:shd w:val="clear" w:color="auto" w:fill="auto"/>
        <w:lang w:val="el-GR"/>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5996D30"/>
    <w:multiLevelType w:val="hybridMultilevel"/>
    <w:tmpl w:val="0DF4A99C"/>
    <w:lvl w:ilvl="0" w:tplc="4992B934">
      <w:start w:val="1"/>
      <w:numFmt w:val="bullet"/>
      <w:lvlText w:val=""/>
      <w:lvlJc w:val="left"/>
      <w:pPr>
        <w:tabs>
          <w:tab w:val="num" w:pos="360"/>
        </w:tabs>
        <w:ind w:left="360" w:hanging="360"/>
      </w:pPr>
      <w:rPr>
        <w:rFonts w:ascii="Symbol" w:hAnsi="Symbol" w:hint="default"/>
        <w:sz w:val="24"/>
        <w:szCs w:val="24"/>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066456CD"/>
    <w:multiLevelType w:val="hybridMultilevel"/>
    <w:tmpl w:val="6340E920"/>
    <w:lvl w:ilvl="0" w:tplc="AE825EFE">
      <w:start w:val="1"/>
      <w:numFmt w:val="bullet"/>
      <w:lvlText w:val="-"/>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2340E9D"/>
    <w:multiLevelType w:val="multilevel"/>
    <w:tmpl w:val="91702138"/>
    <w:lvl w:ilvl="0">
      <w:start w:val="1"/>
      <w:numFmt w:val="decimal"/>
      <w:pStyle w:val="1"/>
      <w:lvlText w:val="%1."/>
      <w:lvlJc w:val="left"/>
      <w:pPr>
        <w:ind w:left="432" w:hanging="432"/>
      </w:pPr>
      <w:rPr>
        <w:rFonts w:asciiTheme="minorHAnsi" w:hAnsiTheme="minorHAnsi" w:cstheme="minorHAns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hint="default"/>
        <w:b/>
        <w:bCs/>
        <w:i w:val="0"/>
        <w:color w:val="auto"/>
      </w:rPr>
    </w:lvl>
    <w:lvl w:ilvl="3">
      <w:start w:val="1"/>
      <w:numFmt w:val="decimal"/>
      <w:lvlText w:val="%1.%2.%3.%4"/>
      <w:lvlJc w:val="left"/>
      <w:pPr>
        <w:ind w:left="4125"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72956"/>
    <w:multiLevelType w:val="hybridMultilevel"/>
    <w:tmpl w:val="8BBE7552"/>
    <w:lvl w:ilvl="0" w:tplc="5EEE6E1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B74602E"/>
    <w:multiLevelType w:val="hybridMultilevel"/>
    <w:tmpl w:val="1DF21B9E"/>
    <w:lvl w:ilvl="0" w:tplc="623853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F182626"/>
    <w:multiLevelType w:val="multilevel"/>
    <w:tmpl w:val="58D66F44"/>
    <w:lvl w:ilvl="0">
      <w:start w:val="1"/>
      <w:numFmt w:val="decimal"/>
      <w:pStyle w:val="6"/>
      <w:lvlText w:val="%1"/>
      <w:lvlJc w:val="left"/>
      <w:pPr>
        <w:ind w:left="432" w:hanging="432"/>
      </w:pPr>
      <w:rPr>
        <w:rFonts w:ascii="Calibri" w:hAnsi="Calibri" w:hint="default"/>
        <w:b/>
        <w:i w:val="0"/>
        <w:sz w:val="24"/>
      </w:rPr>
    </w:lvl>
    <w:lvl w:ilvl="1">
      <w:start w:val="1"/>
      <w:numFmt w:val="decimal"/>
      <w:pStyle w:val="7"/>
      <w:lvlText w:val="%1.%2"/>
      <w:lvlJc w:val="left"/>
      <w:pPr>
        <w:ind w:left="1296" w:hanging="576"/>
      </w:pPr>
      <w:rPr>
        <w:rFonts w:ascii="Calibri" w:hAnsi="Calibri" w:hint="default"/>
        <w:b/>
        <w:i w:val="0"/>
        <w:sz w:val="24"/>
      </w:rPr>
    </w:lvl>
    <w:lvl w:ilvl="2">
      <w:start w:val="1"/>
      <w:numFmt w:val="decimal"/>
      <w:pStyle w:val="8"/>
      <w:lvlText w:val="%1.%2.%3"/>
      <w:lvlJc w:val="left"/>
      <w:pPr>
        <w:ind w:left="720" w:hanging="720"/>
      </w:pPr>
      <w:rPr>
        <w:rFonts w:ascii="Calibri" w:hAnsi="Calibri" w:hint="default"/>
        <w:b/>
        <w:i w:val="0"/>
        <w:sz w:val="22"/>
      </w:rPr>
    </w:lvl>
    <w:lvl w:ilvl="3">
      <w:start w:val="1"/>
      <w:numFmt w:val="decimal"/>
      <w:pStyle w:val="9"/>
      <w:lvlText w:val="%1.%2.%3.%4"/>
      <w:lvlJc w:val="left"/>
      <w:pPr>
        <w:ind w:left="864" w:hanging="864"/>
      </w:pPr>
      <w:rPr>
        <w:rFonts w:ascii="Calibri" w:hAnsi="Calibri" w:hint="default"/>
        <w:b/>
        <w:i/>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203717C5"/>
    <w:multiLevelType w:val="hybridMultilevel"/>
    <w:tmpl w:val="BA6429C4"/>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137738C"/>
    <w:multiLevelType w:val="hybridMultilevel"/>
    <w:tmpl w:val="43209E08"/>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432AAD"/>
    <w:multiLevelType w:val="hybridMultilevel"/>
    <w:tmpl w:val="FFB08B2E"/>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3C74990"/>
    <w:multiLevelType w:val="hybridMultilevel"/>
    <w:tmpl w:val="7B76FCCE"/>
    <w:lvl w:ilvl="0" w:tplc="FFFFFFFF">
      <w:start w:val="2"/>
      <w:numFmt w:val="bullet"/>
      <w:lvlText w:val="-"/>
      <w:lvlJc w:val="left"/>
      <w:pPr>
        <w:ind w:left="789" w:hanging="360"/>
      </w:pPr>
      <w:rPr>
        <w:rFonts w:ascii="Calibri" w:eastAsia="Times New Roman" w:hAnsi="Calibri" w:cs="Calibri"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6" w15:restartNumberingAfterBreak="0">
    <w:nsid w:val="24CE1924"/>
    <w:multiLevelType w:val="hybridMultilevel"/>
    <w:tmpl w:val="4476CD32"/>
    <w:lvl w:ilvl="0" w:tplc="7FB248FC">
      <w:start w:val="1"/>
      <mc:AlternateContent>
        <mc:Choice Requires="w14">
          <w:numFmt w:val="custom" w:format="α, β, γ, ..."/>
        </mc:Choice>
        <mc:Fallback>
          <w:numFmt w:val="decimal"/>
        </mc:Fallback>
      </mc:AlternateContent>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BB3398F"/>
    <w:multiLevelType w:val="hybridMultilevel"/>
    <w:tmpl w:val="BCB4BE82"/>
    <w:lvl w:ilvl="0" w:tplc="623853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D3595E"/>
    <w:multiLevelType w:val="multilevel"/>
    <w:tmpl w:val="28B40808"/>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asciiTheme="minorHAnsi" w:hAnsiTheme="minorHAnsi" w:cstheme="minorHAnsi"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2EF81C31"/>
    <w:multiLevelType w:val="hybridMultilevel"/>
    <w:tmpl w:val="4F5842EC"/>
    <w:lvl w:ilvl="0" w:tplc="FFFFFFFF">
      <w:start w:val="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37D76785"/>
    <w:multiLevelType w:val="hybridMultilevel"/>
    <w:tmpl w:val="6BEA8096"/>
    <w:lvl w:ilvl="0" w:tplc="AE825EFE">
      <w:start w:val="1"/>
      <w:numFmt w:val="bullet"/>
      <w:lvlText w:val="-"/>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DDE6D58">
      <w:start w:val="1"/>
      <w:numFmt w:val="bullet"/>
      <w:lvlText w:val="o"/>
      <w:lvlJc w:val="left"/>
      <w:pPr>
        <w:ind w:left="15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9E09D58">
      <w:start w:val="1"/>
      <w:numFmt w:val="bullet"/>
      <w:lvlText w:val="▪"/>
      <w:lvlJc w:val="left"/>
      <w:pPr>
        <w:ind w:left="226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CD23A8C">
      <w:start w:val="1"/>
      <w:numFmt w:val="bullet"/>
      <w:lvlText w:val="•"/>
      <w:lvlJc w:val="left"/>
      <w:pPr>
        <w:ind w:left="298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64A8DC0C">
      <w:start w:val="1"/>
      <w:numFmt w:val="bullet"/>
      <w:lvlText w:val="o"/>
      <w:lvlJc w:val="left"/>
      <w:pPr>
        <w:ind w:left="370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701414DE">
      <w:start w:val="1"/>
      <w:numFmt w:val="bullet"/>
      <w:lvlText w:val="▪"/>
      <w:lvlJc w:val="left"/>
      <w:pPr>
        <w:ind w:left="442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DFCEA360">
      <w:start w:val="1"/>
      <w:numFmt w:val="bullet"/>
      <w:lvlText w:val="•"/>
      <w:lvlJc w:val="left"/>
      <w:pPr>
        <w:ind w:left="51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C86322A">
      <w:start w:val="1"/>
      <w:numFmt w:val="bullet"/>
      <w:lvlText w:val="o"/>
      <w:lvlJc w:val="left"/>
      <w:pPr>
        <w:ind w:left="586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FE8C9B4">
      <w:start w:val="1"/>
      <w:numFmt w:val="bullet"/>
      <w:lvlText w:val="▪"/>
      <w:lvlJc w:val="left"/>
      <w:pPr>
        <w:ind w:left="658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7D80AD1"/>
    <w:multiLevelType w:val="hybridMultilevel"/>
    <w:tmpl w:val="8856F4B2"/>
    <w:lvl w:ilvl="0" w:tplc="45C87038">
      <w:start w:val="1"/>
      <mc:AlternateContent>
        <mc:Choice Requires="w14">
          <w:numFmt w:val="custom" w:format="α, β, γ, ..."/>
        </mc:Choice>
        <mc:Fallback>
          <w:numFmt w:val="decimal"/>
        </mc:Fallback>
      </mc:AlternateContent>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EC0C74"/>
    <w:multiLevelType w:val="hybridMultilevel"/>
    <w:tmpl w:val="FCD88B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343970"/>
    <w:multiLevelType w:val="hybridMultilevel"/>
    <w:tmpl w:val="DBEC7CBA"/>
    <w:lvl w:ilvl="0" w:tplc="999A0D30">
      <w:start w:val="1"/>
      <mc:AlternateContent>
        <mc:Choice Requires="w14">
          <w:numFmt w:val="custom" w:format="Α, Β, Γ, ..."/>
        </mc:Choice>
        <mc:Fallback>
          <w:numFmt w:val="decimal"/>
        </mc:Fallback>
      </mc:AlternateContent>
      <w:lvlText w:val="%1."/>
      <w:lvlJc w:val="left"/>
      <w:pPr>
        <w:ind w:left="720"/>
      </w:pPr>
      <w:rPr>
        <w:rFonts w:hint="default"/>
        <w:b/>
        <w:bCs/>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E516822"/>
    <w:multiLevelType w:val="hybridMultilevel"/>
    <w:tmpl w:val="5B321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1465FB4"/>
    <w:multiLevelType w:val="hybridMultilevel"/>
    <w:tmpl w:val="87567348"/>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061177"/>
    <w:multiLevelType w:val="hybridMultilevel"/>
    <w:tmpl w:val="85C44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E3176A6"/>
    <w:multiLevelType w:val="hybridMultilevel"/>
    <w:tmpl w:val="2C00670E"/>
    <w:lvl w:ilvl="0" w:tplc="FCC82446">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10201B7"/>
    <w:multiLevelType w:val="hybridMultilevel"/>
    <w:tmpl w:val="FB5CABA8"/>
    <w:lvl w:ilvl="0" w:tplc="0408000F">
      <w:start w:val="1"/>
      <w:numFmt w:val="decimal"/>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4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3D4409C"/>
    <w:multiLevelType w:val="hybridMultilevel"/>
    <w:tmpl w:val="108AD6A0"/>
    <w:lvl w:ilvl="0" w:tplc="550C3758">
      <w:start w:val="1"/>
      <mc:AlternateContent>
        <mc:Choice Requires="w14">
          <w:numFmt w:val="custom" w:format="α, β, γ, ..."/>
        </mc:Choice>
        <mc:Fallback>
          <w:numFmt w:val="decimal"/>
        </mc:Fallback>
      </mc:AlternateContent>
      <w:lvlText w:val="%1)"/>
      <w:lvlJc w:val="left"/>
      <w:pPr>
        <w:ind w:left="720" w:hanging="360"/>
      </w:pPr>
      <w:rPr>
        <w:rFonts w:hint="default"/>
        <w:b/>
        <w:bCs w:val="0"/>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62D5157"/>
    <w:multiLevelType w:val="hybridMultilevel"/>
    <w:tmpl w:val="97785486"/>
    <w:lvl w:ilvl="0" w:tplc="6548F53E">
      <w:start w:val="1"/>
      <w:numFmt w:val="bullet"/>
      <w:lvlText w:val=""/>
      <w:lvlJc w:val="left"/>
      <w:pPr>
        <w:tabs>
          <w:tab w:val="num" w:pos="720"/>
        </w:tabs>
        <w:ind w:left="720" w:hanging="360"/>
      </w:pPr>
      <w:rPr>
        <w:rFonts w:ascii="Wingdings" w:hAnsi="Wingding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15:restartNumberingAfterBreak="0">
    <w:nsid w:val="5D4C6F42"/>
    <w:multiLevelType w:val="multilevel"/>
    <w:tmpl w:val="5D4C6F42"/>
    <w:lvl w:ilvl="0">
      <w:start w:val="1"/>
      <w:numFmt w:val="bullet"/>
      <w:pStyle w:val="a"/>
      <w:lvlText w:val=""/>
      <w:lvlJc w:val="left"/>
      <w:pPr>
        <w:tabs>
          <w:tab w:val="left" w:pos="429"/>
        </w:tabs>
        <w:ind w:left="431" w:hanging="371"/>
      </w:pPr>
      <w:rPr>
        <w:rFonts w:ascii="Symbol" w:hAnsi="Symbol"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4188"/>
        </w:tabs>
        <w:ind w:left="4188"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44"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9C6261C"/>
    <w:multiLevelType w:val="hybridMultilevel"/>
    <w:tmpl w:val="FFB08B2E"/>
    <w:lvl w:ilvl="0" w:tplc="0DBEAC6E">
      <w:start w:val="1"/>
      <mc:AlternateContent>
        <mc:Choice Requires="w14">
          <w:numFmt w:val="custom" w:format="α, β, γ, ..."/>
        </mc:Choice>
        <mc:Fallback>
          <w:numFmt w:val="decimal"/>
        </mc:Fallback>
      </mc:AlternateContent>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8B10B8"/>
    <w:multiLevelType w:val="hybridMultilevel"/>
    <w:tmpl w:val="88406E14"/>
    <w:lvl w:ilvl="0" w:tplc="4852F2EE">
      <w:start w:val="1"/>
      <mc:AlternateContent>
        <mc:Choice Requires="w14">
          <w:numFmt w:val="custom" w:format="Α, Β, Γ, ..."/>
        </mc:Choice>
        <mc:Fallback>
          <w:numFmt w:val="decimal"/>
        </mc:Fallback>
      </mc:AlternateContent>
      <w:lvlText w:val="%1."/>
      <w:lvlJc w:val="left"/>
      <w:pPr>
        <w:ind w:left="720"/>
      </w:pPr>
      <w:rPr>
        <w:rFonts w:hint="default"/>
        <w:b/>
        <w:bCs/>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C44F71"/>
    <w:multiLevelType w:val="hybridMultilevel"/>
    <w:tmpl w:val="BE3A27D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2447A5A"/>
    <w:multiLevelType w:val="hybridMultilevel"/>
    <w:tmpl w:val="64FC8816"/>
    <w:lvl w:ilvl="0" w:tplc="432C6594">
      <w:start w:val="1"/>
      <mc:AlternateContent>
        <mc:Choice Requires="w14">
          <w:numFmt w:val="custom" w:format="α, β, γ, ..."/>
        </mc:Choice>
        <mc:Fallback>
          <w:numFmt w:val="decimal"/>
        </mc:Fallback>
      </mc:AlternateContent>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7F2C7F"/>
    <w:multiLevelType w:val="hybridMultilevel"/>
    <w:tmpl w:val="89F614E2"/>
    <w:lvl w:ilvl="0" w:tplc="623853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38920774">
    <w:abstractNumId w:val="2"/>
  </w:num>
  <w:num w:numId="2" w16cid:durableId="1225601420">
    <w:abstractNumId w:val="4"/>
  </w:num>
  <w:num w:numId="3" w16cid:durableId="2073190142">
    <w:abstractNumId w:val="9"/>
  </w:num>
  <w:num w:numId="4" w16cid:durableId="1088690578">
    <w:abstractNumId w:val="10"/>
  </w:num>
  <w:num w:numId="5" w16cid:durableId="827012837">
    <w:abstractNumId w:val="47"/>
  </w:num>
  <w:num w:numId="6" w16cid:durableId="2055032870">
    <w:abstractNumId w:val="49"/>
  </w:num>
  <w:num w:numId="7" w16cid:durableId="1905992049">
    <w:abstractNumId w:val="20"/>
  </w:num>
  <w:num w:numId="8" w16cid:durableId="1849786334">
    <w:abstractNumId w:val="40"/>
  </w:num>
  <w:num w:numId="9" w16cid:durableId="675112550">
    <w:abstractNumId w:val="53"/>
  </w:num>
  <w:num w:numId="10" w16cid:durableId="217477828">
    <w:abstractNumId w:val="17"/>
  </w:num>
  <w:num w:numId="11" w16cid:durableId="2002997228">
    <w:abstractNumId w:val="30"/>
  </w:num>
  <w:num w:numId="12" w16cid:durableId="2755231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0017221">
    <w:abstractNumId w:val="50"/>
  </w:num>
  <w:num w:numId="14" w16cid:durableId="1319770598">
    <w:abstractNumId w:val="18"/>
  </w:num>
  <w:num w:numId="15" w16cid:durableId="1724209688">
    <w:abstractNumId w:val="35"/>
  </w:num>
  <w:num w:numId="16" w16cid:durableId="1852910691">
    <w:abstractNumId w:val="43"/>
  </w:num>
  <w:num w:numId="17" w16cid:durableId="1056322260">
    <w:abstractNumId w:val="21"/>
  </w:num>
  <w:num w:numId="18" w16cid:durableId="1289701167">
    <w:abstractNumId w:val="15"/>
  </w:num>
  <w:num w:numId="19" w16cid:durableId="476266370">
    <w:abstractNumId w:val="16"/>
  </w:num>
  <w:num w:numId="20" w16cid:durableId="1821537568">
    <w:abstractNumId w:val="44"/>
  </w:num>
  <w:num w:numId="21" w16cid:durableId="1141968505">
    <w:abstractNumId w:val="1"/>
  </w:num>
  <w:num w:numId="22" w16cid:durableId="1236740985">
    <w:abstractNumId w:val="39"/>
  </w:num>
  <w:num w:numId="23" w16cid:durableId="870194015">
    <w:abstractNumId w:val="33"/>
  </w:num>
  <w:num w:numId="24" w16cid:durableId="61681060">
    <w:abstractNumId w:val="31"/>
  </w:num>
  <w:num w:numId="25" w16cid:durableId="1571190022">
    <w:abstractNumId w:val="36"/>
  </w:num>
  <w:num w:numId="26" w16cid:durableId="439878841">
    <w:abstractNumId w:val="22"/>
  </w:num>
  <w:num w:numId="27" w16cid:durableId="1410420087">
    <w:abstractNumId w:val="14"/>
  </w:num>
  <w:num w:numId="28" w16cid:durableId="553156152">
    <w:abstractNumId w:val="52"/>
  </w:num>
  <w:num w:numId="29" w16cid:durableId="1195121235">
    <w:abstractNumId w:val="19"/>
  </w:num>
  <w:num w:numId="30" w16cid:durableId="550386870">
    <w:abstractNumId w:val="41"/>
  </w:num>
  <w:num w:numId="31" w16cid:durableId="862325225">
    <w:abstractNumId w:val="45"/>
  </w:num>
  <w:num w:numId="32" w16cid:durableId="1818716721">
    <w:abstractNumId w:val="24"/>
  </w:num>
  <w:num w:numId="33" w16cid:durableId="2101632937">
    <w:abstractNumId w:val="27"/>
  </w:num>
  <w:num w:numId="34" w16cid:durableId="54623060">
    <w:abstractNumId w:val="13"/>
  </w:num>
  <w:num w:numId="35" w16cid:durableId="1203905100">
    <w:abstractNumId w:val="38"/>
  </w:num>
  <w:num w:numId="36" w16cid:durableId="386728393">
    <w:abstractNumId w:val="42"/>
  </w:num>
  <w:num w:numId="37" w16cid:durableId="1278413157">
    <w:abstractNumId w:val="34"/>
  </w:num>
  <w:num w:numId="38" w16cid:durableId="699671816">
    <w:abstractNumId w:val="46"/>
  </w:num>
  <w:num w:numId="39" w16cid:durableId="244538431">
    <w:abstractNumId w:val="25"/>
  </w:num>
  <w:num w:numId="40" w16cid:durableId="80807306">
    <w:abstractNumId w:val="29"/>
  </w:num>
  <w:num w:numId="41" w16cid:durableId="1767535124">
    <w:abstractNumId w:val="37"/>
  </w:num>
  <w:num w:numId="42" w16cid:durableId="533733214">
    <w:abstractNumId w:val="23"/>
  </w:num>
  <w:num w:numId="43" w16cid:durableId="441845660">
    <w:abstractNumId w:val="26"/>
  </w:num>
  <w:num w:numId="44" w16cid:durableId="518934077">
    <w:abstractNumId w:val="32"/>
  </w:num>
  <w:num w:numId="45" w16cid:durableId="1654720151">
    <w:abstractNumId w:val="48"/>
  </w:num>
  <w:num w:numId="46" w16cid:durableId="1538393786">
    <w:abstractNumId w:val="5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removeDateAndTime/>
  <w:displayBackgroundShape/>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hyphenationZone w:val="425"/>
  <w:defaultTableStyle w:val="a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A6A"/>
    <w:rsid w:val="00000C8E"/>
    <w:rsid w:val="000013E2"/>
    <w:rsid w:val="000014CA"/>
    <w:rsid w:val="00001742"/>
    <w:rsid w:val="00002523"/>
    <w:rsid w:val="0000257A"/>
    <w:rsid w:val="00002668"/>
    <w:rsid w:val="0000309B"/>
    <w:rsid w:val="000031AB"/>
    <w:rsid w:val="000035CE"/>
    <w:rsid w:val="000044F9"/>
    <w:rsid w:val="00004A8A"/>
    <w:rsid w:val="00004DF5"/>
    <w:rsid w:val="00005346"/>
    <w:rsid w:val="00005F5C"/>
    <w:rsid w:val="000062FA"/>
    <w:rsid w:val="00006C05"/>
    <w:rsid w:val="0000716D"/>
    <w:rsid w:val="00007CDE"/>
    <w:rsid w:val="0001012C"/>
    <w:rsid w:val="00010F6F"/>
    <w:rsid w:val="0001217D"/>
    <w:rsid w:val="00012DB6"/>
    <w:rsid w:val="0001375B"/>
    <w:rsid w:val="0001391D"/>
    <w:rsid w:val="00013A52"/>
    <w:rsid w:val="00013F49"/>
    <w:rsid w:val="000141EB"/>
    <w:rsid w:val="00014410"/>
    <w:rsid w:val="000145F0"/>
    <w:rsid w:val="00014F48"/>
    <w:rsid w:val="000152A8"/>
    <w:rsid w:val="00015554"/>
    <w:rsid w:val="000155FE"/>
    <w:rsid w:val="00015953"/>
    <w:rsid w:val="00015A12"/>
    <w:rsid w:val="00015A9D"/>
    <w:rsid w:val="00015BAA"/>
    <w:rsid w:val="00015F06"/>
    <w:rsid w:val="00016835"/>
    <w:rsid w:val="0001757F"/>
    <w:rsid w:val="00017E4E"/>
    <w:rsid w:val="00021E9C"/>
    <w:rsid w:val="00022569"/>
    <w:rsid w:val="000226ED"/>
    <w:rsid w:val="00022702"/>
    <w:rsid w:val="00022771"/>
    <w:rsid w:val="000244B8"/>
    <w:rsid w:val="00024B53"/>
    <w:rsid w:val="00024D1F"/>
    <w:rsid w:val="00024E6B"/>
    <w:rsid w:val="00025B9C"/>
    <w:rsid w:val="00025CD5"/>
    <w:rsid w:val="000261AD"/>
    <w:rsid w:val="00026667"/>
    <w:rsid w:val="0002765E"/>
    <w:rsid w:val="00027875"/>
    <w:rsid w:val="000301DE"/>
    <w:rsid w:val="000303BF"/>
    <w:rsid w:val="0003061C"/>
    <w:rsid w:val="000309DB"/>
    <w:rsid w:val="00031017"/>
    <w:rsid w:val="00031B6E"/>
    <w:rsid w:val="000326F6"/>
    <w:rsid w:val="000327FC"/>
    <w:rsid w:val="00032A9F"/>
    <w:rsid w:val="00032B52"/>
    <w:rsid w:val="00032BBA"/>
    <w:rsid w:val="0003343E"/>
    <w:rsid w:val="00033458"/>
    <w:rsid w:val="0003389C"/>
    <w:rsid w:val="00033B2E"/>
    <w:rsid w:val="00033BA0"/>
    <w:rsid w:val="00033DE5"/>
    <w:rsid w:val="000340E0"/>
    <w:rsid w:val="0003449D"/>
    <w:rsid w:val="00034677"/>
    <w:rsid w:val="0003488D"/>
    <w:rsid w:val="000349A9"/>
    <w:rsid w:val="00034A88"/>
    <w:rsid w:val="00034E17"/>
    <w:rsid w:val="00034E19"/>
    <w:rsid w:val="00034FF1"/>
    <w:rsid w:val="00035295"/>
    <w:rsid w:val="00035594"/>
    <w:rsid w:val="00035C19"/>
    <w:rsid w:val="00035FF8"/>
    <w:rsid w:val="0003636E"/>
    <w:rsid w:val="00036AF8"/>
    <w:rsid w:val="00036CBD"/>
    <w:rsid w:val="0003765A"/>
    <w:rsid w:val="00037B97"/>
    <w:rsid w:val="00040734"/>
    <w:rsid w:val="00040DF4"/>
    <w:rsid w:val="00041149"/>
    <w:rsid w:val="00041C07"/>
    <w:rsid w:val="0004210D"/>
    <w:rsid w:val="000429EA"/>
    <w:rsid w:val="00042DB8"/>
    <w:rsid w:val="00043D44"/>
    <w:rsid w:val="00043F27"/>
    <w:rsid w:val="00045080"/>
    <w:rsid w:val="00045224"/>
    <w:rsid w:val="00045DCF"/>
    <w:rsid w:val="00045EAD"/>
    <w:rsid w:val="00046044"/>
    <w:rsid w:val="00046293"/>
    <w:rsid w:val="00046382"/>
    <w:rsid w:val="000465C9"/>
    <w:rsid w:val="00046DBB"/>
    <w:rsid w:val="0004724C"/>
    <w:rsid w:val="000478E5"/>
    <w:rsid w:val="00047C57"/>
    <w:rsid w:val="00050523"/>
    <w:rsid w:val="00050A16"/>
    <w:rsid w:val="00050D4C"/>
    <w:rsid w:val="00050D66"/>
    <w:rsid w:val="00050DD0"/>
    <w:rsid w:val="00051393"/>
    <w:rsid w:val="000515EC"/>
    <w:rsid w:val="00051C9B"/>
    <w:rsid w:val="0005269B"/>
    <w:rsid w:val="0005274E"/>
    <w:rsid w:val="000527FB"/>
    <w:rsid w:val="00052DF8"/>
    <w:rsid w:val="000536CE"/>
    <w:rsid w:val="000546E0"/>
    <w:rsid w:val="0005488E"/>
    <w:rsid w:val="0005502D"/>
    <w:rsid w:val="000553E3"/>
    <w:rsid w:val="00055804"/>
    <w:rsid w:val="0005617B"/>
    <w:rsid w:val="000569F6"/>
    <w:rsid w:val="0005714B"/>
    <w:rsid w:val="00057BBA"/>
    <w:rsid w:val="00057F4A"/>
    <w:rsid w:val="00060644"/>
    <w:rsid w:val="000610D4"/>
    <w:rsid w:val="000612D8"/>
    <w:rsid w:val="00061487"/>
    <w:rsid w:val="0006151C"/>
    <w:rsid w:val="00061ADD"/>
    <w:rsid w:val="00061C08"/>
    <w:rsid w:val="00061DF4"/>
    <w:rsid w:val="000631F7"/>
    <w:rsid w:val="000633E6"/>
    <w:rsid w:val="0006347B"/>
    <w:rsid w:val="00063CBA"/>
    <w:rsid w:val="00064A60"/>
    <w:rsid w:val="000650A9"/>
    <w:rsid w:val="000653F1"/>
    <w:rsid w:val="000655F8"/>
    <w:rsid w:val="0006626D"/>
    <w:rsid w:val="00067067"/>
    <w:rsid w:val="000674D2"/>
    <w:rsid w:val="0006771D"/>
    <w:rsid w:val="00070267"/>
    <w:rsid w:val="0007035B"/>
    <w:rsid w:val="0007038F"/>
    <w:rsid w:val="000705D7"/>
    <w:rsid w:val="000706B1"/>
    <w:rsid w:val="00070731"/>
    <w:rsid w:val="00070FD7"/>
    <w:rsid w:val="000710D1"/>
    <w:rsid w:val="00071C77"/>
    <w:rsid w:val="00072024"/>
    <w:rsid w:val="00072601"/>
    <w:rsid w:val="00072E0A"/>
    <w:rsid w:val="00073717"/>
    <w:rsid w:val="000738BC"/>
    <w:rsid w:val="00073BD2"/>
    <w:rsid w:val="00073DFF"/>
    <w:rsid w:val="00074558"/>
    <w:rsid w:val="00074E38"/>
    <w:rsid w:val="00075E17"/>
    <w:rsid w:val="00075FB3"/>
    <w:rsid w:val="000768C0"/>
    <w:rsid w:val="000770E8"/>
    <w:rsid w:val="00077813"/>
    <w:rsid w:val="00077D80"/>
    <w:rsid w:val="00077FEF"/>
    <w:rsid w:val="0008087C"/>
    <w:rsid w:val="00081085"/>
    <w:rsid w:val="00082057"/>
    <w:rsid w:val="00082258"/>
    <w:rsid w:val="00082CAD"/>
    <w:rsid w:val="00083939"/>
    <w:rsid w:val="00083DE0"/>
    <w:rsid w:val="00084419"/>
    <w:rsid w:val="000845CA"/>
    <w:rsid w:val="00084E70"/>
    <w:rsid w:val="00085679"/>
    <w:rsid w:val="00085BD9"/>
    <w:rsid w:val="00086124"/>
    <w:rsid w:val="00086782"/>
    <w:rsid w:val="000876F2"/>
    <w:rsid w:val="00087DB7"/>
    <w:rsid w:val="00087FEA"/>
    <w:rsid w:val="00090BBD"/>
    <w:rsid w:val="00090D6A"/>
    <w:rsid w:val="00091EE2"/>
    <w:rsid w:val="00092ADB"/>
    <w:rsid w:val="00094504"/>
    <w:rsid w:val="00094D2D"/>
    <w:rsid w:val="00095120"/>
    <w:rsid w:val="00095840"/>
    <w:rsid w:val="0009738D"/>
    <w:rsid w:val="000A07C4"/>
    <w:rsid w:val="000A2B58"/>
    <w:rsid w:val="000A31F4"/>
    <w:rsid w:val="000A3845"/>
    <w:rsid w:val="000A4A55"/>
    <w:rsid w:val="000A60A0"/>
    <w:rsid w:val="000A6375"/>
    <w:rsid w:val="000A68D6"/>
    <w:rsid w:val="000A72A2"/>
    <w:rsid w:val="000A7747"/>
    <w:rsid w:val="000A7ECC"/>
    <w:rsid w:val="000B0778"/>
    <w:rsid w:val="000B135A"/>
    <w:rsid w:val="000B187C"/>
    <w:rsid w:val="000B236D"/>
    <w:rsid w:val="000B2587"/>
    <w:rsid w:val="000B34EC"/>
    <w:rsid w:val="000B4EF0"/>
    <w:rsid w:val="000B58EC"/>
    <w:rsid w:val="000B6F4E"/>
    <w:rsid w:val="000B73B1"/>
    <w:rsid w:val="000B7FA2"/>
    <w:rsid w:val="000C04E3"/>
    <w:rsid w:val="000C0DB8"/>
    <w:rsid w:val="000C178D"/>
    <w:rsid w:val="000C1AAF"/>
    <w:rsid w:val="000C1D38"/>
    <w:rsid w:val="000C218A"/>
    <w:rsid w:val="000C29FF"/>
    <w:rsid w:val="000C4648"/>
    <w:rsid w:val="000C4B25"/>
    <w:rsid w:val="000C534B"/>
    <w:rsid w:val="000C58C7"/>
    <w:rsid w:val="000C59AD"/>
    <w:rsid w:val="000C5D2B"/>
    <w:rsid w:val="000C5DCA"/>
    <w:rsid w:val="000C5FF0"/>
    <w:rsid w:val="000C6AD5"/>
    <w:rsid w:val="000D04E4"/>
    <w:rsid w:val="000D1866"/>
    <w:rsid w:val="000D1B77"/>
    <w:rsid w:val="000D1B88"/>
    <w:rsid w:val="000D1C90"/>
    <w:rsid w:val="000D2C76"/>
    <w:rsid w:val="000D2ED0"/>
    <w:rsid w:val="000D3848"/>
    <w:rsid w:val="000D3CAD"/>
    <w:rsid w:val="000D4352"/>
    <w:rsid w:val="000D49E4"/>
    <w:rsid w:val="000D54C0"/>
    <w:rsid w:val="000D5CA7"/>
    <w:rsid w:val="000D5FB8"/>
    <w:rsid w:val="000D640D"/>
    <w:rsid w:val="000D6A78"/>
    <w:rsid w:val="000D6DFD"/>
    <w:rsid w:val="000D6E10"/>
    <w:rsid w:val="000E01C9"/>
    <w:rsid w:val="000E04A1"/>
    <w:rsid w:val="000E0B6C"/>
    <w:rsid w:val="000E12F1"/>
    <w:rsid w:val="000E178C"/>
    <w:rsid w:val="000E1C5E"/>
    <w:rsid w:val="000E2020"/>
    <w:rsid w:val="000E2462"/>
    <w:rsid w:val="000E27C3"/>
    <w:rsid w:val="000E2E0B"/>
    <w:rsid w:val="000E34CB"/>
    <w:rsid w:val="000E4A70"/>
    <w:rsid w:val="000E553B"/>
    <w:rsid w:val="000E5E61"/>
    <w:rsid w:val="000E650D"/>
    <w:rsid w:val="000E6B11"/>
    <w:rsid w:val="000E6C45"/>
    <w:rsid w:val="000E6DC6"/>
    <w:rsid w:val="000E7386"/>
    <w:rsid w:val="000F0E29"/>
    <w:rsid w:val="000F2330"/>
    <w:rsid w:val="000F23BF"/>
    <w:rsid w:val="000F3716"/>
    <w:rsid w:val="000F421F"/>
    <w:rsid w:val="000F4DBC"/>
    <w:rsid w:val="000F4F08"/>
    <w:rsid w:val="000F617D"/>
    <w:rsid w:val="000F62F0"/>
    <w:rsid w:val="000F6C48"/>
    <w:rsid w:val="000F6FD9"/>
    <w:rsid w:val="000F7ACC"/>
    <w:rsid w:val="000F7B8B"/>
    <w:rsid w:val="000F7CF2"/>
    <w:rsid w:val="00100156"/>
    <w:rsid w:val="001009E5"/>
    <w:rsid w:val="00100CA5"/>
    <w:rsid w:val="0010134E"/>
    <w:rsid w:val="00101936"/>
    <w:rsid w:val="00101D4C"/>
    <w:rsid w:val="00101F37"/>
    <w:rsid w:val="0010228A"/>
    <w:rsid w:val="001028D1"/>
    <w:rsid w:val="00102CC9"/>
    <w:rsid w:val="00102ECE"/>
    <w:rsid w:val="00103061"/>
    <w:rsid w:val="001033DB"/>
    <w:rsid w:val="001037F9"/>
    <w:rsid w:val="001051CF"/>
    <w:rsid w:val="00105242"/>
    <w:rsid w:val="00105367"/>
    <w:rsid w:val="001058CC"/>
    <w:rsid w:val="00105FBE"/>
    <w:rsid w:val="001061A0"/>
    <w:rsid w:val="0010687C"/>
    <w:rsid w:val="00107127"/>
    <w:rsid w:val="00107E6E"/>
    <w:rsid w:val="0011153A"/>
    <w:rsid w:val="00111BA2"/>
    <w:rsid w:val="00111D5A"/>
    <w:rsid w:val="00112311"/>
    <w:rsid w:val="00112673"/>
    <w:rsid w:val="0011302A"/>
    <w:rsid w:val="00113448"/>
    <w:rsid w:val="0011344F"/>
    <w:rsid w:val="00113A8D"/>
    <w:rsid w:val="00113BE9"/>
    <w:rsid w:val="0011426B"/>
    <w:rsid w:val="001147EA"/>
    <w:rsid w:val="00114833"/>
    <w:rsid w:val="00114D9B"/>
    <w:rsid w:val="00115643"/>
    <w:rsid w:val="00115B3D"/>
    <w:rsid w:val="0011649E"/>
    <w:rsid w:val="00116529"/>
    <w:rsid w:val="00116D5D"/>
    <w:rsid w:val="0011727C"/>
    <w:rsid w:val="00117389"/>
    <w:rsid w:val="00117688"/>
    <w:rsid w:val="00117849"/>
    <w:rsid w:val="001201B6"/>
    <w:rsid w:val="001202D5"/>
    <w:rsid w:val="001203A9"/>
    <w:rsid w:val="0012062F"/>
    <w:rsid w:val="00120855"/>
    <w:rsid w:val="00120BF0"/>
    <w:rsid w:val="00121CEF"/>
    <w:rsid w:val="00122891"/>
    <w:rsid w:val="00122E51"/>
    <w:rsid w:val="001239D1"/>
    <w:rsid w:val="00123C30"/>
    <w:rsid w:val="00123C84"/>
    <w:rsid w:val="00124BC1"/>
    <w:rsid w:val="001253B5"/>
    <w:rsid w:val="001259E2"/>
    <w:rsid w:val="00125BF8"/>
    <w:rsid w:val="00126544"/>
    <w:rsid w:val="001265EC"/>
    <w:rsid w:val="00127D99"/>
    <w:rsid w:val="001308CC"/>
    <w:rsid w:val="00130942"/>
    <w:rsid w:val="00130EDC"/>
    <w:rsid w:val="001312AF"/>
    <w:rsid w:val="001316ED"/>
    <w:rsid w:val="00131B9D"/>
    <w:rsid w:val="00132276"/>
    <w:rsid w:val="00132440"/>
    <w:rsid w:val="00132EF5"/>
    <w:rsid w:val="00133078"/>
    <w:rsid w:val="00133143"/>
    <w:rsid w:val="0013350B"/>
    <w:rsid w:val="00133537"/>
    <w:rsid w:val="00133630"/>
    <w:rsid w:val="00133E0F"/>
    <w:rsid w:val="0013464E"/>
    <w:rsid w:val="00134C98"/>
    <w:rsid w:val="00134FC0"/>
    <w:rsid w:val="00135A3A"/>
    <w:rsid w:val="001368B6"/>
    <w:rsid w:val="00136C5F"/>
    <w:rsid w:val="00137A6B"/>
    <w:rsid w:val="00137A93"/>
    <w:rsid w:val="00137B57"/>
    <w:rsid w:val="00137CE3"/>
    <w:rsid w:val="00137DAA"/>
    <w:rsid w:val="0014064C"/>
    <w:rsid w:val="00140CA7"/>
    <w:rsid w:val="00141DDD"/>
    <w:rsid w:val="00141E27"/>
    <w:rsid w:val="00143040"/>
    <w:rsid w:val="001433D0"/>
    <w:rsid w:val="00143484"/>
    <w:rsid w:val="001437AF"/>
    <w:rsid w:val="001442A8"/>
    <w:rsid w:val="00144EFF"/>
    <w:rsid w:val="00144F4D"/>
    <w:rsid w:val="001452C0"/>
    <w:rsid w:val="00146631"/>
    <w:rsid w:val="00146C92"/>
    <w:rsid w:val="00146EE5"/>
    <w:rsid w:val="00147959"/>
    <w:rsid w:val="00147AA3"/>
    <w:rsid w:val="00147B71"/>
    <w:rsid w:val="00150B33"/>
    <w:rsid w:val="001513DB"/>
    <w:rsid w:val="00151DC8"/>
    <w:rsid w:val="0015289F"/>
    <w:rsid w:val="001536BA"/>
    <w:rsid w:val="00153F0B"/>
    <w:rsid w:val="00154368"/>
    <w:rsid w:val="00154623"/>
    <w:rsid w:val="0015499C"/>
    <w:rsid w:val="00154AA6"/>
    <w:rsid w:val="00154DDE"/>
    <w:rsid w:val="00155266"/>
    <w:rsid w:val="00155375"/>
    <w:rsid w:val="001554D4"/>
    <w:rsid w:val="001555E2"/>
    <w:rsid w:val="0015613F"/>
    <w:rsid w:val="0015675F"/>
    <w:rsid w:val="00160842"/>
    <w:rsid w:val="00160FCE"/>
    <w:rsid w:val="00161676"/>
    <w:rsid w:val="0016173B"/>
    <w:rsid w:val="001632E2"/>
    <w:rsid w:val="00163311"/>
    <w:rsid w:val="00163775"/>
    <w:rsid w:val="00163845"/>
    <w:rsid w:val="00163E1F"/>
    <w:rsid w:val="001649E0"/>
    <w:rsid w:val="001652F4"/>
    <w:rsid w:val="0016530B"/>
    <w:rsid w:val="00165377"/>
    <w:rsid w:val="0016582A"/>
    <w:rsid w:val="00166662"/>
    <w:rsid w:val="00166A39"/>
    <w:rsid w:val="00166F9E"/>
    <w:rsid w:val="00167F10"/>
    <w:rsid w:val="001708C0"/>
    <w:rsid w:val="00170CA8"/>
    <w:rsid w:val="00171B5D"/>
    <w:rsid w:val="00172B87"/>
    <w:rsid w:val="00172D6C"/>
    <w:rsid w:val="001732D9"/>
    <w:rsid w:val="00173F8F"/>
    <w:rsid w:val="00175B95"/>
    <w:rsid w:val="00175FFA"/>
    <w:rsid w:val="00176C3A"/>
    <w:rsid w:val="00176E4D"/>
    <w:rsid w:val="00177034"/>
    <w:rsid w:val="00177D7A"/>
    <w:rsid w:val="00177DB1"/>
    <w:rsid w:val="00177DEA"/>
    <w:rsid w:val="00177F66"/>
    <w:rsid w:val="00180E8F"/>
    <w:rsid w:val="00180ED4"/>
    <w:rsid w:val="001811C1"/>
    <w:rsid w:val="00181C40"/>
    <w:rsid w:val="00182419"/>
    <w:rsid w:val="00183BAB"/>
    <w:rsid w:val="00183C4D"/>
    <w:rsid w:val="00184033"/>
    <w:rsid w:val="00184261"/>
    <w:rsid w:val="001852F3"/>
    <w:rsid w:val="001859FA"/>
    <w:rsid w:val="00186621"/>
    <w:rsid w:val="001867FF"/>
    <w:rsid w:val="001869A5"/>
    <w:rsid w:val="00186BF5"/>
    <w:rsid w:val="001874C6"/>
    <w:rsid w:val="00187D66"/>
    <w:rsid w:val="001902E8"/>
    <w:rsid w:val="00191379"/>
    <w:rsid w:val="00191DB3"/>
    <w:rsid w:val="00191E05"/>
    <w:rsid w:val="001931D8"/>
    <w:rsid w:val="0019332E"/>
    <w:rsid w:val="00194022"/>
    <w:rsid w:val="00194C49"/>
    <w:rsid w:val="00194CC7"/>
    <w:rsid w:val="0019520B"/>
    <w:rsid w:val="00195377"/>
    <w:rsid w:val="00195A7F"/>
    <w:rsid w:val="001961B7"/>
    <w:rsid w:val="00196BF5"/>
    <w:rsid w:val="00196E2A"/>
    <w:rsid w:val="001971AE"/>
    <w:rsid w:val="001974A9"/>
    <w:rsid w:val="00197834"/>
    <w:rsid w:val="00197E18"/>
    <w:rsid w:val="001A1B68"/>
    <w:rsid w:val="001A283D"/>
    <w:rsid w:val="001A2D4C"/>
    <w:rsid w:val="001A317F"/>
    <w:rsid w:val="001A35E5"/>
    <w:rsid w:val="001A37FD"/>
    <w:rsid w:val="001A3C9F"/>
    <w:rsid w:val="001A3CC4"/>
    <w:rsid w:val="001A445D"/>
    <w:rsid w:val="001A4D82"/>
    <w:rsid w:val="001A61D3"/>
    <w:rsid w:val="001A6986"/>
    <w:rsid w:val="001A6B4E"/>
    <w:rsid w:val="001A6CEB"/>
    <w:rsid w:val="001A75A5"/>
    <w:rsid w:val="001A7B9D"/>
    <w:rsid w:val="001A7D83"/>
    <w:rsid w:val="001B0443"/>
    <w:rsid w:val="001B0866"/>
    <w:rsid w:val="001B0BEE"/>
    <w:rsid w:val="001B103A"/>
    <w:rsid w:val="001B136B"/>
    <w:rsid w:val="001B1F07"/>
    <w:rsid w:val="001B235A"/>
    <w:rsid w:val="001B2758"/>
    <w:rsid w:val="001B2E2B"/>
    <w:rsid w:val="001B390C"/>
    <w:rsid w:val="001B41E5"/>
    <w:rsid w:val="001B45AF"/>
    <w:rsid w:val="001B55ED"/>
    <w:rsid w:val="001B56F1"/>
    <w:rsid w:val="001B5746"/>
    <w:rsid w:val="001B585C"/>
    <w:rsid w:val="001B5981"/>
    <w:rsid w:val="001B5CA2"/>
    <w:rsid w:val="001B5E3A"/>
    <w:rsid w:val="001B63AD"/>
    <w:rsid w:val="001B65F9"/>
    <w:rsid w:val="001B7005"/>
    <w:rsid w:val="001C216E"/>
    <w:rsid w:val="001C2555"/>
    <w:rsid w:val="001C3012"/>
    <w:rsid w:val="001C4294"/>
    <w:rsid w:val="001C4403"/>
    <w:rsid w:val="001C44A3"/>
    <w:rsid w:val="001C5E9C"/>
    <w:rsid w:val="001C615E"/>
    <w:rsid w:val="001C6408"/>
    <w:rsid w:val="001C673F"/>
    <w:rsid w:val="001C74A6"/>
    <w:rsid w:val="001C7739"/>
    <w:rsid w:val="001C7947"/>
    <w:rsid w:val="001C7EFC"/>
    <w:rsid w:val="001D06AA"/>
    <w:rsid w:val="001D0C1B"/>
    <w:rsid w:val="001D0D7B"/>
    <w:rsid w:val="001D0F05"/>
    <w:rsid w:val="001D13A8"/>
    <w:rsid w:val="001D234D"/>
    <w:rsid w:val="001D255A"/>
    <w:rsid w:val="001D308F"/>
    <w:rsid w:val="001D372F"/>
    <w:rsid w:val="001D439D"/>
    <w:rsid w:val="001D43EA"/>
    <w:rsid w:val="001D51B1"/>
    <w:rsid w:val="001D585E"/>
    <w:rsid w:val="001D6CBA"/>
    <w:rsid w:val="001D72BA"/>
    <w:rsid w:val="001E0539"/>
    <w:rsid w:val="001E0711"/>
    <w:rsid w:val="001E0B9F"/>
    <w:rsid w:val="001E1103"/>
    <w:rsid w:val="001E11F9"/>
    <w:rsid w:val="001E1552"/>
    <w:rsid w:val="001E1697"/>
    <w:rsid w:val="001E2EA4"/>
    <w:rsid w:val="001E32F4"/>
    <w:rsid w:val="001E3729"/>
    <w:rsid w:val="001E3887"/>
    <w:rsid w:val="001E38A4"/>
    <w:rsid w:val="001E3A29"/>
    <w:rsid w:val="001E3C20"/>
    <w:rsid w:val="001E4E76"/>
    <w:rsid w:val="001E54F6"/>
    <w:rsid w:val="001E5960"/>
    <w:rsid w:val="001E59F2"/>
    <w:rsid w:val="001E5DE0"/>
    <w:rsid w:val="001E5FDD"/>
    <w:rsid w:val="001E6103"/>
    <w:rsid w:val="001E6125"/>
    <w:rsid w:val="001E64FE"/>
    <w:rsid w:val="001E7048"/>
    <w:rsid w:val="001F053D"/>
    <w:rsid w:val="001F0C3B"/>
    <w:rsid w:val="001F0C53"/>
    <w:rsid w:val="001F11F8"/>
    <w:rsid w:val="001F1D63"/>
    <w:rsid w:val="001F1E87"/>
    <w:rsid w:val="001F2BF0"/>
    <w:rsid w:val="001F385D"/>
    <w:rsid w:val="001F3AB1"/>
    <w:rsid w:val="001F3E42"/>
    <w:rsid w:val="001F3FCE"/>
    <w:rsid w:val="001F40A2"/>
    <w:rsid w:val="001F41CD"/>
    <w:rsid w:val="001F43A3"/>
    <w:rsid w:val="001F4428"/>
    <w:rsid w:val="001F455A"/>
    <w:rsid w:val="001F500A"/>
    <w:rsid w:val="001F5A6A"/>
    <w:rsid w:val="001F5F4A"/>
    <w:rsid w:val="001F6292"/>
    <w:rsid w:val="001F720E"/>
    <w:rsid w:val="001F7CD8"/>
    <w:rsid w:val="00200224"/>
    <w:rsid w:val="002004E8"/>
    <w:rsid w:val="00200CA8"/>
    <w:rsid w:val="002019B3"/>
    <w:rsid w:val="00201A77"/>
    <w:rsid w:val="00201E03"/>
    <w:rsid w:val="00202AF8"/>
    <w:rsid w:val="0020352A"/>
    <w:rsid w:val="00203599"/>
    <w:rsid w:val="00203D78"/>
    <w:rsid w:val="002041EB"/>
    <w:rsid w:val="00204265"/>
    <w:rsid w:val="00206C26"/>
    <w:rsid w:val="00207174"/>
    <w:rsid w:val="00207534"/>
    <w:rsid w:val="00207A57"/>
    <w:rsid w:val="00207BB0"/>
    <w:rsid w:val="002124D4"/>
    <w:rsid w:val="00212D18"/>
    <w:rsid w:val="0021350B"/>
    <w:rsid w:val="00213755"/>
    <w:rsid w:val="00213811"/>
    <w:rsid w:val="00213B08"/>
    <w:rsid w:val="0021458F"/>
    <w:rsid w:val="002145A1"/>
    <w:rsid w:val="00214AA5"/>
    <w:rsid w:val="00214ADD"/>
    <w:rsid w:val="00214DD7"/>
    <w:rsid w:val="002151EF"/>
    <w:rsid w:val="00215C1A"/>
    <w:rsid w:val="002165C3"/>
    <w:rsid w:val="00216F6D"/>
    <w:rsid w:val="00217779"/>
    <w:rsid w:val="0022081F"/>
    <w:rsid w:val="00220C6B"/>
    <w:rsid w:val="00220D89"/>
    <w:rsid w:val="00221291"/>
    <w:rsid w:val="002216E6"/>
    <w:rsid w:val="0022171D"/>
    <w:rsid w:val="00221A72"/>
    <w:rsid w:val="00221AB5"/>
    <w:rsid w:val="00221CD3"/>
    <w:rsid w:val="00222A53"/>
    <w:rsid w:val="00224160"/>
    <w:rsid w:val="00224F81"/>
    <w:rsid w:val="00225B78"/>
    <w:rsid w:val="00226056"/>
    <w:rsid w:val="002260BE"/>
    <w:rsid w:val="00226ED6"/>
    <w:rsid w:val="0022772A"/>
    <w:rsid w:val="002300BC"/>
    <w:rsid w:val="00230986"/>
    <w:rsid w:val="00230B4A"/>
    <w:rsid w:val="00231325"/>
    <w:rsid w:val="00231358"/>
    <w:rsid w:val="00231AE1"/>
    <w:rsid w:val="00232578"/>
    <w:rsid w:val="0023267A"/>
    <w:rsid w:val="002333E4"/>
    <w:rsid w:val="002335CA"/>
    <w:rsid w:val="00234186"/>
    <w:rsid w:val="0023439B"/>
    <w:rsid w:val="00234D18"/>
    <w:rsid w:val="00236146"/>
    <w:rsid w:val="00236CC1"/>
    <w:rsid w:val="00236FAD"/>
    <w:rsid w:val="0023731E"/>
    <w:rsid w:val="002373E7"/>
    <w:rsid w:val="00237E0D"/>
    <w:rsid w:val="00240449"/>
    <w:rsid w:val="002404A1"/>
    <w:rsid w:val="002419D2"/>
    <w:rsid w:val="00241AB8"/>
    <w:rsid w:val="00241ABA"/>
    <w:rsid w:val="00241B11"/>
    <w:rsid w:val="00241C4B"/>
    <w:rsid w:val="00241DB2"/>
    <w:rsid w:val="00242613"/>
    <w:rsid w:val="0024279E"/>
    <w:rsid w:val="00243C69"/>
    <w:rsid w:val="00243F84"/>
    <w:rsid w:val="0024503F"/>
    <w:rsid w:val="002452E7"/>
    <w:rsid w:val="00245754"/>
    <w:rsid w:val="00245B4D"/>
    <w:rsid w:val="00246172"/>
    <w:rsid w:val="00246340"/>
    <w:rsid w:val="00246973"/>
    <w:rsid w:val="00246DCA"/>
    <w:rsid w:val="0024756D"/>
    <w:rsid w:val="002477BF"/>
    <w:rsid w:val="00247E20"/>
    <w:rsid w:val="0025005A"/>
    <w:rsid w:val="002500DF"/>
    <w:rsid w:val="00250252"/>
    <w:rsid w:val="0025060C"/>
    <w:rsid w:val="00250B80"/>
    <w:rsid w:val="00251928"/>
    <w:rsid w:val="0025196A"/>
    <w:rsid w:val="00252181"/>
    <w:rsid w:val="00252398"/>
    <w:rsid w:val="00253F52"/>
    <w:rsid w:val="002549D4"/>
    <w:rsid w:val="00254E6F"/>
    <w:rsid w:val="002554B6"/>
    <w:rsid w:val="00255F74"/>
    <w:rsid w:val="002560BC"/>
    <w:rsid w:val="002604B4"/>
    <w:rsid w:val="002616A3"/>
    <w:rsid w:val="00261CC8"/>
    <w:rsid w:val="00262717"/>
    <w:rsid w:val="00262E63"/>
    <w:rsid w:val="00263C2C"/>
    <w:rsid w:val="00263FBB"/>
    <w:rsid w:val="00264589"/>
    <w:rsid w:val="0026463A"/>
    <w:rsid w:val="00264C2E"/>
    <w:rsid w:val="002654F7"/>
    <w:rsid w:val="00265688"/>
    <w:rsid w:val="002660DD"/>
    <w:rsid w:val="00266C17"/>
    <w:rsid w:val="002671E3"/>
    <w:rsid w:val="00267FB8"/>
    <w:rsid w:val="0027003B"/>
    <w:rsid w:val="00270326"/>
    <w:rsid w:val="00272B7A"/>
    <w:rsid w:val="00272F1F"/>
    <w:rsid w:val="00272FC3"/>
    <w:rsid w:val="002737AB"/>
    <w:rsid w:val="00273B92"/>
    <w:rsid w:val="002745DE"/>
    <w:rsid w:val="00275894"/>
    <w:rsid w:val="00276013"/>
    <w:rsid w:val="002768B4"/>
    <w:rsid w:val="002770C9"/>
    <w:rsid w:val="0027715B"/>
    <w:rsid w:val="00277F8F"/>
    <w:rsid w:val="00280B8B"/>
    <w:rsid w:val="00280FC2"/>
    <w:rsid w:val="0028169C"/>
    <w:rsid w:val="002818C2"/>
    <w:rsid w:val="00281EC3"/>
    <w:rsid w:val="002821D5"/>
    <w:rsid w:val="00282306"/>
    <w:rsid w:val="00282E20"/>
    <w:rsid w:val="00283321"/>
    <w:rsid w:val="00283362"/>
    <w:rsid w:val="00284210"/>
    <w:rsid w:val="002844A1"/>
    <w:rsid w:val="00284CF1"/>
    <w:rsid w:val="00284E43"/>
    <w:rsid w:val="00285677"/>
    <w:rsid w:val="002858E5"/>
    <w:rsid w:val="00286755"/>
    <w:rsid w:val="0028695C"/>
    <w:rsid w:val="00286B99"/>
    <w:rsid w:val="00286E0D"/>
    <w:rsid w:val="00286E3F"/>
    <w:rsid w:val="00286E81"/>
    <w:rsid w:val="0028724A"/>
    <w:rsid w:val="00287E9C"/>
    <w:rsid w:val="0029036C"/>
    <w:rsid w:val="002906DD"/>
    <w:rsid w:val="00290B29"/>
    <w:rsid w:val="002924D1"/>
    <w:rsid w:val="00292BCD"/>
    <w:rsid w:val="00293172"/>
    <w:rsid w:val="00293474"/>
    <w:rsid w:val="00293E53"/>
    <w:rsid w:val="00294024"/>
    <w:rsid w:val="00294393"/>
    <w:rsid w:val="002946C4"/>
    <w:rsid w:val="00294D3D"/>
    <w:rsid w:val="00294D59"/>
    <w:rsid w:val="00294F5A"/>
    <w:rsid w:val="002953C6"/>
    <w:rsid w:val="0029545C"/>
    <w:rsid w:val="00295469"/>
    <w:rsid w:val="002959B0"/>
    <w:rsid w:val="00295BB8"/>
    <w:rsid w:val="00295C2E"/>
    <w:rsid w:val="00295DB0"/>
    <w:rsid w:val="00295FEE"/>
    <w:rsid w:val="0029600C"/>
    <w:rsid w:val="0029613C"/>
    <w:rsid w:val="00296F4A"/>
    <w:rsid w:val="0029766B"/>
    <w:rsid w:val="002A0196"/>
    <w:rsid w:val="002A0D47"/>
    <w:rsid w:val="002A1C4D"/>
    <w:rsid w:val="002A1E5E"/>
    <w:rsid w:val="002A332A"/>
    <w:rsid w:val="002A3476"/>
    <w:rsid w:val="002A37B5"/>
    <w:rsid w:val="002A3A18"/>
    <w:rsid w:val="002A3A36"/>
    <w:rsid w:val="002A3BC8"/>
    <w:rsid w:val="002A3D0F"/>
    <w:rsid w:val="002A487B"/>
    <w:rsid w:val="002A488D"/>
    <w:rsid w:val="002A5337"/>
    <w:rsid w:val="002A5438"/>
    <w:rsid w:val="002A65B3"/>
    <w:rsid w:val="002A6AE5"/>
    <w:rsid w:val="002A789B"/>
    <w:rsid w:val="002A7C7B"/>
    <w:rsid w:val="002A7D5A"/>
    <w:rsid w:val="002B04BB"/>
    <w:rsid w:val="002B118C"/>
    <w:rsid w:val="002B2657"/>
    <w:rsid w:val="002B2660"/>
    <w:rsid w:val="002B2765"/>
    <w:rsid w:val="002B2EA7"/>
    <w:rsid w:val="002B2F6A"/>
    <w:rsid w:val="002B33C9"/>
    <w:rsid w:val="002B3D1D"/>
    <w:rsid w:val="002B4C44"/>
    <w:rsid w:val="002B6B1F"/>
    <w:rsid w:val="002B776C"/>
    <w:rsid w:val="002B7D7E"/>
    <w:rsid w:val="002C0E1E"/>
    <w:rsid w:val="002C20E1"/>
    <w:rsid w:val="002C263A"/>
    <w:rsid w:val="002C2846"/>
    <w:rsid w:val="002C413F"/>
    <w:rsid w:val="002C4193"/>
    <w:rsid w:val="002C42F5"/>
    <w:rsid w:val="002C4383"/>
    <w:rsid w:val="002C50EB"/>
    <w:rsid w:val="002C62CC"/>
    <w:rsid w:val="002C7C08"/>
    <w:rsid w:val="002C7E9A"/>
    <w:rsid w:val="002D0213"/>
    <w:rsid w:val="002D0CD6"/>
    <w:rsid w:val="002D0D70"/>
    <w:rsid w:val="002D0D89"/>
    <w:rsid w:val="002D146B"/>
    <w:rsid w:val="002D172E"/>
    <w:rsid w:val="002D1817"/>
    <w:rsid w:val="002D1A70"/>
    <w:rsid w:val="002D20D2"/>
    <w:rsid w:val="002D2171"/>
    <w:rsid w:val="002D24F8"/>
    <w:rsid w:val="002D2A70"/>
    <w:rsid w:val="002D2FAD"/>
    <w:rsid w:val="002D3BFB"/>
    <w:rsid w:val="002D4295"/>
    <w:rsid w:val="002D42B9"/>
    <w:rsid w:val="002D4342"/>
    <w:rsid w:val="002D4E87"/>
    <w:rsid w:val="002D63D3"/>
    <w:rsid w:val="002D656B"/>
    <w:rsid w:val="002D6E61"/>
    <w:rsid w:val="002D7A5D"/>
    <w:rsid w:val="002E0830"/>
    <w:rsid w:val="002E0AEE"/>
    <w:rsid w:val="002E1528"/>
    <w:rsid w:val="002E1E00"/>
    <w:rsid w:val="002E1FDE"/>
    <w:rsid w:val="002E219D"/>
    <w:rsid w:val="002E274D"/>
    <w:rsid w:val="002E361E"/>
    <w:rsid w:val="002E3CAD"/>
    <w:rsid w:val="002E44C1"/>
    <w:rsid w:val="002E5637"/>
    <w:rsid w:val="002E56F0"/>
    <w:rsid w:val="002E5F83"/>
    <w:rsid w:val="002E626F"/>
    <w:rsid w:val="002E6472"/>
    <w:rsid w:val="002E6C04"/>
    <w:rsid w:val="002E7889"/>
    <w:rsid w:val="002E7DFE"/>
    <w:rsid w:val="002F0C17"/>
    <w:rsid w:val="002F15FA"/>
    <w:rsid w:val="002F1AF9"/>
    <w:rsid w:val="002F21D8"/>
    <w:rsid w:val="002F2262"/>
    <w:rsid w:val="002F270C"/>
    <w:rsid w:val="002F2811"/>
    <w:rsid w:val="002F2BED"/>
    <w:rsid w:val="002F2E92"/>
    <w:rsid w:val="002F337B"/>
    <w:rsid w:val="002F345D"/>
    <w:rsid w:val="002F4588"/>
    <w:rsid w:val="002F5250"/>
    <w:rsid w:val="002F5759"/>
    <w:rsid w:val="002F59FE"/>
    <w:rsid w:val="002F65A2"/>
    <w:rsid w:val="002F6676"/>
    <w:rsid w:val="002F718F"/>
    <w:rsid w:val="0030000E"/>
    <w:rsid w:val="00300D71"/>
    <w:rsid w:val="0030130E"/>
    <w:rsid w:val="00303072"/>
    <w:rsid w:val="0030338E"/>
    <w:rsid w:val="0030381B"/>
    <w:rsid w:val="00303B63"/>
    <w:rsid w:val="0030562A"/>
    <w:rsid w:val="00305DAD"/>
    <w:rsid w:val="00305EB3"/>
    <w:rsid w:val="003061E3"/>
    <w:rsid w:val="00306402"/>
    <w:rsid w:val="00307763"/>
    <w:rsid w:val="00307790"/>
    <w:rsid w:val="003077D9"/>
    <w:rsid w:val="0030791E"/>
    <w:rsid w:val="00310205"/>
    <w:rsid w:val="003103DA"/>
    <w:rsid w:val="00310A95"/>
    <w:rsid w:val="00310D6F"/>
    <w:rsid w:val="0031166C"/>
    <w:rsid w:val="0031195B"/>
    <w:rsid w:val="00311DAE"/>
    <w:rsid w:val="003120C5"/>
    <w:rsid w:val="0031232C"/>
    <w:rsid w:val="00312844"/>
    <w:rsid w:val="00312E7F"/>
    <w:rsid w:val="00312EBF"/>
    <w:rsid w:val="00312F18"/>
    <w:rsid w:val="00313255"/>
    <w:rsid w:val="00313E31"/>
    <w:rsid w:val="0031449B"/>
    <w:rsid w:val="00314687"/>
    <w:rsid w:val="00314AB5"/>
    <w:rsid w:val="00314EF0"/>
    <w:rsid w:val="0031527A"/>
    <w:rsid w:val="003153CD"/>
    <w:rsid w:val="0031590C"/>
    <w:rsid w:val="00315BEF"/>
    <w:rsid w:val="003168D6"/>
    <w:rsid w:val="00316E47"/>
    <w:rsid w:val="003172B8"/>
    <w:rsid w:val="00317788"/>
    <w:rsid w:val="00317CE2"/>
    <w:rsid w:val="0032146B"/>
    <w:rsid w:val="003218ED"/>
    <w:rsid w:val="0032191B"/>
    <w:rsid w:val="00322BC3"/>
    <w:rsid w:val="00322CAC"/>
    <w:rsid w:val="003232B9"/>
    <w:rsid w:val="00323850"/>
    <w:rsid w:val="00324A9C"/>
    <w:rsid w:val="00325070"/>
    <w:rsid w:val="00325734"/>
    <w:rsid w:val="00325C93"/>
    <w:rsid w:val="003260E1"/>
    <w:rsid w:val="00327829"/>
    <w:rsid w:val="00330950"/>
    <w:rsid w:val="00330A27"/>
    <w:rsid w:val="00331566"/>
    <w:rsid w:val="00331736"/>
    <w:rsid w:val="00331981"/>
    <w:rsid w:val="00332192"/>
    <w:rsid w:val="00332242"/>
    <w:rsid w:val="003329FF"/>
    <w:rsid w:val="00332AAE"/>
    <w:rsid w:val="00333C56"/>
    <w:rsid w:val="00334065"/>
    <w:rsid w:val="003344CD"/>
    <w:rsid w:val="0033462B"/>
    <w:rsid w:val="00334AD6"/>
    <w:rsid w:val="00334E61"/>
    <w:rsid w:val="00334FCA"/>
    <w:rsid w:val="003352C8"/>
    <w:rsid w:val="00335338"/>
    <w:rsid w:val="003355E7"/>
    <w:rsid w:val="003366E9"/>
    <w:rsid w:val="00336E40"/>
    <w:rsid w:val="0033727C"/>
    <w:rsid w:val="00337D93"/>
    <w:rsid w:val="003402F8"/>
    <w:rsid w:val="0034147A"/>
    <w:rsid w:val="00341581"/>
    <w:rsid w:val="0034186C"/>
    <w:rsid w:val="00341F6A"/>
    <w:rsid w:val="003423F4"/>
    <w:rsid w:val="00343395"/>
    <w:rsid w:val="00343BB2"/>
    <w:rsid w:val="00343D94"/>
    <w:rsid w:val="00344FB9"/>
    <w:rsid w:val="003450E7"/>
    <w:rsid w:val="00345E39"/>
    <w:rsid w:val="0034647E"/>
    <w:rsid w:val="00346EFF"/>
    <w:rsid w:val="0034705B"/>
    <w:rsid w:val="003472E7"/>
    <w:rsid w:val="00347430"/>
    <w:rsid w:val="0034746D"/>
    <w:rsid w:val="00347CA2"/>
    <w:rsid w:val="00347D84"/>
    <w:rsid w:val="003505D6"/>
    <w:rsid w:val="00352231"/>
    <w:rsid w:val="003523C8"/>
    <w:rsid w:val="003528AF"/>
    <w:rsid w:val="00353CE4"/>
    <w:rsid w:val="003545C4"/>
    <w:rsid w:val="0035474A"/>
    <w:rsid w:val="00356724"/>
    <w:rsid w:val="0035781F"/>
    <w:rsid w:val="00357CEB"/>
    <w:rsid w:val="003602D1"/>
    <w:rsid w:val="0036064C"/>
    <w:rsid w:val="00360848"/>
    <w:rsid w:val="00361543"/>
    <w:rsid w:val="0036160A"/>
    <w:rsid w:val="00361B44"/>
    <w:rsid w:val="00362327"/>
    <w:rsid w:val="00363799"/>
    <w:rsid w:val="00364AEA"/>
    <w:rsid w:val="00364B40"/>
    <w:rsid w:val="00365129"/>
    <w:rsid w:val="0036512D"/>
    <w:rsid w:val="003659E7"/>
    <w:rsid w:val="00366319"/>
    <w:rsid w:val="0036645B"/>
    <w:rsid w:val="00366F42"/>
    <w:rsid w:val="003670F8"/>
    <w:rsid w:val="003672A0"/>
    <w:rsid w:val="00367AD5"/>
    <w:rsid w:val="00367CC6"/>
    <w:rsid w:val="00367E83"/>
    <w:rsid w:val="003703BB"/>
    <w:rsid w:val="003709F6"/>
    <w:rsid w:val="00370AE4"/>
    <w:rsid w:val="00370D99"/>
    <w:rsid w:val="00370EB2"/>
    <w:rsid w:val="003711C0"/>
    <w:rsid w:val="00371632"/>
    <w:rsid w:val="00371877"/>
    <w:rsid w:val="0037190D"/>
    <w:rsid w:val="00371FAA"/>
    <w:rsid w:val="00372204"/>
    <w:rsid w:val="00372952"/>
    <w:rsid w:val="00373205"/>
    <w:rsid w:val="003737A6"/>
    <w:rsid w:val="003737EE"/>
    <w:rsid w:val="00373B83"/>
    <w:rsid w:val="00373CEB"/>
    <w:rsid w:val="0037417D"/>
    <w:rsid w:val="003744A8"/>
    <w:rsid w:val="00374855"/>
    <w:rsid w:val="00374DC4"/>
    <w:rsid w:val="003751C0"/>
    <w:rsid w:val="00375FD8"/>
    <w:rsid w:val="003764B6"/>
    <w:rsid w:val="00376A3A"/>
    <w:rsid w:val="00377A13"/>
    <w:rsid w:val="00377A2C"/>
    <w:rsid w:val="0038070B"/>
    <w:rsid w:val="00380F25"/>
    <w:rsid w:val="003822A5"/>
    <w:rsid w:val="00383649"/>
    <w:rsid w:val="00384349"/>
    <w:rsid w:val="003844DC"/>
    <w:rsid w:val="00384F02"/>
    <w:rsid w:val="00385477"/>
    <w:rsid w:val="00385703"/>
    <w:rsid w:val="003859F5"/>
    <w:rsid w:val="00385F92"/>
    <w:rsid w:val="00386A15"/>
    <w:rsid w:val="00386BE7"/>
    <w:rsid w:val="00386F76"/>
    <w:rsid w:val="00387954"/>
    <w:rsid w:val="00390733"/>
    <w:rsid w:val="00390BD6"/>
    <w:rsid w:val="003913FD"/>
    <w:rsid w:val="0039187D"/>
    <w:rsid w:val="00392626"/>
    <w:rsid w:val="00393C51"/>
    <w:rsid w:val="00394934"/>
    <w:rsid w:val="00394B11"/>
    <w:rsid w:val="00395165"/>
    <w:rsid w:val="00395A63"/>
    <w:rsid w:val="00395B4A"/>
    <w:rsid w:val="00395E89"/>
    <w:rsid w:val="00395EB4"/>
    <w:rsid w:val="003963E4"/>
    <w:rsid w:val="0039643A"/>
    <w:rsid w:val="003967C9"/>
    <w:rsid w:val="00397BBE"/>
    <w:rsid w:val="003A05C6"/>
    <w:rsid w:val="003A092F"/>
    <w:rsid w:val="003A0B33"/>
    <w:rsid w:val="003A109E"/>
    <w:rsid w:val="003A1D3C"/>
    <w:rsid w:val="003A206A"/>
    <w:rsid w:val="003A4033"/>
    <w:rsid w:val="003A49AB"/>
    <w:rsid w:val="003A4A6C"/>
    <w:rsid w:val="003A58A3"/>
    <w:rsid w:val="003A5AAC"/>
    <w:rsid w:val="003A61D6"/>
    <w:rsid w:val="003A64F8"/>
    <w:rsid w:val="003A676B"/>
    <w:rsid w:val="003B0287"/>
    <w:rsid w:val="003B04C4"/>
    <w:rsid w:val="003B07CF"/>
    <w:rsid w:val="003B0E89"/>
    <w:rsid w:val="003B112A"/>
    <w:rsid w:val="003B13AE"/>
    <w:rsid w:val="003B1448"/>
    <w:rsid w:val="003B169D"/>
    <w:rsid w:val="003B211F"/>
    <w:rsid w:val="003B2FC7"/>
    <w:rsid w:val="003B3131"/>
    <w:rsid w:val="003B3602"/>
    <w:rsid w:val="003B373A"/>
    <w:rsid w:val="003B3B43"/>
    <w:rsid w:val="003B4006"/>
    <w:rsid w:val="003B4D3A"/>
    <w:rsid w:val="003B4F18"/>
    <w:rsid w:val="003B51C3"/>
    <w:rsid w:val="003B5439"/>
    <w:rsid w:val="003B5808"/>
    <w:rsid w:val="003B6A6C"/>
    <w:rsid w:val="003B6B79"/>
    <w:rsid w:val="003B705B"/>
    <w:rsid w:val="003C0629"/>
    <w:rsid w:val="003C0732"/>
    <w:rsid w:val="003C0ACD"/>
    <w:rsid w:val="003C1869"/>
    <w:rsid w:val="003C1964"/>
    <w:rsid w:val="003C1D88"/>
    <w:rsid w:val="003C2BEF"/>
    <w:rsid w:val="003C3732"/>
    <w:rsid w:val="003C45C1"/>
    <w:rsid w:val="003C4D3D"/>
    <w:rsid w:val="003C50AE"/>
    <w:rsid w:val="003C5617"/>
    <w:rsid w:val="003C5877"/>
    <w:rsid w:val="003C7697"/>
    <w:rsid w:val="003D0035"/>
    <w:rsid w:val="003D03F4"/>
    <w:rsid w:val="003D0692"/>
    <w:rsid w:val="003D154A"/>
    <w:rsid w:val="003D1750"/>
    <w:rsid w:val="003D1A08"/>
    <w:rsid w:val="003D21DA"/>
    <w:rsid w:val="003D308F"/>
    <w:rsid w:val="003D4DE1"/>
    <w:rsid w:val="003D53ED"/>
    <w:rsid w:val="003D5695"/>
    <w:rsid w:val="003D5F3C"/>
    <w:rsid w:val="003D5F82"/>
    <w:rsid w:val="003D60E4"/>
    <w:rsid w:val="003D740E"/>
    <w:rsid w:val="003D7431"/>
    <w:rsid w:val="003E0875"/>
    <w:rsid w:val="003E0A9E"/>
    <w:rsid w:val="003E16FD"/>
    <w:rsid w:val="003E1DB4"/>
    <w:rsid w:val="003E289C"/>
    <w:rsid w:val="003E29BB"/>
    <w:rsid w:val="003E2A18"/>
    <w:rsid w:val="003E3336"/>
    <w:rsid w:val="003E34BF"/>
    <w:rsid w:val="003E366C"/>
    <w:rsid w:val="003E4177"/>
    <w:rsid w:val="003E4A7B"/>
    <w:rsid w:val="003E5239"/>
    <w:rsid w:val="003E5332"/>
    <w:rsid w:val="003E5C24"/>
    <w:rsid w:val="003E62FD"/>
    <w:rsid w:val="003E7C61"/>
    <w:rsid w:val="003F02EE"/>
    <w:rsid w:val="003F0312"/>
    <w:rsid w:val="003F0D9A"/>
    <w:rsid w:val="003F11EE"/>
    <w:rsid w:val="003F21E1"/>
    <w:rsid w:val="003F266F"/>
    <w:rsid w:val="003F29C4"/>
    <w:rsid w:val="003F3008"/>
    <w:rsid w:val="003F3FA8"/>
    <w:rsid w:val="003F474A"/>
    <w:rsid w:val="003F4AC4"/>
    <w:rsid w:val="003F4CE6"/>
    <w:rsid w:val="003F57C6"/>
    <w:rsid w:val="003F5D30"/>
    <w:rsid w:val="003F6453"/>
    <w:rsid w:val="003F6DB0"/>
    <w:rsid w:val="003F6F09"/>
    <w:rsid w:val="003F7D30"/>
    <w:rsid w:val="003F7EC2"/>
    <w:rsid w:val="003F7F68"/>
    <w:rsid w:val="0040013B"/>
    <w:rsid w:val="00400190"/>
    <w:rsid w:val="00400357"/>
    <w:rsid w:val="004004AE"/>
    <w:rsid w:val="00400621"/>
    <w:rsid w:val="00401793"/>
    <w:rsid w:val="004018F7"/>
    <w:rsid w:val="00401BBF"/>
    <w:rsid w:val="00401C3F"/>
    <w:rsid w:val="0040268E"/>
    <w:rsid w:val="004028AF"/>
    <w:rsid w:val="00402DA7"/>
    <w:rsid w:val="0040380F"/>
    <w:rsid w:val="00404331"/>
    <w:rsid w:val="0040438A"/>
    <w:rsid w:val="00404D91"/>
    <w:rsid w:val="00405A08"/>
    <w:rsid w:val="00405E2C"/>
    <w:rsid w:val="00405F8E"/>
    <w:rsid w:val="004060D4"/>
    <w:rsid w:val="00406B66"/>
    <w:rsid w:val="00407351"/>
    <w:rsid w:val="004076A7"/>
    <w:rsid w:val="00407A3A"/>
    <w:rsid w:val="00407E64"/>
    <w:rsid w:val="00410E2B"/>
    <w:rsid w:val="004116F9"/>
    <w:rsid w:val="004119B6"/>
    <w:rsid w:val="0041248A"/>
    <w:rsid w:val="00413294"/>
    <w:rsid w:val="00413CF0"/>
    <w:rsid w:val="00414212"/>
    <w:rsid w:val="004143A0"/>
    <w:rsid w:val="004143F5"/>
    <w:rsid w:val="00414507"/>
    <w:rsid w:val="00414F99"/>
    <w:rsid w:val="00415E45"/>
    <w:rsid w:val="00416032"/>
    <w:rsid w:val="0041770C"/>
    <w:rsid w:val="00417984"/>
    <w:rsid w:val="00417A19"/>
    <w:rsid w:val="004201CF"/>
    <w:rsid w:val="00420C26"/>
    <w:rsid w:val="00421C3D"/>
    <w:rsid w:val="004220BB"/>
    <w:rsid w:val="0042283F"/>
    <w:rsid w:val="00422975"/>
    <w:rsid w:val="00422D27"/>
    <w:rsid w:val="00423AAB"/>
    <w:rsid w:val="00423C09"/>
    <w:rsid w:val="004243FC"/>
    <w:rsid w:val="004251B0"/>
    <w:rsid w:val="004255F2"/>
    <w:rsid w:val="0042603E"/>
    <w:rsid w:val="00426913"/>
    <w:rsid w:val="00426ADF"/>
    <w:rsid w:val="00426B1B"/>
    <w:rsid w:val="00427BBC"/>
    <w:rsid w:val="00430804"/>
    <w:rsid w:val="00430FB5"/>
    <w:rsid w:val="00430FE9"/>
    <w:rsid w:val="0043191A"/>
    <w:rsid w:val="0043233A"/>
    <w:rsid w:val="004329C9"/>
    <w:rsid w:val="004331BB"/>
    <w:rsid w:val="0043392C"/>
    <w:rsid w:val="00433A10"/>
    <w:rsid w:val="00433D32"/>
    <w:rsid w:val="00433E35"/>
    <w:rsid w:val="004355E9"/>
    <w:rsid w:val="004368F7"/>
    <w:rsid w:val="00436B05"/>
    <w:rsid w:val="00436F54"/>
    <w:rsid w:val="00437CE2"/>
    <w:rsid w:val="0044068B"/>
    <w:rsid w:val="004415F3"/>
    <w:rsid w:val="00441D66"/>
    <w:rsid w:val="00442B19"/>
    <w:rsid w:val="00443116"/>
    <w:rsid w:val="00444039"/>
    <w:rsid w:val="004443B1"/>
    <w:rsid w:val="004447AE"/>
    <w:rsid w:val="0044664B"/>
    <w:rsid w:val="004467EE"/>
    <w:rsid w:val="00446FFD"/>
    <w:rsid w:val="00447A19"/>
    <w:rsid w:val="00447ADC"/>
    <w:rsid w:val="00450DB3"/>
    <w:rsid w:val="0045126E"/>
    <w:rsid w:val="004517EA"/>
    <w:rsid w:val="00452520"/>
    <w:rsid w:val="00452B9E"/>
    <w:rsid w:val="00453A24"/>
    <w:rsid w:val="00453C98"/>
    <w:rsid w:val="004552CB"/>
    <w:rsid w:val="00455729"/>
    <w:rsid w:val="00456381"/>
    <w:rsid w:val="00456BDE"/>
    <w:rsid w:val="00457061"/>
    <w:rsid w:val="0045706E"/>
    <w:rsid w:val="00457DC9"/>
    <w:rsid w:val="0046031F"/>
    <w:rsid w:val="00460746"/>
    <w:rsid w:val="004608FE"/>
    <w:rsid w:val="00460DC6"/>
    <w:rsid w:val="00461262"/>
    <w:rsid w:val="00461CF6"/>
    <w:rsid w:val="004629AE"/>
    <w:rsid w:val="00463366"/>
    <w:rsid w:val="004636F7"/>
    <w:rsid w:val="0046383D"/>
    <w:rsid w:val="00463F13"/>
    <w:rsid w:val="00464AB6"/>
    <w:rsid w:val="004653C9"/>
    <w:rsid w:val="00465DC2"/>
    <w:rsid w:val="00465F4F"/>
    <w:rsid w:val="004676AA"/>
    <w:rsid w:val="004678EB"/>
    <w:rsid w:val="00467B39"/>
    <w:rsid w:val="0047020F"/>
    <w:rsid w:val="004708E1"/>
    <w:rsid w:val="00470BAF"/>
    <w:rsid w:val="004717A5"/>
    <w:rsid w:val="00471A49"/>
    <w:rsid w:val="0047223E"/>
    <w:rsid w:val="004723AD"/>
    <w:rsid w:val="0047274B"/>
    <w:rsid w:val="00472FF7"/>
    <w:rsid w:val="0047388A"/>
    <w:rsid w:val="0047394F"/>
    <w:rsid w:val="00474253"/>
    <w:rsid w:val="004754F1"/>
    <w:rsid w:val="0047568A"/>
    <w:rsid w:val="00476D7A"/>
    <w:rsid w:val="004803CA"/>
    <w:rsid w:val="00480CBC"/>
    <w:rsid w:val="00480D42"/>
    <w:rsid w:val="004819F3"/>
    <w:rsid w:val="00482040"/>
    <w:rsid w:val="00482B15"/>
    <w:rsid w:val="00482D88"/>
    <w:rsid w:val="0048300B"/>
    <w:rsid w:val="00483340"/>
    <w:rsid w:val="00483953"/>
    <w:rsid w:val="00483C99"/>
    <w:rsid w:val="00485456"/>
    <w:rsid w:val="0048569A"/>
    <w:rsid w:val="00485A0C"/>
    <w:rsid w:val="00485DD7"/>
    <w:rsid w:val="00486D17"/>
    <w:rsid w:val="00486E56"/>
    <w:rsid w:val="00486EB0"/>
    <w:rsid w:val="004874C0"/>
    <w:rsid w:val="00487AA2"/>
    <w:rsid w:val="00487AA3"/>
    <w:rsid w:val="00487DA9"/>
    <w:rsid w:val="00490EA5"/>
    <w:rsid w:val="00490F9A"/>
    <w:rsid w:val="004919D9"/>
    <w:rsid w:val="004920F5"/>
    <w:rsid w:val="004927D0"/>
    <w:rsid w:val="00493770"/>
    <w:rsid w:val="00493846"/>
    <w:rsid w:val="00495DCE"/>
    <w:rsid w:val="0049631E"/>
    <w:rsid w:val="004963E3"/>
    <w:rsid w:val="00496A7C"/>
    <w:rsid w:val="00496D30"/>
    <w:rsid w:val="00496F5F"/>
    <w:rsid w:val="00497512"/>
    <w:rsid w:val="004975F9"/>
    <w:rsid w:val="004978FB"/>
    <w:rsid w:val="00497988"/>
    <w:rsid w:val="00497CE1"/>
    <w:rsid w:val="00497D35"/>
    <w:rsid w:val="00497D93"/>
    <w:rsid w:val="00497F38"/>
    <w:rsid w:val="004A120C"/>
    <w:rsid w:val="004A1634"/>
    <w:rsid w:val="004A1C2B"/>
    <w:rsid w:val="004A20C9"/>
    <w:rsid w:val="004A23B9"/>
    <w:rsid w:val="004A23D0"/>
    <w:rsid w:val="004A25C5"/>
    <w:rsid w:val="004A2F64"/>
    <w:rsid w:val="004A3382"/>
    <w:rsid w:val="004A3658"/>
    <w:rsid w:val="004A39A1"/>
    <w:rsid w:val="004A3DA5"/>
    <w:rsid w:val="004A3DCC"/>
    <w:rsid w:val="004A4363"/>
    <w:rsid w:val="004A48E1"/>
    <w:rsid w:val="004A4A0B"/>
    <w:rsid w:val="004A5344"/>
    <w:rsid w:val="004A55BD"/>
    <w:rsid w:val="004A586A"/>
    <w:rsid w:val="004A607E"/>
    <w:rsid w:val="004A6155"/>
    <w:rsid w:val="004A635B"/>
    <w:rsid w:val="004A6F27"/>
    <w:rsid w:val="004A7BC0"/>
    <w:rsid w:val="004B0B37"/>
    <w:rsid w:val="004B162A"/>
    <w:rsid w:val="004B22B6"/>
    <w:rsid w:val="004B26B2"/>
    <w:rsid w:val="004B29C9"/>
    <w:rsid w:val="004B44F4"/>
    <w:rsid w:val="004B5E49"/>
    <w:rsid w:val="004B6F97"/>
    <w:rsid w:val="004B74B9"/>
    <w:rsid w:val="004B74EE"/>
    <w:rsid w:val="004B759E"/>
    <w:rsid w:val="004B7AE8"/>
    <w:rsid w:val="004B7E25"/>
    <w:rsid w:val="004C0113"/>
    <w:rsid w:val="004C145A"/>
    <w:rsid w:val="004C19BF"/>
    <w:rsid w:val="004C1FDC"/>
    <w:rsid w:val="004C2898"/>
    <w:rsid w:val="004C29D8"/>
    <w:rsid w:val="004C3A66"/>
    <w:rsid w:val="004C3BBE"/>
    <w:rsid w:val="004C402D"/>
    <w:rsid w:val="004C4576"/>
    <w:rsid w:val="004C4D09"/>
    <w:rsid w:val="004C5255"/>
    <w:rsid w:val="004C54F8"/>
    <w:rsid w:val="004C59C5"/>
    <w:rsid w:val="004C6068"/>
    <w:rsid w:val="004C64C7"/>
    <w:rsid w:val="004C64D0"/>
    <w:rsid w:val="004C6C84"/>
    <w:rsid w:val="004C72B8"/>
    <w:rsid w:val="004C75CC"/>
    <w:rsid w:val="004D042A"/>
    <w:rsid w:val="004D0444"/>
    <w:rsid w:val="004D1694"/>
    <w:rsid w:val="004D19FB"/>
    <w:rsid w:val="004D1C23"/>
    <w:rsid w:val="004D254A"/>
    <w:rsid w:val="004D2BB3"/>
    <w:rsid w:val="004D2CFD"/>
    <w:rsid w:val="004D31B5"/>
    <w:rsid w:val="004D3AE4"/>
    <w:rsid w:val="004D3B54"/>
    <w:rsid w:val="004D4055"/>
    <w:rsid w:val="004D44FC"/>
    <w:rsid w:val="004D501E"/>
    <w:rsid w:val="004D7EE8"/>
    <w:rsid w:val="004E084D"/>
    <w:rsid w:val="004E0B63"/>
    <w:rsid w:val="004E1D73"/>
    <w:rsid w:val="004E1E74"/>
    <w:rsid w:val="004E23FC"/>
    <w:rsid w:val="004E36A7"/>
    <w:rsid w:val="004E3E33"/>
    <w:rsid w:val="004E3E39"/>
    <w:rsid w:val="004E40CA"/>
    <w:rsid w:val="004E4118"/>
    <w:rsid w:val="004E4446"/>
    <w:rsid w:val="004E4A59"/>
    <w:rsid w:val="004E502C"/>
    <w:rsid w:val="004E535D"/>
    <w:rsid w:val="004E5A48"/>
    <w:rsid w:val="004E62BB"/>
    <w:rsid w:val="004E6BC6"/>
    <w:rsid w:val="004E704A"/>
    <w:rsid w:val="004E77FF"/>
    <w:rsid w:val="004E79B7"/>
    <w:rsid w:val="004E7E09"/>
    <w:rsid w:val="004F080E"/>
    <w:rsid w:val="004F0985"/>
    <w:rsid w:val="004F0B21"/>
    <w:rsid w:val="004F0D79"/>
    <w:rsid w:val="004F101E"/>
    <w:rsid w:val="004F1F78"/>
    <w:rsid w:val="004F203B"/>
    <w:rsid w:val="004F2C69"/>
    <w:rsid w:val="004F3037"/>
    <w:rsid w:val="004F34C6"/>
    <w:rsid w:val="004F363E"/>
    <w:rsid w:val="004F40A1"/>
    <w:rsid w:val="004F48E5"/>
    <w:rsid w:val="004F4AE6"/>
    <w:rsid w:val="004F53EF"/>
    <w:rsid w:val="004F562E"/>
    <w:rsid w:val="004F5A17"/>
    <w:rsid w:val="004F5AD7"/>
    <w:rsid w:val="004F5F72"/>
    <w:rsid w:val="004F6FC2"/>
    <w:rsid w:val="004F7472"/>
    <w:rsid w:val="004F75FA"/>
    <w:rsid w:val="004F7C52"/>
    <w:rsid w:val="00500098"/>
    <w:rsid w:val="00500EBE"/>
    <w:rsid w:val="0050122A"/>
    <w:rsid w:val="005012AC"/>
    <w:rsid w:val="00501A34"/>
    <w:rsid w:val="00501C7A"/>
    <w:rsid w:val="0050219F"/>
    <w:rsid w:val="00503156"/>
    <w:rsid w:val="00503581"/>
    <w:rsid w:val="00504020"/>
    <w:rsid w:val="00504053"/>
    <w:rsid w:val="00504099"/>
    <w:rsid w:val="00504534"/>
    <w:rsid w:val="00504F9C"/>
    <w:rsid w:val="00505022"/>
    <w:rsid w:val="005052DB"/>
    <w:rsid w:val="005052FB"/>
    <w:rsid w:val="005057DA"/>
    <w:rsid w:val="00505818"/>
    <w:rsid w:val="005059FD"/>
    <w:rsid w:val="00505BF7"/>
    <w:rsid w:val="005063B4"/>
    <w:rsid w:val="00506B20"/>
    <w:rsid w:val="00507147"/>
    <w:rsid w:val="005073BC"/>
    <w:rsid w:val="00507584"/>
    <w:rsid w:val="005079F0"/>
    <w:rsid w:val="00507F31"/>
    <w:rsid w:val="00510D76"/>
    <w:rsid w:val="005114DF"/>
    <w:rsid w:val="005117CA"/>
    <w:rsid w:val="0051184D"/>
    <w:rsid w:val="00512083"/>
    <w:rsid w:val="005122FD"/>
    <w:rsid w:val="005130E0"/>
    <w:rsid w:val="005144D4"/>
    <w:rsid w:val="00514DAC"/>
    <w:rsid w:val="00514F48"/>
    <w:rsid w:val="00515363"/>
    <w:rsid w:val="005158F1"/>
    <w:rsid w:val="0051599E"/>
    <w:rsid w:val="00516612"/>
    <w:rsid w:val="005179A6"/>
    <w:rsid w:val="0052106E"/>
    <w:rsid w:val="00521DC9"/>
    <w:rsid w:val="00523252"/>
    <w:rsid w:val="0052343F"/>
    <w:rsid w:val="00523863"/>
    <w:rsid w:val="005239E1"/>
    <w:rsid w:val="00523EEE"/>
    <w:rsid w:val="00523F26"/>
    <w:rsid w:val="0052474D"/>
    <w:rsid w:val="00524A62"/>
    <w:rsid w:val="00524F1F"/>
    <w:rsid w:val="005252D6"/>
    <w:rsid w:val="00525488"/>
    <w:rsid w:val="00526139"/>
    <w:rsid w:val="00526BAB"/>
    <w:rsid w:val="00526C1A"/>
    <w:rsid w:val="00527063"/>
    <w:rsid w:val="00527ABB"/>
    <w:rsid w:val="005300AC"/>
    <w:rsid w:val="00530163"/>
    <w:rsid w:val="0053337F"/>
    <w:rsid w:val="00533779"/>
    <w:rsid w:val="00533BF0"/>
    <w:rsid w:val="00533D4D"/>
    <w:rsid w:val="00534807"/>
    <w:rsid w:val="00535BFB"/>
    <w:rsid w:val="00536181"/>
    <w:rsid w:val="00536872"/>
    <w:rsid w:val="00536E65"/>
    <w:rsid w:val="0054025C"/>
    <w:rsid w:val="0054042A"/>
    <w:rsid w:val="00540A73"/>
    <w:rsid w:val="00541263"/>
    <w:rsid w:val="00541679"/>
    <w:rsid w:val="00541CD8"/>
    <w:rsid w:val="00542891"/>
    <w:rsid w:val="00542BE8"/>
    <w:rsid w:val="00542DEC"/>
    <w:rsid w:val="005439DF"/>
    <w:rsid w:val="00543A9A"/>
    <w:rsid w:val="00543F12"/>
    <w:rsid w:val="00544548"/>
    <w:rsid w:val="00544615"/>
    <w:rsid w:val="00544A26"/>
    <w:rsid w:val="00545149"/>
    <w:rsid w:val="00545346"/>
    <w:rsid w:val="005456C0"/>
    <w:rsid w:val="00550040"/>
    <w:rsid w:val="005502CE"/>
    <w:rsid w:val="00550D8B"/>
    <w:rsid w:val="0055113F"/>
    <w:rsid w:val="005518C2"/>
    <w:rsid w:val="00552242"/>
    <w:rsid w:val="005530C8"/>
    <w:rsid w:val="0055409C"/>
    <w:rsid w:val="0055453B"/>
    <w:rsid w:val="005550B0"/>
    <w:rsid w:val="0055574D"/>
    <w:rsid w:val="00556A23"/>
    <w:rsid w:val="005572D0"/>
    <w:rsid w:val="00557BEC"/>
    <w:rsid w:val="00560C3E"/>
    <w:rsid w:val="00561366"/>
    <w:rsid w:val="0056152F"/>
    <w:rsid w:val="00561666"/>
    <w:rsid w:val="0056194A"/>
    <w:rsid w:val="0056240E"/>
    <w:rsid w:val="0056311F"/>
    <w:rsid w:val="005631E8"/>
    <w:rsid w:val="005632FF"/>
    <w:rsid w:val="00563FF0"/>
    <w:rsid w:val="005641EB"/>
    <w:rsid w:val="00564416"/>
    <w:rsid w:val="005647D1"/>
    <w:rsid w:val="00564C09"/>
    <w:rsid w:val="00565241"/>
    <w:rsid w:val="005660CB"/>
    <w:rsid w:val="00567706"/>
    <w:rsid w:val="00567ADE"/>
    <w:rsid w:val="005703FD"/>
    <w:rsid w:val="005709FC"/>
    <w:rsid w:val="0057126B"/>
    <w:rsid w:val="00572CC6"/>
    <w:rsid w:val="00572E7A"/>
    <w:rsid w:val="00573F8E"/>
    <w:rsid w:val="00574DB6"/>
    <w:rsid w:val="0057514C"/>
    <w:rsid w:val="0057579B"/>
    <w:rsid w:val="00576B26"/>
    <w:rsid w:val="00577D84"/>
    <w:rsid w:val="0058066D"/>
    <w:rsid w:val="00580B32"/>
    <w:rsid w:val="00580BCD"/>
    <w:rsid w:val="00580D15"/>
    <w:rsid w:val="00580EB3"/>
    <w:rsid w:val="00581369"/>
    <w:rsid w:val="0058155F"/>
    <w:rsid w:val="005818CF"/>
    <w:rsid w:val="00581E93"/>
    <w:rsid w:val="00582071"/>
    <w:rsid w:val="00582A95"/>
    <w:rsid w:val="0058315A"/>
    <w:rsid w:val="0058394A"/>
    <w:rsid w:val="00583B7D"/>
    <w:rsid w:val="005841B0"/>
    <w:rsid w:val="00584920"/>
    <w:rsid w:val="00584F8E"/>
    <w:rsid w:val="00585042"/>
    <w:rsid w:val="005850C9"/>
    <w:rsid w:val="00585470"/>
    <w:rsid w:val="00586F62"/>
    <w:rsid w:val="005873C8"/>
    <w:rsid w:val="005875C2"/>
    <w:rsid w:val="005878C3"/>
    <w:rsid w:val="00590563"/>
    <w:rsid w:val="00590614"/>
    <w:rsid w:val="00591774"/>
    <w:rsid w:val="00592BCD"/>
    <w:rsid w:val="00592F60"/>
    <w:rsid w:val="00594FE8"/>
    <w:rsid w:val="0059522D"/>
    <w:rsid w:val="00595883"/>
    <w:rsid w:val="00596075"/>
    <w:rsid w:val="0059632C"/>
    <w:rsid w:val="00596655"/>
    <w:rsid w:val="005A0243"/>
    <w:rsid w:val="005A0A3A"/>
    <w:rsid w:val="005A0ACC"/>
    <w:rsid w:val="005A1609"/>
    <w:rsid w:val="005A1CDF"/>
    <w:rsid w:val="005A1E91"/>
    <w:rsid w:val="005A1EEE"/>
    <w:rsid w:val="005A3530"/>
    <w:rsid w:val="005A3B94"/>
    <w:rsid w:val="005A402F"/>
    <w:rsid w:val="005A4339"/>
    <w:rsid w:val="005A4ACE"/>
    <w:rsid w:val="005A55AB"/>
    <w:rsid w:val="005A5672"/>
    <w:rsid w:val="005A5E54"/>
    <w:rsid w:val="005A5EF2"/>
    <w:rsid w:val="005A6B40"/>
    <w:rsid w:val="005A6D1D"/>
    <w:rsid w:val="005A6D30"/>
    <w:rsid w:val="005A74FF"/>
    <w:rsid w:val="005A7D69"/>
    <w:rsid w:val="005B1089"/>
    <w:rsid w:val="005B1296"/>
    <w:rsid w:val="005B133F"/>
    <w:rsid w:val="005B1827"/>
    <w:rsid w:val="005B1A84"/>
    <w:rsid w:val="005B1D5A"/>
    <w:rsid w:val="005B2CE7"/>
    <w:rsid w:val="005B4566"/>
    <w:rsid w:val="005B4C23"/>
    <w:rsid w:val="005B4FBB"/>
    <w:rsid w:val="005B514F"/>
    <w:rsid w:val="005B57E8"/>
    <w:rsid w:val="005B5988"/>
    <w:rsid w:val="005B62C2"/>
    <w:rsid w:val="005B68CE"/>
    <w:rsid w:val="005B6E69"/>
    <w:rsid w:val="005B737F"/>
    <w:rsid w:val="005B7607"/>
    <w:rsid w:val="005B7C1E"/>
    <w:rsid w:val="005C0DEC"/>
    <w:rsid w:val="005C0E19"/>
    <w:rsid w:val="005C1119"/>
    <w:rsid w:val="005C1C37"/>
    <w:rsid w:val="005C43F1"/>
    <w:rsid w:val="005C49A8"/>
    <w:rsid w:val="005C54A0"/>
    <w:rsid w:val="005C5855"/>
    <w:rsid w:val="005C68B3"/>
    <w:rsid w:val="005C6961"/>
    <w:rsid w:val="005C70E8"/>
    <w:rsid w:val="005D02B9"/>
    <w:rsid w:val="005D0669"/>
    <w:rsid w:val="005D103D"/>
    <w:rsid w:val="005D123B"/>
    <w:rsid w:val="005D1542"/>
    <w:rsid w:val="005D1B15"/>
    <w:rsid w:val="005D1F27"/>
    <w:rsid w:val="005D21A8"/>
    <w:rsid w:val="005D22D7"/>
    <w:rsid w:val="005D2713"/>
    <w:rsid w:val="005D2C89"/>
    <w:rsid w:val="005D3204"/>
    <w:rsid w:val="005D3218"/>
    <w:rsid w:val="005D3E33"/>
    <w:rsid w:val="005D3F14"/>
    <w:rsid w:val="005D43E3"/>
    <w:rsid w:val="005D47EF"/>
    <w:rsid w:val="005D4D21"/>
    <w:rsid w:val="005D5446"/>
    <w:rsid w:val="005D54E9"/>
    <w:rsid w:val="005D591A"/>
    <w:rsid w:val="005D6014"/>
    <w:rsid w:val="005D675C"/>
    <w:rsid w:val="005D6E86"/>
    <w:rsid w:val="005D7155"/>
    <w:rsid w:val="005D73ED"/>
    <w:rsid w:val="005D780B"/>
    <w:rsid w:val="005E06C7"/>
    <w:rsid w:val="005E0B58"/>
    <w:rsid w:val="005E10AC"/>
    <w:rsid w:val="005E121E"/>
    <w:rsid w:val="005E1854"/>
    <w:rsid w:val="005E19D4"/>
    <w:rsid w:val="005E1AD6"/>
    <w:rsid w:val="005E1FBF"/>
    <w:rsid w:val="005E2126"/>
    <w:rsid w:val="005E2279"/>
    <w:rsid w:val="005E433F"/>
    <w:rsid w:val="005E73E8"/>
    <w:rsid w:val="005E7517"/>
    <w:rsid w:val="005E7812"/>
    <w:rsid w:val="005E7CFF"/>
    <w:rsid w:val="005F0276"/>
    <w:rsid w:val="005F0BBC"/>
    <w:rsid w:val="005F0F3C"/>
    <w:rsid w:val="005F1279"/>
    <w:rsid w:val="005F1735"/>
    <w:rsid w:val="005F1A95"/>
    <w:rsid w:val="005F219A"/>
    <w:rsid w:val="005F226A"/>
    <w:rsid w:val="005F234C"/>
    <w:rsid w:val="005F3778"/>
    <w:rsid w:val="005F63D6"/>
    <w:rsid w:val="005F6FEE"/>
    <w:rsid w:val="005F79DA"/>
    <w:rsid w:val="005F7CA8"/>
    <w:rsid w:val="00600391"/>
    <w:rsid w:val="0060083E"/>
    <w:rsid w:val="006009B1"/>
    <w:rsid w:val="00600A42"/>
    <w:rsid w:val="00601082"/>
    <w:rsid w:val="00601749"/>
    <w:rsid w:val="00601868"/>
    <w:rsid w:val="00601ED6"/>
    <w:rsid w:val="00602859"/>
    <w:rsid w:val="00602A33"/>
    <w:rsid w:val="00602B20"/>
    <w:rsid w:val="00603221"/>
    <w:rsid w:val="00603405"/>
    <w:rsid w:val="00603A43"/>
    <w:rsid w:val="00604675"/>
    <w:rsid w:val="0060494B"/>
    <w:rsid w:val="0060497F"/>
    <w:rsid w:val="00605A3F"/>
    <w:rsid w:val="00605B6A"/>
    <w:rsid w:val="00606142"/>
    <w:rsid w:val="00606D5A"/>
    <w:rsid w:val="00606EF6"/>
    <w:rsid w:val="00607212"/>
    <w:rsid w:val="006074A0"/>
    <w:rsid w:val="0061083B"/>
    <w:rsid w:val="006110DF"/>
    <w:rsid w:val="006119DB"/>
    <w:rsid w:val="00611C19"/>
    <w:rsid w:val="00611D19"/>
    <w:rsid w:val="00611D24"/>
    <w:rsid w:val="00611DD0"/>
    <w:rsid w:val="0061221F"/>
    <w:rsid w:val="006134D0"/>
    <w:rsid w:val="006137C2"/>
    <w:rsid w:val="00613E6E"/>
    <w:rsid w:val="00614898"/>
    <w:rsid w:val="00614A43"/>
    <w:rsid w:val="00614C1F"/>
    <w:rsid w:val="006166C4"/>
    <w:rsid w:val="00617358"/>
    <w:rsid w:val="006213A7"/>
    <w:rsid w:val="00621A10"/>
    <w:rsid w:val="00621EF0"/>
    <w:rsid w:val="006230D7"/>
    <w:rsid w:val="00623457"/>
    <w:rsid w:val="006234F0"/>
    <w:rsid w:val="00624353"/>
    <w:rsid w:val="006250CC"/>
    <w:rsid w:val="006253EA"/>
    <w:rsid w:val="0062589F"/>
    <w:rsid w:val="00625C61"/>
    <w:rsid w:val="00625CA1"/>
    <w:rsid w:val="00626490"/>
    <w:rsid w:val="006266B1"/>
    <w:rsid w:val="006279BA"/>
    <w:rsid w:val="00627CE8"/>
    <w:rsid w:val="00630368"/>
    <w:rsid w:val="00630E2B"/>
    <w:rsid w:val="00631740"/>
    <w:rsid w:val="006319FF"/>
    <w:rsid w:val="00631A4C"/>
    <w:rsid w:val="006326CF"/>
    <w:rsid w:val="00634607"/>
    <w:rsid w:val="006356DF"/>
    <w:rsid w:val="00635DF7"/>
    <w:rsid w:val="00635FE7"/>
    <w:rsid w:val="0063694E"/>
    <w:rsid w:val="006371DC"/>
    <w:rsid w:val="00640852"/>
    <w:rsid w:val="00640C8A"/>
    <w:rsid w:val="00641561"/>
    <w:rsid w:val="00641681"/>
    <w:rsid w:val="00641C65"/>
    <w:rsid w:val="0064201A"/>
    <w:rsid w:val="00642778"/>
    <w:rsid w:val="00643224"/>
    <w:rsid w:val="00643326"/>
    <w:rsid w:val="006433D0"/>
    <w:rsid w:val="00643AB6"/>
    <w:rsid w:val="00644158"/>
    <w:rsid w:val="0064449A"/>
    <w:rsid w:val="00644670"/>
    <w:rsid w:val="006458F8"/>
    <w:rsid w:val="00645A9F"/>
    <w:rsid w:val="00645B03"/>
    <w:rsid w:val="00646262"/>
    <w:rsid w:val="00646A63"/>
    <w:rsid w:val="00646D8E"/>
    <w:rsid w:val="00647B24"/>
    <w:rsid w:val="00650249"/>
    <w:rsid w:val="0065085F"/>
    <w:rsid w:val="006511F6"/>
    <w:rsid w:val="0065188A"/>
    <w:rsid w:val="00651A97"/>
    <w:rsid w:val="0065240B"/>
    <w:rsid w:val="006524E7"/>
    <w:rsid w:val="00652CAF"/>
    <w:rsid w:val="00653820"/>
    <w:rsid w:val="00653F07"/>
    <w:rsid w:val="00654F1F"/>
    <w:rsid w:val="00654FE8"/>
    <w:rsid w:val="006559B4"/>
    <w:rsid w:val="00656229"/>
    <w:rsid w:val="006572C1"/>
    <w:rsid w:val="006605A2"/>
    <w:rsid w:val="00660605"/>
    <w:rsid w:val="006607CE"/>
    <w:rsid w:val="00661F3B"/>
    <w:rsid w:val="006629E8"/>
    <w:rsid w:val="00663441"/>
    <w:rsid w:val="00663D68"/>
    <w:rsid w:val="00663E48"/>
    <w:rsid w:val="006678FF"/>
    <w:rsid w:val="006700D7"/>
    <w:rsid w:val="0067035E"/>
    <w:rsid w:val="0067097D"/>
    <w:rsid w:val="00670E43"/>
    <w:rsid w:val="00670EEE"/>
    <w:rsid w:val="006712BB"/>
    <w:rsid w:val="006712BF"/>
    <w:rsid w:val="00671442"/>
    <w:rsid w:val="006719D5"/>
    <w:rsid w:val="00671CE2"/>
    <w:rsid w:val="00672060"/>
    <w:rsid w:val="0067226F"/>
    <w:rsid w:val="006726E4"/>
    <w:rsid w:val="00672C9B"/>
    <w:rsid w:val="00672DE1"/>
    <w:rsid w:val="00672DF7"/>
    <w:rsid w:val="00673126"/>
    <w:rsid w:val="00673490"/>
    <w:rsid w:val="00673751"/>
    <w:rsid w:val="00674C3B"/>
    <w:rsid w:val="00675282"/>
    <w:rsid w:val="0067545E"/>
    <w:rsid w:val="006755FB"/>
    <w:rsid w:val="00675FB5"/>
    <w:rsid w:val="00676968"/>
    <w:rsid w:val="006771AF"/>
    <w:rsid w:val="00680005"/>
    <w:rsid w:val="00680889"/>
    <w:rsid w:val="0068093F"/>
    <w:rsid w:val="0068099F"/>
    <w:rsid w:val="00681073"/>
    <w:rsid w:val="00681C87"/>
    <w:rsid w:val="00681FCD"/>
    <w:rsid w:val="006820F9"/>
    <w:rsid w:val="00683114"/>
    <w:rsid w:val="00683307"/>
    <w:rsid w:val="00683396"/>
    <w:rsid w:val="006838F7"/>
    <w:rsid w:val="0068460A"/>
    <w:rsid w:val="006847CB"/>
    <w:rsid w:val="00685B7D"/>
    <w:rsid w:val="00685FDF"/>
    <w:rsid w:val="00686DE2"/>
    <w:rsid w:val="0068732F"/>
    <w:rsid w:val="00687392"/>
    <w:rsid w:val="00687496"/>
    <w:rsid w:val="0068754E"/>
    <w:rsid w:val="00687B28"/>
    <w:rsid w:val="00687D77"/>
    <w:rsid w:val="00687F93"/>
    <w:rsid w:val="006908EE"/>
    <w:rsid w:val="00690909"/>
    <w:rsid w:val="00690D98"/>
    <w:rsid w:val="00691659"/>
    <w:rsid w:val="00692A78"/>
    <w:rsid w:val="00692D55"/>
    <w:rsid w:val="00693A45"/>
    <w:rsid w:val="0069435C"/>
    <w:rsid w:val="00694935"/>
    <w:rsid w:val="00694974"/>
    <w:rsid w:val="00695198"/>
    <w:rsid w:val="00695491"/>
    <w:rsid w:val="00695598"/>
    <w:rsid w:val="00695A3A"/>
    <w:rsid w:val="00695EF6"/>
    <w:rsid w:val="00696A9F"/>
    <w:rsid w:val="00696E6C"/>
    <w:rsid w:val="0069718A"/>
    <w:rsid w:val="00697456"/>
    <w:rsid w:val="006A1396"/>
    <w:rsid w:val="006A17BA"/>
    <w:rsid w:val="006A1E3C"/>
    <w:rsid w:val="006A2F7C"/>
    <w:rsid w:val="006A37AB"/>
    <w:rsid w:val="006A3CA8"/>
    <w:rsid w:val="006A573E"/>
    <w:rsid w:val="006A656C"/>
    <w:rsid w:val="006A67B9"/>
    <w:rsid w:val="006A686E"/>
    <w:rsid w:val="006A6A4F"/>
    <w:rsid w:val="006A6A63"/>
    <w:rsid w:val="006A6AE4"/>
    <w:rsid w:val="006A759A"/>
    <w:rsid w:val="006A77CD"/>
    <w:rsid w:val="006A7951"/>
    <w:rsid w:val="006A7CB6"/>
    <w:rsid w:val="006B06BF"/>
    <w:rsid w:val="006B082E"/>
    <w:rsid w:val="006B0E1F"/>
    <w:rsid w:val="006B1709"/>
    <w:rsid w:val="006B2319"/>
    <w:rsid w:val="006B23CC"/>
    <w:rsid w:val="006B2A49"/>
    <w:rsid w:val="006B3489"/>
    <w:rsid w:val="006B442B"/>
    <w:rsid w:val="006B473D"/>
    <w:rsid w:val="006B4DDF"/>
    <w:rsid w:val="006B53B2"/>
    <w:rsid w:val="006B55CD"/>
    <w:rsid w:val="006B634E"/>
    <w:rsid w:val="006B63CA"/>
    <w:rsid w:val="006B6A39"/>
    <w:rsid w:val="006B6AD9"/>
    <w:rsid w:val="006B6B2F"/>
    <w:rsid w:val="006B6BBB"/>
    <w:rsid w:val="006B7B33"/>
    <w:rsid w:val="006C0014"/>
    <w:rsid w:val="006C03D6"/>
    <w:rsid w:val="006C055E"/>
    <w:rsid w:val="006C086E"/>
    <w:rsid w:val="006C0897"/>
    <w:rsid w:val="006C0D33"/>
    <w:rsid w:val="006C26AA"/>
    <w:rsid w:val="006C3604"/>
    <w:rsid w:val="006C38D8"/>
    <w:rsid w:val="006C47C8"/>
    <w:rsid w:val="006C5BCA"/>
    <w:rsid w:val="006C61C1"/>
    <w:rsid w:val="006C6567"/>
    <w:rsid w:val="006C6FE8"/>
    <w:rsid w:val="006C78D6"/>
    <w:rsid w:val="006C78EB"/>
    <w:rsid w:val="006D0602"/>
    <w:rsid w:val="006D0A71"/>
    <w:rsid w:val="006D1484"/>
    <w:rsid w:val="006D229E"/>
    <w:rsid w:val="006D262B"/>
    <w:rsid w:val="006D2A04"/>
    <w:rsid w:val="006D32B3"/>
    <w:rsid w:val="006D3874"/>
    <w:rsid w:val="006D39F5"/>
    <w:rsid w:val="006D3C70"/>
    <w:rsid w:val="006D4109"/>
    <w:rsid w:val="006D4277"/>
    <w:rsid w:val="006D4832"/>
    <w:rsid w:val="006D4C7F"/>
    <w:rsid w:val="006D4DFC"/>
    <w:rsid w:val="006D523A"/>
    <w:rsid w:val="006D70E7"/>
    <w:rsid w:val="006D7530"/>
    <w:rsid w:val="006D7890"/>
    <w:rsid w:val="006E092B"/>
    <w:rsid w:val="006E0B1C"/>
    <w:rsid w:val="006E1026"/>
    <w:rsid w:val="006E1432"/>
    <w:rsid w:val="006E1576"/>
    <w:rsid w:val="006E1FA0"/>
    <w:rsid w:val="006E2283"/>
    <w:rsid w:val="006E2EEF"/>
    <w:rsid w:val="006E36EB"/>
    <w:rsid w:val="006E395D"/>
    <w:rsid w:val="006E3FC9"/>
    <w:rsid w:val="006E42FE"/>
    <w:rsid w:val="006E435A"/>
    <w:rsid w:val="006E4673"/>
    <w:rsid w:val="006E4895"/>
    <w:rsid w:val="006E4901"/>
    <w:rsid w:val="006E4C2E"/>
    <w:rsid w:val="006E584F"/>
    <w:rsid w:val="006E5AB3"/>
    <w:rsid w:val="006E5DB7"/>
    <w:rsid w:val="006E75EE"/>
    <w:rsid w:val="006E7ADD"/>
    <w:rsid w:val="006F03B4"/>
    <w:rsid w:val="006F1364"/>
    <w:rsid w:val="006F1534"/>
    <w:rsid w:val="006F18FF"/>
    <w:rsid w:val="006F39B9"/>
    <w:rsid w:val="006F430F"/>
    <w:rsid w:val="006F4821"/>
    <w:rsid w:val="006F5DC0"/>
    <w:rsid w:val="006F5E81"/>
    <w:rsid w:val="006F691A"/>
    <w:rsid w:val="006F6F05"/>
    <w:rsid w:val="006F707E"/>
    <w:rsid w:val="006F7F60"/>
    <w:rsid w:val="00700239"/>
    <w:rsid w:val="00701096"/>
    <w:rsid w:val="00701BF0"/>
    <w:rsid w:val="00702010"/>
    <w:rsid w:val="00703625"/>
    <w:rsid w:val="00704D1F"/>
    <w:rsid w:val="007050F5"/>
    <w:rsid w:val="007059C8"/>
    <w:rsid w:val="007060B5"/>
    <w:rsid w:val="007066A0"/>
    <w:rsid w:val="00706C13"/>
    <w:rsid w:val="007079D6"/>
    <w:rsid w:val="00710774"/>
    <w:rsid w:val="007111FF"/>
    <w:rsid w:val="00711814"/>
    <w:rsid w:val="0071190F"/>
    <w:rsid w:val="0071259E"/>
    <w:rsid w:val="007126D1"/>
    <w:rsid w:val="0071298D"/>
    <w:rsid w:val="0071303E"/>
    <w:rsid w:val="007130BD"/>
    <w:rsid w:val="00714DF0"/>
    <w:rsid w:val="00715492"/>
    <w:rsid w:val="00716009"/>
    <w:rsid w:val="00716847"/>
    <w:rsid w:val="00716C59"/>
    <w:rsid w:val="007173E9"/>
    <w:rsid w:val="00717457"/>
    <w:rsid w:val="00717523"/>
    <w:rsid w:val="007201B2"/>
    <w:rsid w:val="007207B2"/>
    <w:rsid w:val="00720CE4"/>
    <w:rsid w:val="00720EE6"/>
    <w:rsid w:val="007218BB"/>
    <w:rsid w:val="00721C83"/>
    <w:rsid w:val="00721FB7"/>
    <w:rsid w:val="00722486"/>
    <w:rsid w:val="007224BB"/>
    <w:rsid w:val="00722A71"/>
    <w:rsid w:val="00722D14"/>
    <w:rsid w:val="00725FEA"/>
    <w:rsid w:val="00726175"/>
    <w:rsid w:val="00726CFF"/>
    <w:rsid w:val="00727215"/>
    <w:rsid w:val="0072750F"/>
    <w:rsid w:val="00730200"/>
    <w:rsid w:val="007303C8"/>
    <w:rsid w:val="00730982"/>
    <w:rsid w:val="00730E2E"/>
    <w:rsid w:val="00730FB9"/>
    <w:rsid w:val="00731553"/>
    <w:rsid w:val="00731C84"/>
    <w:rsid w:val="00732B05"/>
    <w:rsid w:val="007330BE"/>
    <w:rsid w:val="0073312C"/>
    <w:rsid w:val="00733219"/>
    <w:rsid w:val="00733524"/>
    <w:rsid w:val="007335BE"/>
    <w:rsid w:val="00733EE0"/>
    <w:rsid w:val="007340CA"/>
    <w:rsid w:val="00736930"/>
    <w:rsid w:val="00736BE1"/>
    <w:rsid w:val="00737149"/>
    <w:rsid w:val="007373A1"/>
    <w:rsid w:val="00740297"/>
    <w:rsid w:val="00740299"/>
    <w:rsid w:val="00740A8C"/>
    <w:rsid w:val="00740D22"/>
    <w:rsid w:val="00742968"/>
    <w:rsid w:val="00742DEE"/>
    <w:rsid w:val="0074334B"/>
    <w:rsid w:val="007437C8"/>
    <w:rsid w:val="00743848"/>
    <w:rsid w:val="00743E09"/>
    <w:rsid w:val="007443D1"/>
    <w:rsid w:val="00745634"/>
    <w:rsid w:val="00745708"/>
    <w:rsid w:val="00745B7A"/>
    <w:rsid w:val="0074603E"/>
    <w:rsid w:val="00747739"/>
    <w:rsid w:val="0075041B"/>
    <w:rsid w:val="0075145D"/>
    <w:rsid w:val="0075191E"/>
    <w:rsid w:val="007519F7"/>
    <w:rsid w:val="00751C4D"/>
    <w:rsid w:val="0075257F"/>
    <w:rsid w:val="0075297D"/>
    <w:rsid w:val="00753153"/>
    <w:rsid w:val="00753F62"/>
    <w:rsid w:val="007540B4"/>
    <w:rsid w:val="007541C6"/>
    <w:rsid w:val="00754574"/>
    <w:rsid w:val="00754F62"/>
    <w:rsid w:val="0075525C"/>
    <w:rsid w:val="00755711"/>
    <w:rsid w:val="00755CCB"/>
    <w:rsid w:val="00756711"/>
    <w:rsid w:val="00757093"/>
    <w:rsid w:val="007574C4"/>
    <w:rsid w:val="007576F9"/>
    <w:rsid w:val="007579FE"/>
    <w:rsid w:val="00757C1C"/>
    <w:rsid w:val="00757D3A"/>
    <w:rsid w:val="00760738"/>
    <w:rsid w:val="0076103C"/>
    <w:rsid w:val="00761273"/>
    <w:rsid w:val="00761281"/>
    <w:rsid w:val="00761398"/>
    <w:rsid w:val="0076177E"/>
    <w:rsid w:val="00762389"/>
    <w:rsid w:val="00762B04"/>
    <w:rsid w:val="007631C1"/>
    <w:rsid w:val="00763F33"/>
    <w:rsid w:val="0076492E"/>
    <w:rsid w:val="00764A15"/>
    <w:rsid w:val="00764F92"/>
    <w:rsid w:val="0076550E"/>
    <w:rsid w:val="007662F0"/>
    <w:rsid w:val="007666AA"/>
    <w:rsid w:val="00766AC6"/>
    <w:rsid w:val="00766E2D"/>
    <w:rsid w:val="00767047"/>
    <w:rsid w:val="007671BA"/>
    <w:rsid w:val="00767D08"/>
    <w:rsid w:val="007702DC"/>
    <w:rsid w:val="0077045C"/>
    <w:rsid w:val="00770B98"/>
    <w:rsid w:val="00770BE5"/>
    <w:rsid w:val="00770F53"/>
    <w:rsid w:val="007719B1"/>
    <w:rsid w:val="00772112"/>
    <w:rsid w:val="00772723"/>
    <w:rsid w:val="00772E81"/>
    <w:rsid w:val="00774887"/>
    <w:rsid w:val="00774C51"/>
    <w:rsid w:val="007752F3"/>
    <w:rsid w:val="00777B18"/>
    <w:rsid w:val="00780065"/>
    <w:rsid w:val="007800C1"/>
    <w:rsid w:val="00780173"/>
    <w:rsid w:val="007801E9"/>
    <w:rsid w:val="00781FA5"/>
    <w:rsid w:val="00782418"/>
    <w:rsid w:val="00782CE2"/>
    <w:rsid w:val="00783B50"/>
    <w:rsid w:val="00783E5A"/>
    <w:rsid w:val="007846F3"/>
    <w:rsid w:val="007846FC"/>
    <w:rsid w:val="007848FB"/>
    <w:rsid w:val="00784ABA"/>
    <w:rsid w:val="00784CFD"/>
    <w:rsid w:val="00784E33"/>
    <w:rsid w:val="00785580"/>
    <w:rsid w:val="0078594A"/>
    <w:rsid w:val="00786855"/>
    <w:rsid w:val="00786B23"/>
    <w:rsid w:val="00786BC9"/>
    <w:rsid w:val="007879F0"/>
    <w:rsid w:val="00787C30"/>
    <w:rsid w:val="00787C7F"/>
    <w:rsid w:val="007902EC"/>
    <w:rsid w:val="007913C5"/>
    <w:rsid w:val="00791839"/>
    <w:rsid w:val="007928E9"/>
    <w:rsid w:val="00792B53"/>
    <w:rsid w:val="00793564"/>
    <w:rsid w:val="00793690"/>
    <w:rsid w:val="00793744"/>
    <w:rsid w:val="0079396E"/>
    <w:rsid w:val="007939A0"/>
    <w:rsid w:val="00793A8A"/>
    <w:rsid w:val="00793AFD"/>
    <w:rsid w:val="00793C6F"/>
    <w:rsid w:val="00793D43"/>
    <w:rsid w:val="0079419E"/>
    <w:rsid w:val="007943DD"/>
    <w:rsid w:val="00794AEB"/>
    <w:rsid w:val="00794EDC"/>
    <w:rsid w:val="0079507A"/>
    <w:rsid w:val="00795A65"/>
    <w:rsid w:val="0079602D"/>
    <w:rsid w:val="00796046"/>
    <w:rsid w:val="00796216"/>
    <w:rsid w:val="00796270"/>
    <w:rsid w:val="007963CA"/>
    <w:rsid w:val="00797795"/>
    <w:rsid w:val="00797C9F"/>
    <w:rsid w:val="007A028A"/>
    <w:rsid w:val="007A0404"/>
    <w:rsid w:val="007A0448"/>
    <w:rsid w:val="007A0CF7"/>
    <w:rsid w:val="007A1488"/>
    <w:rsid w:val="007A1BAB"/>
    <w:rsid w:val="007A1C45"/>
    <w:rsid w:val="007A1CF5"/>
    <w:rsid w:val="007A1D29"/>
    <w:rsid w:val="007A1DFC"/>
    <w:rsid w:val="007A2205"/>
    <w:rsid w:val="007A29CC"/>
    <w:rsid w:val="007A340C"/>
    <w:rsid w:val="007A36BD"/>
    <w:rsid w:val="007A3AC0"/>
    <w:rsid w:val="007A3C33"/>
    <w:rsid w:val="007A3D10"/>
    <w:rsid w:val="007A42C6"/>
    <w:rsid w:val="007A43B4"/>
    <w:rsid w:val="007A5349"/>
    <w:rsid w:val="007A5784"/>
    <w:rsid w:val="007A57E8"/>
    <w:rsid w:val="007A5962"/>
    <w:rsid w:val="007A641F"/>
    <w:rsid w:val="007A7089"/>
    <w:rsid w:val="007A7A45"/>
    <w:rsid w:val="007A7DCA"/>
    <w:rsid w:val="007B024B"/>
    <w:rsid w:val="007B2945"/>
    <w:rsid w:val="007B2A9C"/>
    <w:rsid w:val="007B2AD7"/>
    <w:rsid w:val="007B53C2"/>
    <w:rsid w:val="007B5925"/>
    <w:rsid w:val="007B62BD"/>
    <w:rsid w:val="007B62F5"/>
    <w:rsid w:val="007B7AE1"/>
    <w:rsid w:val="007C009B"/>
    <w:rsid w:val="007C0326"/>
    <w:rsid w:val="007C06F4"/>
    <w:rsid w:val="007C11CB"/>
    <w:rsid w:val="007C21E9"/>
    <w:rsid w:val="007C26AE"/>
    <w:rsid w:val="007C2CC0"/>
    <w:rsid w:val="007C31D8"/>
    <w:rsid w:val="007C3673"/>
    <w:rsid w:val="007C3ABE"/>
    <w:rsid w:val="007C58DD"/>
    <w:rsid w:val="007C5AB4"/>
    <w:rsid w:val="007C5E17"/>
    <w:rsid w:val="007C5FEC"/>
    <w:rsid w:val="007C6492"/>
    <w:rsid w:val="007C6561"/>
    <w:rsid w:val="007C6571"/>
    <w:rsid w:val="007C6CD7"/>
    <w:rsid w:val="007C6CE5"/>
    <w:rsid w:val="007C6DF1"/>
    <w:rsid w:val="007C6E3D"/>
    <w:rsid w:val="007C71B5"/>
    <w:rsid w:val="007C770D"/>
    <w:rsid w:val="007C7A77"/>
    <w:rsid w:val="007D09A2"/>
    <w:rsid w:val="007D09F6"/>
    <w:rsid w:val="007D167A"/>
    <w:rsid w:val="007D2CC2"/>
    <w:rsid w:val="007D3646"/>
    <w:rsid w:val="007D3A48"/>
    <w:rsid w:val="007D3E98"/>
    <w:rsid w:val="007D5269"/>
    <w:rsid w:val="007D5ECC"/>
    <w:rsid w:val="007D60AC"/>
    <w:rsid w:val="007D652C"/>
    <w:rsid w:val="007D653B"/>
    <w:rsid w:val="007D679C"/>
    <w:rsid w:val="007D69F3"/>
    <w:rsid w:val="007D6FE2"/>
    <w:rsid w:val="007D7340"/>
    <w:rsid w:val="007D7392"/>
    <w:rsid w:val="007D792E"/>
    <w:rsid w:val="007E000B"/>
    <w:rsid w:val="007E09E3"/>
    <w:rsid w:val="007E1786"/>
    <w:rsid w:val="007E243D"/>
    <w:rsid w:val="007E2967"/>
    <w:rsid w:val="007E2EB5"/>
    <w:rsid w:val="007E468D"/>
    <w:rsid w:val="007E4DE6"/>
    <w:rsid w:val="007E618F"/>
    <w:rsid w:val="007E6193"/>
    <w:rsid w:val="007E61C0"/>
    <w:rsid w:val="007E6976"/>
    <w:rsid w:val="007E6C3C"/>
    <w:rsid w:val="007E6D49"/>
    <w:rsid w:val="007E6DF3"/>
    <w:rsid w:val="007E6FDE"/>
    <w:rsid w:val="007E7012"/>
    <w:rsid w:val="007E714C"/>
    <w:rsid w:val="007E71EA"/>
    <w:rsid w:val="007E73F5"/>
    <w:rsid w:val="007F03FD"/>
    <w:rsid w:val="007F08D5"/>
    <w:rsid w:val="007F1D17"/>
    <w:rsid w:val="007F2C74"/>
    <w:rsid w:val="007F2E32"/>
    <w:rsid w:val="007F38B2"/>
    <w:rsid w:val="007F39CF"/>
    <w:rsid w:val="007F3E46"/>
    <w:rsid w:val="007F590F"/>
    <w:rsid w:val="007F6496"/>
    <w:rsid w:val="007F6FBF"/>
    <w:rsid w:val="007F7282"/>
    <w:rsid w:val="007F7398"/>
    <w:rsid w:val="00801202"/>
    <w:rsid w:val="008013AA"/>
    <w:rsid w:val="00801521"/>
    <w:rsid w:val="0080160A"/>
    <w:rsid w:val="00802079"/>
    <w:rsid w:val="0080212F"/>
    <w:rsid w:val="008032AD"/>
    <w:rsid w:val="00803417"/>
    <w:rsid w:val="00803461"/>
    <w:rsid w:val="008037A6"/>
    <w:rsid w:val="00803802"/>
    <w:rsid w:val="0080384F"/>
    <w:rsid w:val="00803EC4"/>
    <w:rsid w:val="008041B9"/>
    <w:rsid w:val="00804E23"/>
    <w:rsid w:val="0080536E"/>
    <w:rsid w:val="00805517"/>
    <w:rsid w:val="00806766"/>
    <w:rsid w:val="00806C9F"/>
    <w:rsid w:val="0080736B"/>
    <w:rsid w:val="008075B7"/>
    <w:rsid w:val="00807EF5"/>
    <w:rsid w:val="00811DEB"/>
    <w:rsid w:val="008129E2"/>
    <w:rsid w:val="00813C10"/>
    <w:rsid w:val="008141D2"/>
    <w:rsid w:val="0081422D"/>
    <w:rsid w:val="00814388"/>
    <w:rsid w:val="00814752"/>
    <w:rsid w:val="00814A03"/>
    <w:rsid w:val="008153CF"/>
    <w:rsid w:val="0081577F"/>
    <w:rsid w:val="00815B48"/>
    <w:rsid w:val="00816F78"/>
    <w:rsid w:val="0081766D"/>
    <w:rsid w:val="008176C1"/>
    <w:rsid w:val="0082017B"/>
    <w:rsid w:val="0082032A"/>
    <w:rsid w:val="00820C29"/>
    <w:rsid w:val="00821143"/>
    <w:rsid w:val="0082163E"/>
    <w:rsid w:val="00821852"/>
    <w:rsid w:val="00821E4D"/>
    <w:rsid w:val="0082253C"/>
    <w:rsid w:val="0082284D"/>
    <w:rsid w:val="00824690"/>
    <w:rsid w:val="008246A7"/>
    <w:rsid w:val="008246E5"/>
    <w:rsid w:val="00824E13"/>
    <w:rsid w:val="00825108"/>
    <w:rsid w:val="008251B1"/>
    <w:rsid w:val="008259F3"/>
    <w:rsid w:val="00826645"/>
    <w:rsid w:val="0082706D"/>
    <w:rsid w:val="00827457"/>
    <w:rsid w:val="008277DE"/>
    <w:rsid w:val="00827860"/>
    <w:rsid w:val="00827C49"/>
    <w:rsid w:val="00827D81"/>
    <w:rsid w:val="008306FF"/>
    <w:rsid w:val="00830994"/>
    <w:rsid w:val="008324A5"/>
    <w:rsid w:val="008338F0"/>
    <w:rsid w:val="00833988"/>
    <w:rsid w:val="00833A04"/>
    <w:rsid w:val="00833DEA"/>
    <w:rsid w:val="0083454C"/>
    <w:rsid w:val="00837145"/>
    <w:rsid w:val="008376F9"/>
    <w:rsid w:val="008379CC"/>
    <w:rsid w:val="00840707"/>
    <w:rsid w:val="008413C1"/>
    <w:rsid w:val="008415A8"/>
    <w:rsid w:val="00841974"/>
    <w:rsid w:val="00842679"/>
    <w:rsid w:val="00842722"/>
    <w:rsid w:val="00842891"/>
    <w:rsid w:val="00842D49"/>
    <w:rsid w:val="00843142"/>
    <w:rsid w:val="00843AFB"/>
    <w:rsid w:val="0084469B"/>
    <w:rsid w:val="0084517C"/>
    <w:rsid w:val="008457D8"/>
    <w:rsid w:val="00846340"/>
    <w:rsid w:val="00846B05"/>
    <w:rsid w:val="00847E96"/>
    <w:rsid w:val="00850071"/>
    <w:rsid w:val="00851DD0"/>
    <w:rsid w:val="00851F81"/>
    <w:rsid w:val="00853119"/>
    <w:rsid w:val="00853A4C"/>
    <w:rsid w:val="00853F61"/>
    <w:rsid w:val="00854F57"/>
    <w:rsid w:val="008610A2"/>
    <w:rsid w:val="008617EB"/>
    <w:rsid w:val="008622EB"/>
    <w:rsid w:val="008633A9"/>
    <w:rsid w:val="0086409A"/>
    <w:rsid w:val="00865C6A"/>
    <w:rsid w:val="00865C7D"/>
    <w:rsid w:val="00865DCE"/>
    <w:rsid w:val="0086675A"/>
    <w:rsid w:val="00866BC0"/>
    <w:rsid w:val="00866D81"/>
    <w:rsid w:val="00867868"/>
    <w:rsid w:val="008679A7"/>
    <w:rsid w:val="00867A8D"/>
    <w:rsid w:val="00867B84"/>
    <w:rsid w:val="00867EA7"/>
    <w:rsid w:val="008702D8"/>
    <w:rsid w:val="00871F01"/>
    <w:rsid w:val="0087250F"/>
    <w:rsid w:val="00872660"/>
    <w:rsid w:val="00872F65"/>
    <w:rsid w:val="0087393E"/>
    <w:rsid w:val="00876099"/>
    <w:rsid w:val="0087631A"/>
    <w:rsid w:val="00876526"/>
    <w:rsid w:val="0087656E"/>
    <w:rsid w:val="0087763B"/>
    <w:rsid w:val="00877DFC"/>
    <w:rsid w:val="00877F68"/>
    <w:rsid w:val="008800F3"/>
    <w:rsid w:val="008818C6"/>
    <w:rsid w:val="00881925"/>
    <w:rsid w:val="00881FDA"/>
    <w:rsid w:val="00882E06"/>
    <w:rsid w:val="00882E44"/>
    <w:rsid w:val="008833AE"/>
    <w:rsid w:val="00883EF7"/>
    <w:rsid w:val="008841A8"/>
    <w:rsid w:val="0088463F"/>
    <w:rsid w:val="00885D8B"/>
    <w:rsid w:val="0088655F"/>
    <w:rsid w:val="00886B0B"/>
    <w:rsid w:val="00887FDB"/>
    <w:rsid w:val="00890C71"/>
    <w:rsid w:val="00890E15"/>
    <w:rsid w:val="00890E80"/>
    <w:rsid w:val="00890EB0"/>
    <w:rsid w:val="00890FEB"/>
    <w:rsid w:val="008916A0"/>
    <w:rsid w:val="00891776"/>
    <w:rsid w:val="008917A8"/>
    <w:rsid w:val="00891B63"/>
    <w:rsid w:val="00892358"/>
    <w:rsid w:val="008923F2"/>
    <w:rsid w:val="0089284F"/>
    <w:rsid w:val="00892932"/>
    <w:rsid w:val="00892C39"/>
    <w:rsid w:val="00893B0F"/>
    <w:rsid w:val="00893CDA"/>
    <w:rsid w:val="00893E05"/>
    <w:rsid w:val="008941FC"/>
    <w:rsid w:val="00894360"/>
    <w:rsid w:val="00894E7A"/>
    <w:rsid w:val="00895AF9"/>
    <w:rsid w:val="0089659E"/>
    <w:rsid w:val="00896815"/>
    <w:rsid w:val="008969F6"/>
    <w:rsid w:val="00896F8A"/>
    <w:rsid w:val="008970DF"/>
    <w:rsid w:val="00897F03"/>
    <w:rsid w:val="008A09A0"/>
    <w:rsid w:val="008A0FA2"/>
    <w:rsid w:val="008A116E"/>
    <w:rsid w:val="008A2173"/>
    <w:rsid w:val="008A22C7"/>
    <w:rsid w:val="008A251F"/>
    <w:rsid w:val="008A2615"/>
    <w:rsid w:val="008A2879"/>
    <w:rsid w:val="008A3546"/>
    <w:rsid w:val="008A3590"/>
    <w:rsid w:val="008A37F1"/>
    <w:rsid w:val="008A3DAA"/>
    <w:rsid w:val="008A3FC9"/>
    <w:rsid w:val="008A4C03"/>
    <w:rsid w:val="008A5341"/>
    <w:rsid w:val="008A5941"/>
    <w:rsid w:val="008A6AD8"/>
    <w:rsid w:val="008A6D21"/>
    <w:rsid w:val="008A73C4"/>
    <w:rsid w:val="008A7B76"/>
    <w:rsid w:val="008A7D1E"/>
    <w:rsid w:val="008A7D5E"/>
    <w:rsid w:val="008B01CE"/>
    <w:rsid w:val="008B04E3"/>
    <w:rsid w:val="008B136B"/>
    <w:rsid w:val="008B18E4"/>
    <w:rsid w:val="008B2E1B"/>
    <w:rsid w:val="008B2FDF"/>
    <w:rsid w:val="008B41C9"/>
    <w:rsid w:val="008B4966"/>
    <w:rsid w:val="008B546A"/>
    <w:rsid w:val="008B6758"/>
    <w:rsid w:val="008B685D"/>
    <w:rsid w:val="008B6FE1"/>
    <w:rsid w:val="008B7637"/>
    <w:rsid w:val="008B76B6"/>
    <w:rsid w:val="008C0BF3"/>
    <w:rsid w:val="008C0DD5"/>
    <w:rsid w:val="008C2CB7"/>
    <w:rsid w:val="008C3823"/>
    <w:rsid w:val="008C445B"/>
    <w:rsid w:val="008C4A29"/>
    <w:rsid w:val="008C5484"/>
    <w:rsid w:val="008C5A0F"/>
    <w:rsid w:val="008C680E"/>
    <w:rsid w:val="008C7348"/>
    <w:rsid w:val="008C7FFC"/>
    <w:rsid w:val="008D0530"/>
    <w:rsid w:val="008D066F"/>
    <w:rsid w:val="008D08ED"/>
    <w:rsid w:val="008D0DEE"/>
    <w:rsid w:val="008D1340"/>
    <w:rsid w:val="008D181B"/>
    <w:rsid w:val="008D18AF"/>
    <w:rsid w:val="008D1CFE"/>
    <w:rsid w:val="008D2180"/>
    <w:rsid w:val="008D31A0"/>
    <w:rsid w:val="008D3B95"/>
    <w:rsid w:val="008D4D21"/>
    <w:rsid w:val="008D5706"/>
    <w:rsid w:val="008D649C"/>
    <w:rsid w:val="008D68F2"/>
    <w:rsid w:val="008D6F3E"/>
    <w:rsid w:val="008D7F04"/>
    <w:rsid w:val="008E069C"/>
    <w:rsid w:val="008E0D9D"/>
    <w:rsid w:val="008E15CB"/>
    <w:rsid w:val="008E18C3"/>
    <w:rsid w:val="008E1B57"/>
    <w:rsid w:val="008E1FBA"/>
    <w:rsid w:val="008E284E"/>
    <w:rsid w:val="008E33CF"/>
    <w:rsid w:val="008E36D7"/>
    <w:rsid w:val="008E3B3E"/>
    <w:rsid w:val="008E4236"/>
    <w:rsid w:val="008E43C4"/>
    <w:rsid w:val="008E444E"/>
    <w:rsid w:val="008E4AFC"/>
    <w:rsid w:val="008E68F3"/>
    <w:rsid w:val="008F0A37"/>
    <w:rsid w:val="008F0BA8"/>
    <w:rsid w:val="008F1CDD"/>
    <w:rsid w:val="008F22D9"/>
    <w:rsid w:val="008F2472"/>
    <w:rsid w:val="008F27E5"/>
    <w:rsid w:val="008F30DE"/>
    <w:rsid w:val="008F3F57"/>
    <w:rsid w:val="008F41A8"/>
    <w:rsid w:val="008F431E"/>
    <w:rsid w:val="008F4C61"/>
    <w:rsid w:val="008F5B72"/>
    <w:rsid w:val="008F63C5"/>
    <w:rsid w:val="008F6735"/>
    <w:rsid w:val="008F7654"/>
    <w:rsid w:val="008F7661"/>
    <w:rsid w:val="008F7E20"/>
    <w:rsid w:val="009006B5"/>
    <w:rsid w:val="009013A5"/>
    <w:rsid w:val="00901679"/>
    <w:rsid w:val="00901729"/>
    <w:rsid w:val="00901D54"/>
    <w:rsid w:val="00901E36"/>
    <w:rsid w:val="00902D3D"/>
    <w:rsid w:val="00902F62"/>
    <w:rsid w:val="00903DBF"/>
    <w:rsid w:val="00904CE8"/>
    <w:rsid w:val="00904EBC"/>
    <w:rsid w:val="00905508"/>
    <w:rsid w:val="009062F7"/>
    <w:rsid w:val="00907A39"/>
    <w:rsid w:val="00907C53"/>
    <w:rsid w:val="00911D2A"/>
    <w:rsid w:val="0091296F"/>
    <w:rsid w:val="009133CB"/>
    <w:rsid w:val="0091379F"/>
    <w:rsid w:val="009144E7"/>
    <w:rsid w:val="00914930"/>
    <w:rsid w:val="00914A59"/>
    <w:rsid w:val="00914C89"/>
    <w:rsid w:val="00914FF9"/>
    <w:rsid w:val="009152EB"/>
    <w:rsid w:val="00915C7C"/>
    <w:rsid w:val="00915DD9"/>
    <w:rsid w:val="00915E54"/>
    <w:rsid w:val="00915F39"/>
    <w:rsid w:val="00916028"/>
    <w:rsid w:val="00916060"/>
    <w:rsid w:val="00916110"/>
    <w:rsid w:val="009172C2"/>
    <w:rsid w:val="009177D5"/>
    <w:rsid w:val="00921009"/>
    <w:rsid w:val="0092107C"/>
    <w:rsid w:val="00921082"/>
    <w:rsid w:val="00921670"/>
    <w:rsid w:val="00921C43"/>
    <w:rsid w:val="00921D35"/>
    <w:rsid w:val="00922468"/>
    <w:rsid w:val="00922AEB"/>
    <w:rsid w:val="00923463"/>
    <w:rsid w:val="009234B6"/>
    <w:rsid w:val="009234BB"/>
    <w:rsid w:val="009237A9"/>
    <w:rsid w:val="00923B34"/>
    <w:rsid w:val="00923BFE"/>
    <w:rsid w:val="0092508F"/>
    <w:rsid w:val="00925365"/>
    <w:rsid w:val="00925405"/>
    <w:rsid w:val="00925636"/>
    <w:rsid w:val="00925FB2"/>
    <w:rsid w:val="00926608"/>
    <w:rsid w:val="00926A5F"/>
    <w:rsid w:val="0092742D"/>
    <w:rsid w:val="009276F5"/>
    <w:rsid w:val="00930012"/>
    <w:rsid w:val="00930FF5"/>
    <w:rsid w:val="00931946"/>
    <w:rsid w:val="00931E78"/>
    <w:rsid w:val="009323B6"/>
    <w:rsid w:val="009325BC"/>
    <w:rsid w:val="009325D7"/>
    <w:rsid w:val="00932AE3"/>
    <w:rsid w:val="00932CAD"/>
    <w:rsid w:val="009331B5"/>
    <w:rsid w:val="00933266"/>
    <w:rsid w:val="009335DA"/>
    <w:rsid w:val="00934091"/>
    <w:rsid w:val="009350D6"/>
    <w:rsid w:val="00935482"/>
    <w:rsid w:val="009354F1"/>
    <w:rsid w:val="009359CB"/>
    <w:rsid w:val="00935A1A"/>
    <w:rsid w:val="00936D24"/>
    <w:rsid w:val="00937DE5"/>
    <w:rsid w:val="00940F33"/>
    <w:rsid w:val="00941A5F"/>
    <w:rsid w:val="00941CA2"/>
    <w:rsid w:val="00941CC2"/>
    <w:rsid w:val="009425FB"/>
    <w:rsid w:val="00942D7E"/>
    <w:rsid w:val="009433B4"/>
    <w:rsid w:val="0094357D"/>
    <w:rsid w:val="0094361D"/>
    <w:rsid w:val="00943BFE"/>
    <w:rsid w:val="00943CB9"/>
    <w:rsid w:val="00943D11"/>
    <w:rsid w:val="00943D45"/>
    <w:rsid w:val="00943F2D"/>
    <w:rsid w:val="009449F8"/>
    <w:rsid w:val="00945140"/>
    <w:rsid w:val="009453B2"/>
    <w:rsid w:val="009468EC"/>
    <w:rsid w:val="00946CCA"/>
    <w:rsid w:val="00947029"/>
    <w:rsid w:val="00947DDB"/>
    <w:rsid w:val="00947FD2"/>
    <w:rsid w:val="00950000"/>
    <w:rsid w:val="009501AF"/>
    <w:rsid w:val="009502E1"/>
    <w:rsid w:val="0095061E"/>
    <w:rsid w:val="00950927"/>
    <w:rsid w:val="0095093E"/>
    <w:rsid w:val="00950B3A"/>
    <w:rsid w:val="00950DF9"/>
    <w:rsid w:val="00951B52"/>
    <w:rsid w:val="009520E2"/>
    <w:rsid w:val="00952126"/>
    <w:rsid w:val="00953B5E"/>
    <w:rsid w:val="00953E50"/>
    <w:rsid w:val="00954800"/>
    <w:rsid w:val="009549C5"/>
    <w:rsid w:val="0095539B"/>
    <w:rsid w:val="009555BC"/>
    <w:rsid w:val="009559DC"/>
    <w:rsid w:val="00955BDD"/>
    <w:rsid w:val="00955C56"/>
    <w:rsid w:val="009560E9"/>
    <w:rsid w:val="00956569"/>
    <w:rsid w:val="009567C7"/>
    <w:rsid w:val="00956832"/>
    <w:rsid w:val="00956BB7"/>
    <w:rsid w:val="00957117"/>
    <w:rsid w:val="0095716A"/>
    <w:rsid w:val="009575C0"/>
    <w:rsid w:val="00957A03"/>
    <w:rsid w:val="009605EE"/>
    <w:rsid w:val="00960770"/>
    <w:rsid w:val="00960B77"/>
    <w:rsid w:val="009611A7"/>
    <w:rsid w:val="009613D6"/>
    <w:rsid w:val="0096190B"/>
    <w:rsid w:val="009621E4"/>
    <w:rsid w:val="00962355"/>
    <w:rsid w:val="009649DC"/>
    <w:rsid w:val="00964BBB"/>
    <w:rsid w:val="00964D8C"/>
    <w:rsid w:val="00964DAA"/>
    <w:rsid w:val="009651F6"/>
    <w:rsid w:val="009652BD"/>
    <w:rsid w:val="0096539B"/>
    <w:rsid w:val="009657F4"/>
    <w:rsid w:val="009658D3"/>
    <w:rsid w:val="00965EDA"/>
    <w:rsid w:val="00966FED"/>
    <w:rsid w:val="0096703E"/>
    <w:rsid w:val="00967CD0"/>
    <w:rsid w:val="00967F6B"/>
    <w:rsid w:val="00970156"/>
    <w:rsid w:val="00970864"/>
    <w:rsid w:val="00970E96"/>
    <w:rsid w:val="00970EE1"/>
    <w:rsid w:val="00971183"/>
    <w:rsid w:val="009715CE"/>
    <w:rsid w:val="00972219"/>
    <w:rsid w:val="009729A0"/>
    <w:rsid w:val="009732FC"/>
    <w:rsid w:val="009737AF"/>
    <w:rsid w:val="00973CC9"/>
    <w:rsid w:val="00975604"/>
    <w:rsid w:val="00975A8B"/>
    <w:rsid w:val="009760D1"/>
    <w:rsid w:val="0097612C"/>
    <w:rsid w:val="00976CBB"/>
    <w:rsid w:val="00976FC1"/>
    <w:rsid w:val="009775DA"/>
    <w:rsid w:val="00977786"/>
    <w:rsid w:val="009809E0"/>
    <w:rsid w:val="00980F8F"/>
    <w:rsid w:val="00980FFC"/>
    <w:rsid w:val="009812D9"/>
    <w:rsid w:val="0098188C"/>
    <w:rsid w:val="00982842"/>
    <w:rsid w:val="00982A00"/>
    <w:rsid w:val="00982FFC"/>
    <w:rsid w:val="0098350A"/>
    <w:rsid w:val="00983A75"/>
    <w:rsid w:val="00983B09"/>
    <w:rsid w:val="00984A46"/>
    <w:rsid w:val="009850EF"/>
    <w:rsid w:val="0098582F"/>
    <w:rsid w:val="00985ED9"/>
    <w:rsid w:val="00986266"/>
    <w:rsid w:val="009862D2"/>
    <w:rsid w:val="00987460"/>
    <w:rsid w:val="009877DD"/>
    <w:rsid w:val="00987B3D"/>
    <w:rsid w:val="00990911"/>
    <w:rsid w:val="00990BA2"/>
    <w:rsid w:val="00990DA6"/>
    <w:rsid w:val="0099131A"/>
    <w:rsid w:val="009914CC"/>
    <w:rsid w:val="00992BDA"/>
    <w:rsid w:val="00993706"/>
    <w:rsid w:val="0099386D"/>
    <w:rsid w:val="00994716"/>
    <w:rsid w:val="009947E3"/>
    <w:rsid w:val="00996C3E"/>
    <w:rsid w:val="00996D73"/>
    <w:rsid w:val="00997953"/>
    <w:rsid w:val="00997C36"/>
    <w:rsid w:val="00997F62"/>
    <w:rsid w:val="009A01DB"/>
    <w:rsid w:val="009A03D3"/>
    <w:rsid w:val="009A0EE2"/>
    <w:rsid w:val="009A0F79"/>
    <w:rsid w:val="009A124A"/>
    <w:rsid w:val="009A15C5"/>
    <w:rsid w:val="009A183E"/>
    <w:rsid w:val="009A1C0F"/>
    <w:rsid w:val="009A1CE7"/>
    <w:rsid w:val="009A284F"/>
    <w:rsid w:val="009A2B17"/>
    <w:rsid w:val="009A3D76"/>
    <w:rsid w:val="009A3E83"/>
    <w:rsid w:val="009A4120"/>
    <w:rsid w:val="009A46C9"/>
    <w:rsid w:val="009A656D"/>
    <w:rsid w:val="009A66CB"/>
    <w:rsid w:val="009A66CE"/>
    <w:rsid w:val="009A67DD"/>
    <w:rsid w:val="009A71D3"/>
    <w:rsid w:val="009B013C"/>
    <w:rsid w:val="009B1051"/>
    <w:rsid w:val="009B12D9"/>
    <w:rsid w:val="009B1520"/>
    <w:rsid w:val="009B195F"/>
    <w:rsid w:val="009B1A35"/>
    <w:rsid w:val="009B1A8B"/>
    <w:rsid w:val="009B2049"/>
    <w:rsid w:val="009B2FF3"/>
    <w:rsid w:val="009B34CA"/>
    <w:rsid w:val="009B417E"/>
    <w:rsid w:val="009B45DA"/>
    <w:rsid w:val="009B4B92"/>
    <w:rsid w:val="009B50AE"/>
    <w:rsid w:val="009B5783"/>
    <w:rsid w:val="009B590C"/>
    <w:rsid w:val="009B5911"/>
    <w:rsid w:val="009B5C53"/>
    <w:rsid w:val="009B64E2"/>
    <w:rsid w:val="009B6AAD"/>
    <w:rsid w:val="009B70DD"/>
    <w:rsid w:val="009B7977"/>
    <w:rsid w:val="009B7A58"/>
    <w:rsid w:val="009C003E"/>
    <w:rsid w:val="009C06DC"/>
    <w:rsid w:val="009C0AFF"/>
    <w:rsid w:val="009C14A3"/>
    <w:rsid w:val="009C15CF"/>
    <w:rsid w:val="009C1885"/>
    <w:rsid w:val="009C1AF6"/>
    <w:rsid w:val="009C1BEB"/>
    <w:rsid w:val="009C1F70"/>
    <w:rsid w:val="009C3C60"/>
    <w:rsid w:val="009C3DD6"/>
    <w:rsid w:val="009C43A3"/>
    <w:rsid w:val="009C4DC8"/>
    <w:rsid w:val="009C4E3E"/>
    <w:rsid w:val="009C5123"/>
    <w:rsid w:val="009C5271"/>
    <w:rsid w:val="009C54A1"/>
    <w:rsid w:val="009C5EA6"/>
    <w:rsid w:val="009C68BA"/>
    <w:rsid w:val="009C6A6B"/>
    <w:rsid w:val="009C6FF6"/>
    <w:rsid w:val="009C729B"/>
    <w:rsid w:val="009D01EE"/>
    <w:rsid w:val="009D17DA"/>
    <w:rsid w:val="009D2061"/>
    <w:rsid w:val="009D2D0A"/>
    <w:rsid w:val="009D3802"/>
    <w:rsid w:val="009D3BDA"/>
    <w:rsid w:val="009D4469"/>
    <w:rsid w:val="009D460D"/>
    <w:rsid w:val="009D5082"/>
    <w:rsid w:val="009D5226"/>
    <w:rsid w:val="009D5F4E"/>
    <w:rsid w:val="009D6151"/>
    <w:rsid w:val="009D66E4"/>
    <w:rsid w:val="009D7AC2"/>
    <w:rsid w:val="009D7F29"/>
    <w:rsid w:val="009E088C"/>
    <w:rsid w:val="009E089E"/>
    <w:rsid w:val="009E0E6C"/>
    <w:rsid w:val="009E159E"/>
    <w:rsid w:val="009E1A71"/>
    <w:rsid w:val="009E2028"/>
    <w:rsid w:val="009E2813"/>
    <w:rsid w:val="009E2949"/>
    <w:rsid w:val="009E2A66"/>
    <w:rsid w:val="009E35AB"/>
    <w:rsid w:val="009E3FE3"/>
    <w:rsid w:val="009E4679"/>
    <w:rsid w:val="009E5B53"/>
    <w:rsid w:val="009E600E"/>
    <w:rsid w:val="009E6198"/>
    <w:rsid w:val="009E631E"/>
    <w:rsid w:val="009E738E"/>
    <w:rsid w:val="009E7639"/>
    <w:rsid w:val="009F0AFF"/>
    <w:rsid w:val="009F1850"/>
    <w:rsid w:val="009F1C84"/>
    <w:rsid w:val="009F2455"/>
    <w:rsid w:val="009F2D74"/>
    <w:rsid w:val="009F33C0"/>
    <w:rsid w:val="009F3EFA"/>
    <w:rsid w:val="009F43F9"/>
    <w:rsid w:val="009F473A"/>
    <w:rsid w:val="009F546D"/>
    <w:rsid w:val="009F5C58"/>
    <w:rsid w:val="009F688B"/>
    <w:rsid w:val="009F6DA8"/>
    <w:rsid w:val="009F76D2"/>
    <w:rsid w:val="009F7FBE"/>
    <w:rsid w:val="00A001CF"/>
    <w:rsid w:val="00A00BF2"/>
    <w:rsid w:val="00A00C84"/>
    <w:rsid w:val="00A015C1"/>
    <w:rsid w:val="00A01A33"/>
    <w:rsid w:val="00A01EC2"/>
    <w:rsid w:val="00A01FE0"/>
    <w:rsid w:val="00A032E0"/>
    <w:rsid w:val="00A0332D"/>
    <w:rsid w:val="00A03885"/>
    <w:rsid w:val="00A05069"/>
    <w:rsid w:val="00A05B0B"/>
    <w:rsid w:val="00A06BE3"/>
    <w:rsid w:val="00A070DB"/>
    <w:rsid w:val="00A0714C"/>
    <w:rsid w:val="00A07192"/>
    <w:rsid w:val="00A073A6"/>
    <w:rsid w:val="00A10490"/>
    <w:rsid w:val="00A1071B"/>
    <w:rsid w:val="00A11C6B"/>
    <w:rsid w:val="00A121EE"/>
    <w:rsid w:val="00A1291D"/>
    <w:rsid w:val="00A12F7D"/>
    <w:rsid w:val="00A137F8"/>
    <w:rsid w:val="00A154C6"/>
    <w:rsid w:val="00A159BA"/>
    <w:rsid w:val="00A15FA1"/>
    <w:rsid w:val="00A15FC4"/>
    <w:rsid w:val="00A16271"/>
    <w:rsid w:val="00A16D01"/>
    <w:rsid w:val="00A20191"/>
    <w:rsid w:val="00A204F8"/>
    <w:rsid w:val="00A20511"/>
    <w:rsid w:val="00A20C09"/>
    <w:rsid w:val="00A20DEF"/>
    <w:rsid w:val="00A20EE1"/>
    <w:rsid w:val="00A219C7"/>
    <w:rsid w:val="00A22261"/>
    <w:rsid w:val="00A22456"/>
    <w:rsid w:val="00A22DAD"/>
    <w:rsid w:val="00A23393"/>
    <w:rsid w:val="00A23824"/>
    <w:rsid w:val="00A23DF2"/>
    <w:rsid w:val="00A23EAB"/>
    <w:rsid w:val="00A2423E"/>
    <w:rsid w:val="00A25A2D"/>
    <w:rsid w:val="00A26805"/>
    <w:rsid w:val="00A268BF"/>
    <w:rsid w:val="00A27887"/>
    <w:rsid w:val="00A3061D"/>
    <w:rsid w:val="00A30F24"/>
    <w:rsid w:val="00A31B41"/>
    <w:rsid w:val="00A31C77"/>
    <w:rsid w:val="00A33305"/>
    <w:rsid w:val="00A334BA"/>
    <w:rsid w:val="00A34663"/>
    <w:rsid w:val="00A35F56"/>
    <w:rsid w:val="00A36DC8"/>
    <w:rsid w:val="00A37713"/>
    <w:rsid w:val="00A37E7C"/>
    <w:rsid w:val="00A406A5"/>
    <w:rsid w:val="00A41B17"/>
    <w:rsid w:val="00A41E03"/>
    <w:rsid w:val="00A4342C"/>
    <w:rsid w:val="00A43B99"/>
    <w:rsid w:val="00A443F5"/>
    <w:rsid w:val="00A44466"/>
    <w:rsid w:val="00A449C6"/>
    <w:rsid w:val="00A44DCF"/>
    <w:rsid w:val="00A4561C"/>
    <w:rsid w:val="00A465B2"/>
    <w:rsid w:val="00A4737C"/>
    <w:rsid w:val="00A5214E"/>
    <w:rsid w:val="00A52A34"/>
    <w:rsid w:val="00A54339"/>
    <w:rsid w:val="00A545C8"/>
    <w:rsid w:val="00A54AB4"/>
    <w:rsid w:val="00A5670E"/>
    <w:rsid w:val="00A56AD0"/>
    <w:rsid w:val="00A56DD4"/>
    <w:rsid w:val="00A5700C"/>
    <w:rsid w:val="00A5714A"/>
    <w:rsid w:val="00A57790"/>
    <w:rsid w:val="00A57BD8"/>
    <w:rsid w:val="00A57D4F"/>
    <w:rsid w:val="00A57FE4"/>
    <w:rsid w:val="00A60E3B"/>
    <w:rsid w:val="00A61065"/>
    <w:rsid w:val="00A6133A"/>
    <w:rsid w:val="00A6137F"/>
    <w:rsid w:val="00A613D1"/>
    <w:rsid w:val="00A618E1"/>
    <w:rsid w:val="00A61AA7"/>
    <w:rsid w:val="00A61FBD"/>
    <w:rsid w:val="00A62837"/>
    <w:rsid w:val="00A62B5B"/>
    <w:rsid w:val="00A632B2"/>
    <w:rsid w:val="00A63927"/>
    <w:rsid w:val="00A651BA"/>
    <w:rsid w:val="00A65550"/>
    <w:rsid w:val="00A6584E"/>
    <w:rsid w:val="00A659E1"/>
    <w:rsid w:val="00A66112"/>
    <w:rsid w:val="00A66378"/>
    <w:rsid w:val="00A66692"/>
    <w:rsid w:val="00A669A9"/>
    <w:rsid w:val="00A66B44"/>
    <w:rsid w:val="00A70112"/>
    <w:rsid w:val="00A7053B"/>
    <w:rsid w:val="00A71368"/>
    <w:rsid w:val="00A7258D"/>
    <w:rsid w:val="00A73148"/>
    <w:rsid w:val="00A73BD3"/>
    <w:rsid w:val="00A73CA6"/>
    <w:rsid w:val="00A7426F"/>
    <w:rsid w:val="00A74932"/>
    <w:rsid w:val="00A74E2C"/>
    <w:rsid w:val="00A753ED"/>
    <w:rsid w:val="00A75509"/>
    <w:rsid w:val="00A758EF"/>
    <w:rsid w:val="00A80CF7"/>
    <w:rsid w:val="00A81449"/>
    <w:rsid w:val="00A816B2"/>
    <w:rsid w:val="00A81773"/>
    <w:rsid w:val="00A817FC"/>
    <w:rsid w:val="00A81D32"/>
    <w:rsid w:val="00A81E32"/>
    <w:rsid w:val="00A8216A"/>
    <w:rsid w:val="00A82C89"/>
    <w:rsid w:val="00A82E78"/>
    <w:rsid w:val="00A8382B"/>
    <w:rsid w:val="00A83BAF"/>
    <w:rsid w:val="00A848D1"/>
    <w:rsid w:val="00A84DDC"/>
    <w:rsid w:val="00A84FBC"/>
    <w:rsid w:val="00A8538B"/>
    <w:rsid w:val="00A85513"/>
    <w:rsid w:val="00A85627"/>
    <w:rsid w:val="00A85646"/>
    <w:rsid w:val="00A85905"/>
    <w:rsid w:val="00A85BD6"/>
    <w:rsid w:val="00A86372"/>
    <w:rsid w:val="00A86736"/>
    <w:rsid w:val="00A86C29"/>
    <w:rsid w:val="00A87CDA"/>
    <w:rsid w:val="00A9034C"/>
    <w:rsid w:val="00A90399"/>
    <w:rsid w:val="00A9160B"/>
    <w:rsid w:val="00A921C6"/>
    <w:rsid w:val="00A92286"/>
    <w:rsid w:val="00A92969"/>
    <w:rsid w:val="00A932BD"/>
    <w:rsid w:val="00A9336B"/>
    <w:rsid w:val="00A93898"/>
    <w:rsid w:val="00A9426D"/>
    <w:rsid w:val="00A94AE4"/>
    <w:rsid w:val="00A95D6E"/>
    <w:rsid w:val="00A9669D"/>
    <w:rsid w:val="00A96A46"/>
    <w:rsid w:val="00A96B64"/>
    <w:rsid w:val="00A97085"/>
    <w:rsid w:val="00AA077B"/>
    <w:rsid w:val="00AA07DD"/>
    <w:rsid w:val="00AA0B4A"/>
    <w:rsid w:val="00AA1BDA"/>
    <w:rsid w:val="00AA21D0"/>
    <w:rsid w:val="00AA2722"/>
    <w:rsid w:val="00AA2807"/>
    <w:rsid w:val="00AA2F17"/>
    <w:rsid w:val="00AA3319"/>
    <w:rsid w:val="00AA47F7"/>
    <w:rsid w:val="00AA5D2A"/>
    <w:rsid w:val="00AA5EA8"/>
    <w:rsid w:val="00AA624C"/>
    <w:rsid w:val="00AA6688"/>
    <w:rsid w:val="00AA6D3F"/>
    <w:rsid w:val="00AA6D63"/>
    <w:rsid w:val="00AA6F79"/>
    <w:rsid w:val="00AB02D1"/>
    <w:rsid w:val="00AB04E1"/>
    <w:rsid w:val="00AB0B86"/>
    <w:rsid w:val="00AB0E23"/>
    <w:rsid w:val="00AB11EA"/>
    <w:rsid w:val="00AB12DA"/>
    <w:rsid w:val="00AB1716"/>
    <w:rsid w:val="00AB1DCF"/>
    <w:rsid w:val="00AB1EE0"/>
    <w:rsid w:val="00AB2C05"/>
    <w:rsid w:val="00AB3462"/>
    <w:rsid w:val="00AB3750"/>
    <w:rsid w:val="00AB404F"/>
    <w:rsid w:val="00AB473B"/>
    <w:rsid w:val="00AB4EFC"/>
    <w:rsid w:val="00AB5EED"/>
    <w:rsid w:val="00AB6981"/>
    <w:rsid w:val="00AB6E2F"/>
    <w:rsid w:val="00AB7649"/>
    <w:rsid w:val="00AB7D05"/>
    <w:rsid w:val="00AB7D70"/>
    <w:rsid w:val="00AC020D"/>
    <w:rsid w:val="00AC14D3"/>
    <w:rsid w:val="00AC27B1"/>
    <w:rsid w:val="00AC2B87"/>
    <w:rsid w:val="00AC2E76"/>
    <w:rsid w:val="00AC3E7E"/>
    <w:rsid w:val="00AC405D"/>
    <w:rsid w:val="00AC4BB2"/>
    <w:rsid w:val="00AC4BCA"/>
    <w:rsid w:val="00AC5131"/>
    <w:rsid w:val="00AC56E9"/>
    <w:rsid w:val="00AC5BB5"/>
    <w:rsid w:val="00AC5EFF"/>
    <w:rsid w:val="00AC6490"/>
    <w:rsid w:val="00AC67B4"/>
    <w:rsid w:val="00AC69EB"/>
    <w:rsid w:val="00AC7C6C"/>
    <w:rsid w:val="00AC7DD0"/>
    <w:rsid w:val="00AD033E"/>
    <w:rsid w:val="00AD146C"/>
    <w:rsid w:val="00AD162F"/>
    <w:rsid w:val="00AD1CE7"/>
    <w:rsid w:val="00AD23FD"/>
    <w:rsid w:val="00AD26BE"/>
    <w:rsid w:val="00AD2F7C"/>
    <w:rsid w:val="00AD2F97"/>
    <w:rsid w:val="00AD3BEB"/>
    <w:rsid w:val="00AD3C9D"/>
    <w:rsid w:val="00AD3F2F"/>
    <w:rsid w:val="00AD440D"/>
    <w:rsid w:val="00AD46CA"/>
    <w:rsid w:val="00AD558F"/>
    <w:rsid w:val="00AD5625"/>
    <w:rsid w:val="00AD594E"/>
    <w:rsid w:val="00AD5EA0"/>
    <w:rsid w:val="00AD5EA1"/>
    <w:rsid w:val="00AD671B"/>
    <w:rsid w:val="00AD70BB"/>
    <w:rsid w:val="00AD718C"/>
    <w:rsid w:val="00AD764E"/>
    <w:rsid w:val="00AD7684"/>
    <w:rsid w:val="00AD76E6"/>
    <w:rsid w:val="00AD7DFB"/>
    <w:rsid w:val="00AE09AD"/>
    <w:rsid w:val="00AE1139"/>
    <w:rsid w:val="00AE1240"/>
    <w:rsid w:val="00AE21AF"/>
    <w:rsid w:val="00AE28D7"/>
    <w:rsid w:val="00AE32CA"/>
    <w:rsid w:val="00AE3E98"/>
    <w:rsid w:val="00AE43F0"/>
    <w:rsid w:val="00AE48C6"/>
    <w:rsid w:val="00AE52DC"/>
    <w:rsid w:val="00AE5506"/>
    <w:rsid w:val="00AE5595"/>
    <w:rsid w:val="00AE59F6"/>
    <w:rsid w:val="00AE5B2C"/>
    <w:rsid w:val="00AE5B7C"/>
    <w:rsid w:val="00AE6E18"/>
    <w:rsid w:val="00AE7509"/>
    <w:rsid w:val="00AE7E55"/>
    <w:rsid w:val="00AF0B9D"/>
    <w:rsid w:val="00AF1F3A"/>
    <w:rsid w:val="00AF20F1"/>
    <w:rsid w:val="00AF282D"/>
    <w:rsid w:val="00AF375A"/>
    <w:rsid w:val="00AF3EA7"/>
    <w:rsid w:val="00AF42A7"/>
    <w:rsid w:val="00AF42D8"/>
    <w:rsid w:val="00AF4A90"/>
    <w:rsid w:val="00AF5593"/>
    <w:rsid w:val="00AF5767"/>
    <w:rsid w:val="00AF6757"/>
    <w:rsid w:val="00AF6BC2"/>
    <w:rsid w:val="00AF7549"/>
    <w:rsid w:val="00AF7640"/>
    <w:rsid w:val="00AF7CFB"/>
    <w:rsid w:val="00B0079F"/>
    <w:rsid w:val="00B00DE1"/>
    <w:rsid w:val="00B00F32"/>
    <w:rsid w:val="00B012F7"/>
    <w:rsid w:val="00B01670"/>
    <w:rsid w:val="00B0297F"/>
    <w:rsid w:val="00B02BC8"/>
    <w:rsid w:val="00B02D71"/>
    <w:rsid w:val="00B02E66"/>
    <w:rsid w:val="00B048E7"/>
    <w:rsid w:val="00B04A51"/>
    <w:rsid w:val="00B04AF3"/>
    <w:rsid w:val="00B04C7D"/>
    <w:rsid w:val="00B04C97"/>
    <w:rsid w:val="00B04D85"/>
    <w:rsid w:val="00B05B5D"/>
    <w:rsid w:val="00B06CFD"/>
    <w:rsid w:val="00B07C02"/>
    <w:rsid w:val="00B07D65"/>
    <w:rsid w:val="00B101A0"/>
    <w:rsid w:val="00B10A78"/>
    <w:rsid w:val="00B10AC7"/>
    <w:rsid w:val="00B11217"/>
    <w:rsid w:val="00B1145F"/>
    <w:rsid w:val="00B1259E"/>
    <w:rsid w:val="00B12F69"/>
    <w:rsid w:val="00B13884"/>
    <w:rsid w:val="00B13A6F"/>
    <w:rsid w:val="00B143DA"/>
    <w:rsid w:val="00B146F4"/>
    <w:rsid w:val="00B147F6"/>
    <w:rsid w:val="00B14918"/>
    <w:rsid w:val="00B14C28"/>
    <w:rsid w:val="00B1627B"/>
    <w:rsid w:val="00B16B63"/>
    <w:rsid w:val="00B16B8B"/>
    <w:rsid w:val="00B17006"/>
    <w:rsid w:val="00B17125"/>
    <w:rsid w:val="00B177BA"/>
    <w:rsid w:val="00B17917"/>
    <w:rsid w:val="00B17C3C"/>
    <w:rsid w:val="00B20201"/>
    <w:rsid w:val="00B20418"/>
    <w:rsid w:val="00B2088B"/>
    <w:rsid w:val="00B20EBB"/>
    <w:rsid w:val="00B21041"/>
    <w:rsid w:val="00B21109"/>
    <w:rsid w:val="00B21220"/>
    <w:rsid w:val="00B2164A"/>
    <w:rsid w:val="00B21841"/>
    <w:rsid w:val="00B21B27"/>
    <w:rsid w:val="00B21E1B"/>
    <w:rsid w:val="00B21F56"/>
    <w:rsid w:val="00B22C3C"/>
    <w:rsid w:val="00B22F8D"/>
    <w:rsid w:val="00B2320F"/>
    <w:rsid w:val="00B23FCC"/>
    <w:rsid w:val="00B24A2E"/>
    <w:rsid w:val="00B256BC"/>
    <w:rsid w:val="00B259B3"/>
    <w:rsid w:val="00B260EF"/>
    <w:rsid w:val="00B26288"/>
    <w:rsid w:val="00B26386"/>
    <w:rsid w:val="00B26A3B"/>
    <w:rsid w:val="00B270E3"/>
    <w:rsid w:val="00B2788E"/>
    <w:rsid w:val="00B305B0"/>
    <w:rsid w:val="00B306BB"/>
    <w:rsid w:val="00B30724"/>
    <w:rsid w:val="00B31066"/>
    <w:rsid w:val="00B3119F"/>
    <w:rsid w:val="00B3187D"/>
    <w:rsid w:val="00B31C6B"/>
    <w:rsid w:val="00B31F7C"/>
    <w:rsid w:val="00B320F1"/>
    <w:rsid w:val="00B3313C"/>
    <w:rsid w:val="00B34884"/>
    <w:rsid w:val="00B35016"/>
    <w:rsid w:val="00B3583C"/>
    <w:rsid w:val="00B36308"/>
    <w:rsid w:val="00B3743C"/>
    <w:rsid w:val="00B37567"/>
    <w:rsid w:val="00B3759B"/>
    <w:rsid w:val="00B37D0A"/>
    <w:rsid w:val="00B37DC0"/>
    <w:rsid w:val="00B40363"/>
    <w:rsid w:val="00B4089A"/>
    <w:rsid w:val="00B40946"/>
    <w:rsid w:val="00B40B33"/>
    <w:rsid w:val="00B41130"/>
    <w:rsid w:val="00B411FF"/>
    <w:rsid w:val="00B41533"/>
    <w:rsid w:val="00B4161E"/>
    <w:rsid w:val="00B41AED"/>
    <w:rsid w:val="00B41D51"/>
    <w:rsid w:val="00B4241E"/>
    <w:rsid w:val="00B428EE"/>
    <w:rsid w:val="00B42BA2"/>
    <w:rsid w:val="00B42F72"/>
    <w:rsid w:val="00B43BB4"/>
    <w:rsid w:val="00B4449F"/>
    <w:rsid w:val="00B4685E"/>
    <w:rsid w:val="00B474BF"/>
    <w:rsid w:val="00B50C47"/>
    <w:rsid w:val="00B50D03"/>
    <w:rsid w:val="00B51626"/>
    <w:rsid w:val="00B51668"/>
    <w:rsid w:val="00B52059"/>
    <w:rsid w:val="00B530BB"/>
    <w:rsid w:val="00B53168"/>
    <w:rsid w:val="00B53297"/>
    <w:rsid w:val="00B53372"/>
    <w:rsid w:val="00B534D2"/>
    <w:rsid w:val="00B53859"/>
    <w:rsid w:val="00B5457E"/>
    <w:rsid w:val="00B54F33"/>
    <w:rsid w:val="00B555F2"/>
    <w:rsid w:val="00B55659"/>
    <w:rsid w:val="00B55E73"/>
    <w:rsid w:val="00B56A76"/>
    <w:rsid w:val="00B57708"/>
    <w:rsid w:val="00B57748"/>
    <w:rsid w:val="00B57F09"/>
    <w:rsid w:val="00B6066A"/>
    <w:rsid w:val="00B609A5"/>
    <w:rsid w:val="00B60E7A"/>
    <w:rsid w:val="00B6180B"/>
    <w:rsid w:val="00B61C51"/>
    <w:rsid w:val="00B622FA"/>
    <w:rsid w:val="00B63602"/>
    <w:rsid w:val="00B64049"/>
    <w:rsid w:val="00B64CC1"/>
    <w:rsid w:val="00B64F94"/>
    <w:rsid w:val="00B64F9E"/>
    <w:rsid w:val="00B6523D"/>
    <w:rsid w:val="00B65713"/>
    <w:rsid w:val="00B65C07"/>
    <w:rsid w:val="00B65D70"/>
    <w:rsid w:val="00B662F0"/>
    <w:rsid w:val="00B66786"/>
    <w:rsid w:val="00B66C66"/>
    <w:rsid w:val="00B6751B"/>
    <w:rsid w:val="00B678EB"/>
    <w:rsid w:val="00B679A2"/>
    <w:rsid w:val="00B70267"/>
    <w:rsid w:val="00B70F34"/>
    <w:rsid w:val="00B719F6"/>
    <w:rsid w:val="00B71A54"/>
    <w:rsid w:val="00B71AC9"/>
    <w:rsid w:val="00B71C10"/>
    <w:rsid w:val="00B72C5F"/>
    <w:rsid w:val="00B72D65"/>
    <w:rsid w:val="00B72F9C"/>
    <w:rsid w:val="00B732CD"/>
    <w:rsid w:val="00B7353B"/>
    <w:rsid w:val="00B736B9"/>
    <w:rsid w:val="00B739BB"/>
    <w:rsid w:val="00B74D07"/>
    <w:rsid w:val="00B74E18"/>
    <w:rsid w:val="00B757EE"/>
    <w:rsid w:val="00B75E7C"/>
    <w:rsid w:val="00B765DD"/>
    <w:rsid w:val="00B768DD"/>
    <w:rsid w:val="00B76B16"/>
    <w:rsid w:val="00B77628"/>
    <w:rsid w:val="00B802EF"/>
    <w:rsid w:val="00B81508"/>
    <w:rsid w:val="00B81754"/>
    <w:rsid w:val="00B81B7D"/>
    <w:rsid w:val="00B823E7"/>
    <w:rsid w:val="00B833FD"/>
    <w:rsid w:val="00B8382F"/>
    <w:rsid w:val="00B84510"/>
    <w:rsid w:val="00B84FDB"/>
    <w:rsid w:val="00B8528C"/>
    <w:rsid w:val="00B852FB"/>
    <w:rsid w:val="00B8545D"/>
    <w:rsid w:val="00B86703"/>
    <w:rsid w:val="00B8683B"/>
    <w:rsid w:val="00B86F4B"/>
    <w:rsid w:val="00B87B8A"/>
    <w:rsid w:val="00B87E62"/>
    <w:rsid w:val="00B90581"/>
    <w:rsid w:val="00B90B4B"/>
    <w:rsid w:val="00B91050"/>
    <w:rsid w:val="00B9111A"/>
    <w:rsid w:val="00B917E3"/>
    <w:rsid w:val="00B932EC"/>
    <w:rsid w:val="00B93947"/>
    <w:rsid w:val="00B93E35"/>
    <w:rsid w:val="00B94118"/>
    <w:rsid w:val="00B941B2"/>
    <w:rsid w:val="00B941FC"/>
    <w:rsid w:val="00B9437F"/>
    <w:rsid w:val="00B94C9E"/>
    <w:rsid w:val="00B94EF9"/>
    <w:rsid w:val="00B94F41"/>
    <w:rsid w:val="00B9568A"/>
    <w:rsid w:val="00B95748"/>
    <w:rsid w:val="00B96028"/>
    <w:rsid w:val="00B9722B"/>
    <w:rsid w:val="00B97398"/>
    <w:rsid w:val="00B9789D"/>
    <w:rsid w:val="00BA02D6"/>
    <w:rsid w:val="00BA0693"/>
    <w:rsid w:val="00BA0D45"/>
    <w:rsid w:val="00BA1D8E"/>
    <w:rsid w:val="00BA20C1"/>
    <w:rsid w:val="00BA2349"/>
    <w:rsid w:val="00BA2DC9"/>
    <w:rsid w:val="00BA2F7E"/>
    <w:rsid w:val="00BA2F90"/>
    <w:rsid w:val="00BA445B"/>
    <w:rsid w:val="00BB0470"/>
    <w:rsid w:val="00BB0AA6"/>
    <w:rsid w:val="00BB14D1"/>
    <w:rsid w:val="00BB17F4"/>
    <w:rsid w:val="00BB1FCE"/>
    <w:rsid w:val="00BB34B3"/>
    <w:rsid w:val="00BB36AA"/>
    <w:rsid w:val="00BB3801"/>
    <w:rsid w:val="00BB38DA"/>
    <w:rsid w:val="00BB3CC4"/>
    <w:rsid w:val="00BB4613"/>
    <w:rsid w:val="00BB4616"/>
    <w:rsid w:val="00BB4EA8"/>
    <w:rsid w:val="00BB555C"/>
    <w:rsid w:val="00BB5BD6"/>
    <w:rsid w:val="00BB63F6"/>
    <w:rsid w:val="00BB6531"/>
    <w:rsid w:val="00BB779F"/>
    <w:rsid w:val="00BB7819"/>
    <w:rsid w:val="00BC0810"/>
    <w:rsid w:val="00BC379E"/>
    <w:rsid w:val="00BC4581"/>
    <w:rsid w:val="00BC48D8"/>
    <w:rsid w:val="00BC50F5"/>
    <w:rsid w:val="00BC5C8E"/>
    <w:rsid w:val="00BC7E5F"/>
    <w:rsid w:val="00BC7ED2"/>
    <w:rsid w:val="00BD0298"/>
    <w:rsid w:val="00BD15F9"/>
    <w:rsid w:val="00BD1864"/>
    <w:rsid w:val="00BD2017"/>
    <w:rsid w:val="00BD2EAF"/>
    <w:rsid w:val="00BD358F"/>
    <w:rsid w:val="00BD3F81"/>
    <w:rsid w:val="00BD55C4"/>
    <w:rsid w:val="00BD5CAD"/>
    <w:rsid w:val="00BD5E53"/>
    <w:rsid w:val="00BD5E78"/>
    <w:rsid w:val="00BD5FD5"/>
    <w:rsid w:val="00BD6D0B"/>
    <w:rsid w:val="00BD7AAF"/>
    <w:rsid w:val="00BE0328"/>
    <w:rsid w:val="00BE035E"/>
    <w:rsid w:val="00BE0520"/>
    <w:rsid w:val="00BE2A4F"/>
    <w:rsid w:val="00BE3540"/>
    <w:rsid w:val="00BE40FF"/>
    <w:rsid w:val="00BE43F7"/>
    <w:rsid w:val="00BE4C6E"/>
    <w:rsid w:val="00BE4D3B"/>
    <w:rsid w:val="00BE5C93"/>
    <w:rsid w:val="00BE6F4C"/>
    <w:rsid w:val="00BE73E8"/>
    <w:rsid w:val="00BE74F7"/>
    <w:rsid w:val="00BE779C"/>
    <w:rsid w:val="00BE79E0"/>
    <w:rsid w:val="00BF0ADF"/>
    <w:rsid w:val="00BF1219"/>
    <w:rsid w:val="00BF133B"/>
    <w:rsid w:val="00BF198A"/>
    <w:rsid w:val="00BF1D2A"/>
    <w:rsid w:val="00BF2A54"/>
    <w:rsid w:val="00BF2B56"/>
    <w:rsid w:val="00BF2BEF"/>
    <w:rsid w:val="00BF39F9"/>
    <w:rsid w:val="00BF3DE0"/>
    <w:rsid w:val="00BF3F98"/>
    <w:rsid w:val="00BF403A"/>
    <w:rsid w:val="00BF431F"/>
    <w:rsid w:val="00BF4E43"/>
    <w:rsid w:val="00BF55F9"/>
    <w:rsid w:val="00BF56EE"/>
    <w:rsid w:val="00BF5D29"/>
    <w:rsid w:val="00BF6024"/>
    <w:rsid w:val="00BF62C3"/>
    <w:rsid w:val="00BF6823"/>
    <w:rsid w:val="00BF6E13"/>
    <w:rsid w:val="00BF736D"/>
    <w:rsid w:val="00BF76D7"/>
    <w:rsid w:val="00C00860"/>
    <w:rsid w:val="00C00944"/>
    <w:rsid w:val="00C00AC3"/>
    <w:rsid w:val="00C01F18"/>
    <w:rsid w:val="00C0210C"/>
    <w:rsid w:val="00C033A5"/>
    <w:rsid w:val="00C04EB9"/>
    <w:rsid w:val="00C05448"/>
    <w:rsid w:val="00C0547A"/>
    <w:rsid w:val="00C06135"/>
    <w:rsid w:val="00C066AE"/>
    <w:rsid w:val="00C06ED0"/>
    <w:rsid w:val="00C0755B"/>
    <w:rsid w:val="00C103BA"/>
    <w:rsid w:val="00C10E3E"/>
    <w:rsid w:val="00C110C1"/>
    <w:rsid w:val="00C1135D"/>
    <w:rsid w:val="00C12ADD"/>
    <w:rsid w:val="00C131D0"/>
    <w:rsid w:val="00C136D8"/>
    <w:rsid w:val="00C13946"/>
    <w:rsid w:val="00C13B45"/>
    <w:rsid w:val="00C14259"/>
    <w:rsid w:val="00C147FF"/>
    <w:rsid w:val="00C148B6"/>
    <w:rsid w:val="00C14928"/>
    <w:rsid w:val="00C14C6E"/>
    <w:rsid w:val="00C15161"/>
    <w:rsid w:val="00C15414"/>
    <w:rsid w:val="00C15797"/>
    <w:rsid w:val="00C1583F"/>
    <w:rsid w:val="00C162FE"/>
    <w:rsid w:val="00C166D5"/>
    <w:rsid w:val="00C16D10"/>
    <w:rsid w:val="00C1770C"/>
    <w:rsid w:val="00C17C05"/>
    <w:rsid w:val="00C20F40"/>
    <w:rsid w:val="00C22F85"/>
    <w:rsid w:val="00C23F97"/>
    <w:rsid w:val="00C2408A"/>
    <w:rsid w:val="00C24419"/>
    <w:rsid w:val="00C24551"/>
    <w:rsid w:val="00C250E2"/>
    <w:rsid w:val="00C25AFF"/>
    <w:rsid w:val="00C26CD6"/>
    <w:rsid w:val="00C277E3"/>
    <w:rsid w:val="00C27ACB"/>
    <w:rsid w:val="00C27CEC"/>
    <w:rsid w:val="00C31164"/>
    <w:rsid w:val="00C32872"/>
    <w:rsid w:val="00C331A5"/>
    <w:rsid w:val="00C336BB"/>
    <w:rsid w:val="00C338C1"/>
    <w:rsid w:val="00C33C73"/>
    <w:rsid w:val="00C34B9F"/>
    <w:rsid w:val="00C3591E"/>
    <w:rsid w:val="00C35C21"/>
    <w:rsid w:val="00C3643F"/>
    <w:rsid w:val="00C36871"/>
    <w:rsid w:val="00C36FBE"/>
    <w:rsid w:val="00C3787F"/>
    <w:rsid w:val="00C37EE6"/>
    <w:rsid w:val="00C40349"/>
    <w:rsid w:val="00C404F5"/>
    <w:rsid w:val="00C40C9D"/>
    <w:rsid w:val="00C40EC3"/>
    <w:rsid w:val="00C40FB9"/>
    <w:rsid w:val="00C41310"/>
    <w:rsid w:val="00C41E70"/>
    <w:rsid w:val="00C41EA0"/>
    <w:rsid w:val="00C4217E"/>
    <w:rsid w:val="00C43F3F"/>
    <w:rsid w:val="00C442A6"/>
    <w:rsid w:val="00C44BA1"/>
    <w:rsid w:val="00C44CB3"/>
    <w:rsid w:val="00C44CD6"/>
    <w:rsid w:val="00C46158"/>
    <w:rsid w:val="00C465BB"/>
    <w:rsid w:val="00C46F40"/>
    <w:rsid w:val="00C50319"/>
    <w:rsid w:val="00C504C4"/>
    <w:rsid w:val="00C52086"/>
    <w:rsid w:val="00C523F1"/>
    <w:rsid w:val="00C5272D"/>
    <w:rsid w:val="00C529D9"/>
    <w:rsid w:val="00C52B24"/>
    <w:rsid w:val="00C52BBC"/>
    <w:rsid w:val="00C52DD2"/>
    <w:rsid w:val="00C53175"/>
    <w:rsid w:val="00C535AC"/>
    <w:rsid w:val="00C53AFF"/>
    <w:rsid w:val="00C5442A"/>
    <w:rsid w:val="00C544CA"/>
    <w:rsid w:val="00C54C91"/>
    <w:rsid w:val="00C55A65"/>
    <w:rsid w:val="00C560A6"/>
    <w:rsid w:val="00C56E22"/>
    <w:rsid w:val="00C5722A"/>
    <w:rsid w:val="00C5749E"/>
    <w:rsid w:val="00C57754"/>
    <w:rsid w:val="00C57BFF"/>
    <w:rsid w:val="00C57E61"/>
    <w:rsid w:val="00C60963"/>
    <w:rsid w:val="00C6135E"/>
    <w:rsid w:val="00C61AF3"/>
    <w:rsid w:val="00C6202D"/>
    <w:rsid w:val="00C6230A"/>
    <w:rsid w:val="00C627E2"/>
    <w:rsid w:val="00C62E69"/>
    <w:rsid w:val="00C6427F"/>
    <w:rsid w:val="00C64307"/>
    <w:rsid w:val="00C6567F"/>
    <w:rsid w:val="00C6622B"/>
    <w:rsid w:val="00C66EE2"/>
    <w:rsid w:val="00C67323"/>
    <w:rsid w:val="00C673A6"/>
    <w:rsid w:val="00C703DA"/>
    <w:rsid w:val="00C7055C"/>
    <w:rsid w:val="00C70979"/>
    <w:rsid w:val="00C70B7E"/>
    <w:rsid w:val="00C71124"/>
    <w:rsid w:val="00C71236"/>
    <w:rsid w:val="00C71722"/>
    <w:rsid w:val="00C7315B"/>
    <w:rsid w:val="00C74072"/>
    <w:rsid w:val="00C74256"/>
    <w:rsid w:val="00C74BF0"/>
    <w:rsid w:val="00C7538D"/>
    <w:rsid w:val="00C7604D"/>
    <w:rsid w:val="00C77C76"/>
    <w:rsid w:val="00C77CBD"/>
    <w:rsid w:val="00C77D57"/>
    <w:rsid w:val="00C80139"/>
    <w:rsid w:val="00C802C2"/>
    <w:rsid w:val="00C80DB4"/>
    <w:rsid w:val="00C810A5"/>
    <w:rsid w:val="00C81258"/>
    <w:rsid w:val="00C82832"/>
    <w:rsid w:val="00C8339C"/>
    <w:rsid w:val="00C83793"/>
    <w:rsid w:val="00C837EE"/>
    <w:rsid w:val="00C83F2F"/>
    <w:rsid w:val="00C843CA"/>
    <w:rsid w:val="00C84B11"/>
    <w:rsid w:val="00C84D0B"/>
    <w:rsid w:val="00C85020"/>
    <w:rsid w:val="00C85BBF"/>
    <w:rsid w:val="00C86865"/>
    <w:rsid w:val="00C86E94"/>
    <w:rsid w:val="00C8723A"/>
    <w:rsid w:val="00C879A5"/>
    <w:rsid w:val="00C87C2F"/>
    <w:rsid w:val="00C90072"/>
    <w:rsid w:val="00C901E9"/>
    <w:rsid w:val="00C906F1"/>
    <w:rsid w:val="00C908BD"/>
    <w:rsid w:val="00C90A04"/>
    <w:rsid w:val="00C90E07"/>
    <w:rsid w:val="00C918B9"/>
    <w:rsid w:val="00C91AA6"/>
    <w:rsid w:val="00C91B5C"/>
    <w:rsid w:val="00C92505"/>
    <w:rsid w:val="00C925C0"/>
    <w:rsid w:val="00C92C0F"/>
    <w:rsid w:val="00C93069"/>
    <w:rsid w:val="00C9308C"/>
    <w:rsid w:val="00C931A2"/>
    <w:rsid w:val="00C9396D"/>
    <w:rsid w:val="00C93C72"/>
    <w:rsid w:val="00C93CF5"/>
    <w:rsid w:val="00C946E9"/>
    <w:rsid w:val="00C94854"/>
    <w:rsid w:val="00C9497A"/>
    <w:rsid w:val="00C95ACA"/>
    <w:rsid w:val="00C960CF"/>
    <w:rsid w:val="00C9701E"/>
    <w:rsid w:val="00C9729F"/>
    <w:rsid w:val="00C9790A"/>
    <w:rsid w:val="00CA06AB"/>
    <w:rsid w:val="00CA0759"/>
    <w:rsid w:val="00CA11FB"/>
    <w:rsid w:val="00CA1F25"/>
    <w:rsid w:val="00CA3642"/>
    <w:rsid w:val="00CA3921"/>
    <w:rsid w:val="00CA3957"/>
    <w:rsid w:val="00CA4C44"/>
    <w:rsid w:val="00CA50A3"/>
    <w:rsid w:val="00CA5238"/>
    <w:rsid w:val="00CA543A"/>
    <w:rsid w:val="00CA5953"/>
    <w:rsid w:val="00CA6001"/>
    <w:rsid w:val="00CA6082"/>
    <w:rsid w:val="00CA63E3"/>
    <w:rsid w:val="00CA7AEE"/>
    <w:rsid w:val="00CA7AEF"/>
    <w:rsid w:val="00CA7CA9"/>
    <w:rsid w:val="00CA7E68"/>
    <w:rsid w:val="00CB09B1"/>
    <w:rsid w:val="00CB0B4D"/>
    <w:rsid w:val="00CB0FA2"/>
    <w:rsid w:val="00CB11EE"/>
    <w:rsid w:val="00CB1740"/>
    <w:rsid w:val="00CB1D66"/>
    <w:rsid w:val="00CB224B"/>
    <w:rsid w:val="00CB27A7"/>
    <w:rsid w:val="00CB2CA2"/>
    <w:rsid w:val="00CB3073"/>
    <w:rsid w:val="00CB36E9"/>
    <w:rsid w:val="00CB3CB9"/>
    <w:rsid w:val="00CB3D0A"/>
    <w:rsid w:val="00CB545C"/>
    <w:rsid w:val="00CB5ABD"/>
    <w:rsid w:val="00CB670F"/>
    <w:rsid w:val="00CC01A4"/>
    <w:rsid w:val="00CC18FF"/>
    <w:rsid w:val="00CC2499"/>
    <w:rsid w:val="00CC2818"/>
    <w:rsid w:val="00CC305F"/>
    <w:rsid w:val="00CC3071"/>
    <w:rsid w:val="00CC3B02"/>
    <w:rsid w:val="00CC4057"/>
    <w:rsid w:val="00CC421A"/>
    <w:rsid w:val="00CC4395"/>
    <w:rsid w:val="00CC44A7"/>
    <w:rsid w:val="00CC477D"/>
    <w:rsid w:val="00CC5353"/>
    <w:rsid w:val="00CC5F3F"/>
    <w:rsid w:val="00CC5F49"/>
    <w:rsid w:val="00CC5FFC"/>
    <w:rsid w:val="00CC61EB"/>
    <w:rsid w:val="00CC654D"/>
    <w:rsid w:val="00CC6B9C"/>
    <w:rsid w:val="00CC6E07"/>
    <w:rsid w:val="00CC7BC3"/>
    <w:rsid w:val="00CD0AF6"/>
    <w:rsid w:val="00CD1A86"/>
    <w:rsid w:val="00CD1C1F"/>
    <w:rsid w:val="00CD22D1"/>
    <w:rsid w:val="00CD2A7F"/>
    <w:rsid w:val="00CD39CE"/>
    <w:rsid w:val="00CD3B0E"/>
    <w:rsid w:val="00CD3B97"/>
    <w:rsid w:val="00CD3BDA"/>
    <w:rsid w:val="00CD46F9"/>
    <w:rsid w:val="00CD4F51"/>
    <w:rsid w:val="00CD5633"/>
    <w:rsid w:val="00CD58F1"/>
    <w:rsid w:val="00CD5B92"/>
    <w:rsid w:val="00CD7400"/>
    <w:rsid w:val="00CD776A"/>
    <w:rsid w:val="00CD7843"/>
    <w:rsid w:val="00CD7FC5"/>
    <w:rsid w:val="00CE0262"/>
    <w:rsid w:val="00CE0631"/>
    <w:rsid w:val="00CE12C7"/>
    <w:rsid w:val="00CE145E"/>
    <w:rsid w:val="00CE16F1"/>
    <w:rsid w:val="00CE1798"/>
    <w:rsid w:val="00CE1C80"/>
    <w:rsid w:val="00CE1EC8"/>
    <w:rsid w:val="00CE2561"/>
    <w:rsid w:val="00CE2598"/>
    <w:rsid w:val="00CE2BDB"/>
    <w:rsid w:val="00CE3230"/>
    <w:rsid w:val="00CE34F9"/>
    <w:rsid w:val="00CE39D4"/>
    <w:rsid w:val="00CE52D8"/>
    <w:rsid w:val="00CE5397"/>
    <w:rsid w:val="00CE64F0"/>
    <w:rsid w:val="00CE6DA7"/>
    <w:rsid w:val="00CE7A78"/>
    <w:rsid w:val="00CE7CED"/>
    <w:rsid w:val="00CF0333"/>
    <w:rsid w:val="00CF092F"/>
    <w:rsid w:val="00CF0EAB"/>
    <w:rsid w:val="00CF162E"/>
    <w:rsid w:val="00CF1D8F"/>
    <w:rsid w:val="00CF2EA5"/>
    <w:rsid w:val="00CF3A5B"/>
    <w:rsid w:val="00CF3CCB"/>
    <w:rsid w:val="00CF3EB3"/>
    <w:rsid w:val="00CF41C0"/>
    <w:rsid w:val="00CF47BD"/>
    <w:rsid w:val="00CF4FCE"/>
    <w:rsid w:val="00CF5CD5"/>
    <w:rsid w:val="00CF6251"/>
    <w:rsid w:val="00CF6DA6"/>
    <w:rsid w:val="00CF74F2"/>
    <w:rsid w:val="00D00437"/>
    <w:rsid w:val="00D00F43"/>
    <w:rsid w:val="00D02AEB"/>
    <w:rsid w:val="00D03DA4"/>
    <w:rsid w:val="00D04758"/>
    <w:rsid w:val="00D0498D"/>
    <w:rsid w:val="00D05559"/>
    <w:rsid w:val="00D05C7B"/>
    <w:rsid w:val="00D0611D"/>
    <w:rsid w:val="00D06422"/>
    <w:rsid w:val="00D06739"/>
    <w:rsid w:val="00D06965"/>
    <w:rsid w:val="00D06EDA"/>
    <w:rsid w:val="00D10550"/>
    <w:rsid w:val="00D13054"/>
    <w:rsid w:val="00D13F27"/>
    <w:rsid w:val="00D148A9"/>
    <w:rsid w:val="00D14E6F"/>
    <w:rsid w:val="00D14FD7"/>
    <w:rsid w:val="00D157B7"/>
    <w:rsid w:val="00D160E1"/>
    <w:rsid w:val="00D160EF"/>
    <w:rsid w:val="00D16440"/>
    <w:rsid w:val="00D1645B"/>
    <w:rsid w:val="00D166A7"/>
    <w:rsid w:val="00D168BA"/>
    <w:rsid w:val="00D169ED"/>
    <w:rsid w:val="00D17DD0"/>
    <w:rsid w:val="00D204CA"/>
    <w:rsid w:val="00D20B4E"/>
    <w:rsid w:val="00D21C5D"/>
    <w:rsid w:val="00D2216A"/>
    <w:rsid w:val="00D2218E"/>
    <w:rsid w:val="00D22739"/>
    <w:rsid w:val="00D23C11"/>
    <w:rsid w:val="00D241A4"/>
    <w:rsid w:val="00D246C2"/>
    <w:rsid w:val="00D247AA"/>
    <w:rsid w:val="00D25C82"/>
    <w:rsid w:val="00D26901"/>
    <w:rsid w:val="00D275C0"/>
    <w:rsid w:val="00D27608"/>
    <w:rsid w:val="00D2791B"/>
    <w:rsid w:val="00D30600"/>
    <w:rsid w:val="00D31060"/>
    <w:rsid w:val="00D315B6"/>
    <w:rsid w:val="00D32087"/>
    <w:rsid w:val="00D322BC"/>
    <w:rsid w:val="00D3296F"/>
    <w:rsid w:val="00D3346A"/>
    <w:rsid w:val="00D33D2A"/>
    <w:rsid w:val="00D34B06"/>
    <w:rsid w:val="00D3541D"/>
    <w:rsid w:val="00D35443"/>
    <w:rsid w:val="00D35989"/>
    <w:rsid w:val="00D370A8"/>
    <w:rsid w:val="00D37B8E"/>
    <w:rsid w:val="00D37E5F"/>
    <w:rsid w:val="00D40429"/>
    <w:rsid w:val="00D4080B"/>
    <w:rsid w:val="00D41480"/>
    <w:rsid w:val="00D415B7"/>
    <w:rsid w:val="00D4164C"/>
    <w:rsid w:val="00D42302"/>
    <w:rsid w:val="00D427BF"/>
    <w:rsid w:val="00D42C93"/>
    <w:rsid w:val="00D43A3D"/>
    <w:rsid w:val="00D44208"/>
    <w:rsid w:val="00D4442C"/>
    <w:rsid w:val="00D45C1A"/>
    <w:rsid w:val="00D45D61"/>
    <w:rsid w:val="00D46A36"/>
    <w:rsid w:val="00D46F1F"/>
    <w:rsid w:val="00D472F0"/>
    <w:rsid w:val="00D47563"/>
    <w:rsid w:val="00D477AC"/>
    <w:rsid w:val="00D478C4"/>
    <w:rsid w:val="00D4794D"/>
    <w:rsid w:val="00D47C22"/>
    <w:rsid w:val="00D50681"/>
    <w:rsid w:val="00D50CAF"/>
    <w:rsid w:val="00D50CDE"/>
    <w:rsid w:val="00D50D14"/>
    <w:rsid w:val="00D51530"/>
    <w:rsid w:val="00D51954"/>
    <w:rsid w:val="00D5279B"/>
    <w:rsid w:val="00D52D6B"/>
    <w:rsid w:val="00D54321"/>
    <w:rsid w:val="00D54636"/>
    <w:rsid w:val="00D547CD"/>
    <w:rsid w:val="00D54DB5"/>
    <w:rsid w:val="00D54FB9"/>
    <w:rsid w:val="00D55D51"/>
    <w:rsid w:val="00D56027"/>
    <w:rsid w:val="00D56132"/>
    <w:rsid w:val="00D5620F"/>
    <w:rsid w:val="00D56590"/>
    <w:rsid w:val="00D574F6"/>
    <w:rsid w:val="00D6007E"/>
    <w:rsid w:val="00D60999"/>
    <w:rsid w:val="00D61401"/>
    <w:rsid w:val="00D61A4E"/>
    <w:rsid w:val="00D6202B"/>
    <w:rsid w:val="00D623A5"/>
    <w:rsid w:val="00D62ABC"/>
    <w:rsid w:val="00D62BA6"/>
    <w:rsid w:val="00D633BE"/>
    <w:rsid w:val="00D6350F"/>
    <w:rsid w:val="00D65329"/>
    <w:rsid w:val="00D65BE5"/>
    <w:rsid w:val="00D65F90"/>
    <w:rsid w:val="00D66445"/>
    <w:rsid w:val="00D670D3"/>
    <w:rsid w:val="00D670EE"/>
    <w:rsid w:val="00D70361"/>
    <w:rsid w:val="00D705C7"/>
    <w:rsid w:val="00D712DF"/>
    <w:rsid w:val="00D7250D"/>
    <w:rsid w:val="00D72C0C"/>
    <w:rsid w:val="00D72E8D"/>
    <w:rsid w:val="00D73E43"/>
    <w:rsid w:val="00D74242"/>
    <w:rsid w:val="00D743A6"/>
    <w:rsid w:val="00D75130"/>
    <w:rsid w:val="00D75347"/>
    <w:rsid w:val="00D76849"/>
    <w:rsid w:val="00D76AD7"/>
    <w:rsid w:val="00D77616"/>
    <w:rsid w:val="00D800D9"/>
    <w:rsid w:val="00D815ED"/>
    <w:rsid w:val="00D8177E"/>
    <w:rsid w:val="00D820D3"/>
    <w:rsid w:val="00D82765"/>
    <w:rsid w:val="00D828EB"/>
    <w:rsid w:val="00D830C7"/>
    <w:rsid w:val="00D83305"/>
    <w:rsid w:val="00D83745"/>
    <w:rsid w:val="00D837EC"/>
    <w:rsid w:val="00D839AF"/>
    <w:rsid w:val="00D83A79"/>
    <w:rsid w:val="00D83E2D"/>
    <w:rsid w:val="00D84898"/>
    <w:rsid w:val="00D84B00"/>
    <w:rsid w:val="00D873EA"/>
    <w:rsid w:val="00D87E8F"/>
    <w:rsid w:val="00D905BD"/>
    <w:rsid w:val="00D90D57"/>
    <w:rsid w:val="00D90F04"/>
    <w:rsid w:val="00D91601"/>
    <w:rsid w:val="00D92E5F"/>
    <w:rsid w:val="00D92F97"/>
    <w:rsid w:val="00D9353E"/>
    <w:rsid w:val="00D9390F"/>
    <w:rsid w:val="00D93C0C"/>
    <w:rsid w:val="00D93C33"/>
    <w:rsid w:val="00D9591C"/>
    <w:rsid w:val="00D95A55"/>
    <w:rsid w:val="00D9608C"/>
    <w:rsid w:val="00D966EC"/>
    <w:rsid w:val="00D9699F"/>
    <w:rsid w:val="00D96DAB"/>
    <w:rsid w:val="00D97A9B"/>
    <w:rsid w:val="00DA009E"/>
    <w:rsid w:val="00DA05DE"/>
    <w:rsid w:val="00DA0893"/>
    <w:rsid w:val="00DA0EE7"/>
    <w:rsid w:val="00DA1579"/>
    <w:rsid w:val="00DA1B17"/>
    <w:rsid w:val="00DA1D72"/>
    <w:rsid w:val="00DA2A5A"/>
    <w:rsid w:val="00DA2A67"/>
    <w:rsid w:val="00DA2D8A"/>
    <w:rsid w:val="00DA32CE"/>
    <w:rsid w:val="00DA3444"/>
    <w:rsid w:val="00DA360B"/>
    <w:rsid w:val="00DA3E58"/>
    <w:rsid w:val="00DA3E9C"/>
    <w:rsid w:val="00DA4569"/>
    <w:rsid w:val="00DA45CE"/>
    <w:rsid w:val="00DA4667"/>
    <w:rsid w:val="00DA655B"/>
    <w:rsid w:val="00DA6742"/>
    <w:rsid w:val="00DA6908"/>
    <w:rsid w:val="00DA6BC3"/>
    <w:rsid w:val="00DA75AE"/>
    <w:rsid w:val="00DA77BD"/>
    <w:rsid w:val="00DB0024"/>
    <w:rsid w:val="00DB024C"/>
    <w:rsid w:val="00DB0F3A"/>
    <w:rsid w:val="00DB1145"/>
    <w:rsid w:val="00DB125B"/>
    <w:rsid w:val="00DB13B2"/>
    <w:rsid w:val="00DB2700"/>
    <w:rsid w:val="00DB2B99"/>
    <w:rsid w:val="00DB2BAF"/>
    <w:rsid w:val="00DB3509"/>
    <w:rsid w:val="00DB3F1E"/>
    <w:rsid w:val="00DB4188"/>
    <w:rsid w:val="00DB4A5E"/>
    <w:rsid w:val="00DB4E8A"/>
    <w:rsid w:val="00DB5131"/>
    <w:rsid w:val="00DB546E"/>
    <w:rsid w:val="00DB5D3A"/>
    <w:rsid w:val="00DB5E58"/>
    <w:rsid w:val="00DB6147"/>
    <w:rsid w:val="00DB64F9"/>
    <w:rsid w:val="00DB65C6"/>
    <w:rsid w:val="00DB66BD"/>
    <w:rsid w:val="00DB6BA9"/>
    <w:rsid w:val="00DB6E4F"/>
    <w:rsid w:val="00DB7316"/>
    <w:rsid w:val="00DB758B"/>
    <w:rsid w:val="00DC0D05"/>
    <w:rsid w:val="00DC0DAE"/>
    <w:rsid w:val="00DC11E3"/>
    <w:rsid w:val="00DC39B9"/>
    <w:rsid w:val="00DC3EA6"/>
    <w:rsid w:val="00DC4402"/>
    <w:rsid w:val="00DC4D0E"/>
    <w:rsid w:val="00DC5139"/>
    <w:rsid w:val="00DC5200"/>
    <w:rsid w:val="00DC5735"/>
    <w:rsid w:val="00DC5D80"/>
    <w:rsid w:val="00DC687B"/>
    <w:rsid w:val="00DC6CF5"/>
    <w:rsid w:val="00DC738F"/>
    <w:rsid w:val="00DD03A9"/>
    <w:rsid w:val="00DD0F6F"/>
    <w:rsid w:val="00DD15FA"/>
    <w:rsid w:val="00DD1A4B"/>
    <w:rsid w:val="00DD223D"/>
    <w:rsid w:val="00DD2280"/>
    <w:rsid w:val="00DD2BF2"/>
    <w:rsid w:val="00DD2EB2"/>
    <w:rsid w:val="00DD3C43"/>
    <w:rsid w:val="00DD4CC7"/>
    <w:rsid w:val="00DD5DDD"/>
    <w:rsid w:val="00DD65EE"/>
    <w:rsid w:val="00DD6FC3"/>
    <w:rsid w:val="00DD72A9"/>
    <w:rsid w:val="00DD7432"/>
    <w:rsid w:val="00DE03FC"/>
    <w:rsid w:val="00DE177A"/>
    <w:rsid w:val="00DE284E"/>
    <w:rsid w:val="00DE2898"/>
    <w:rsid w:val="00DE2EF3"/>
    <w:rsid w:val="00DE2F1D"/>
    <w:rsid w:val="00DE31C0"/>
    <w:rsid w:val="00DE3211"/>
    <w:rsid w:val="00DE4349"/>
    <w:rsid w:val="00DE4619"/>
    <w:rsid w:val="00DE4625"/>
    <w:rsid w:val="00DE4E97"/>
    <w:rsid w:val="00DE60EF"/>
    <w:rsid w:val="00DE6525"/>
    <w:rsid w:val="00DE727C"/>
    <w:rsid w:val="00DE7B66"/>
    <w:rsid w:val="00DF01A4"/>
    <w:rsid w:val="00DF02B0"/>
    <w:rsid w:val="00DF0BB1"/>
    <w:rsid w:val="00DF0C2D"/>
    <w:rsid w:val="00DF0C8F"/>
    <w:rsid w:val="00DF1175"/>
    <w:rsid w:val="00DF1C80"/>
    <w:rsid w:val="00DF2EE5"/>
    <w:rsid w:val="00DF2FA4"/>
    <w:rsid w:val="00DF3663"/>
    <w:rsid w:val="00DF39FF"/>
    <w:rsid w:val="00DF47CF"/>
    <w:rsid w:val="00DF4927"/>
    <w:rsid w:val="00DF4964"/>
    <w:rsid w:val="00DF4EEA"/>
    <w:rsid w:val="00DF5509"/>
    <w:rsid w:val="00DF5B3F"/>
    <w:rsid w:val="00DF6549"/>
    <w:rsid w:val="00DF6A45"/>
    <w:rsid w:val="00DF6A64"/>
    <w:rsid w:val="00DF6C02"/>
    <w:rsid w:val="00E00135"/>
    <w:rsid w:val="00E009C3"/>
    <w:rsid w:val="00E00B6F"/>
    <w:rsid w:val="00E00C9F"/>
    <w:rsid w:val="00E01552"/>
    <w:rsid w:val="00E01F92"/>
    <w:rsid w:val="00E02319"/>
    <w:rsid w:val="00E02986"/>
    <w:rsid w:val="00E03665"/>
    <w:rsid w:val="00E03B35"/>
    <w:rsid w:val="00E03BFF"/>
    <w:rsid w:val="00E03CEC"/>
    <w:rsid w:val="00E03D45"/>
    <w:rsid w:val="00E03D9F"/>
    <w:rsid w:val="00E03DA4"/>
    <w:rsid w:val="00E0493C"/>
    <w:rsid w:val="00E04966"/>
    <w:rsid w:val="00E05154"/>
    <w:rsid w:val="00E05F03"/>
    <w:rsid w:val="00E05F3A"/>
    <w:rsid w:val="00E0686B"/>
    <w:rsid w:val="00E06D69"/>
    <w:rsid w:val="00E06FC0"/>
    <w:rsid w:val="00E07FE1"/>
    <w:rsid w:val="00E10336"/>
    <w:rsid w:val="00E10D6E"/>
    <w:rsid w:val="00E12BBE"/>
    <w:rsid w:val="00E12E0F"/>
    <w:rsid w:val="00E1337D"/>
    <w:rsid w:val="00E1385D"/>
    <w:rsid w:val="00E14418"/>
    <w:rsid w:val="00E1442A"/>
    <w:rsid w:val="00E14688"/>
    <w:rsid w:val="00E14FF7"/>
    <w:rsid w:val="00E15015"/>
    <w:rsid w:val="00E1528A"/>
    <w:rsid w:val="00E15691"/>
    <w:rsid w:val="00E15F1E"/>
    <w:rsid w:val="00E16889"/>
    <w:rsid w:val="00E1746A"/>
    <w:rsid w:val="00E17CF3"/>
    <w:rsid w:val="00E17EA6"/>
    <w:rsid w:val="00E20428"/>
    <w:rsid w:val="00E20A21"/>
    <w:rsid w:val="00E2253C"/>
    <w:rsid w:val="00E2271E"/>
    <w:rsid w:val="00E23097"/>
    <w:rsid w:val="00E23673"/>
    <w:rsid w:val="00E23A93"/>
    <w:rsid w:val="00E23E97"/>
    <w:rsid w:val="00E2406F"/>
    <w:rsid w:val="00E24660"/>
    <w:rsid w:val="00E247E0"/>
    <w:rsid w:val="00E24F2C"/>
    <w:rsid w:val="00E256F9"/>
    <w:rsid w:val="00E263BB"/>
    <w:rsid w:val="00E26513"/>
    <w:rsid w:val="00E26550"/>
    <w:rsid w:val="00E26A27"/>
    <w:rsid w:val="00E30ACC"/>
    <w:rsid w:val="00E30C75"/>
    <w:rsid w:val="00E30D4E"/>
    <w:rsid w:val="00E30EA1"/>
    <w:rsid w:val="00E3178A"/>
    <w:rsid w:val="00E32531"/>
    <w:rsid w:val="00E337F5"/>
    <w:rsid w:val="00E33BDD"/>
    <w:rsid w:val="00E348B3"/>
    <w:rsid w:val="00E35DF8"/>
    <w:rsid w:val="00E361E4"/>
    <w:rsid w:val="00E36548"/>
    <w:rsid w:val="00E3676E"/>
    <w:rsid w:val="00E36A24"/>
    <w:rsid w:val="00E36BF1"/>
    <w:rsid w:val="00E37AB7"/>
    <w:rsid w:val="00E37D31"/>
    <w:rsid w:val="00E403E0"/>
    <w:rsid w:val="00E4066F"/>
    <w:rsid w:val="00E40733"/>
    <w:rsid w:val="00E40C5B"/>
    <w:rsid w:val="00E40CDE"/>
    <w:rsid w:val="00E4164C"/>
    <w:rsid w:val="00E4169B"/>
    <w:rsid w:val="00E41FE4"/>
    <w:rsid w:val="00E42A59"/>
    <w:rsid w:val="00E4354C"/>
    <w:rsid w:val="00E43AF7"/>
    <w:rsid w:val="00E43C0A"/>
    <w:rsid w:val="00E43CBA"/>
    <w:rsid w:val="00E43E1C"/>
    <w:rsid w:val="00E4482F"/>
    <w:rsid w:val="00E44F7C"/>
    <w:rsid w:val="00E45012"/>
    <w:rsid w:val="00E457A5"/>
    <w:rsid w:val="00E466BD"/>
    <w:rsid w:val="00E4675B"/>
    <w:rsid w:val="00E46A11"/>
    <w:rsid w:val="00E46C13"/>
    <w:rsid w:val="00E47160"/>
    <w:rsid w:val="00E477A7"/>
    <w:rsid w:val="00E5020E"/>
    <w:rsid w:val="00E50468"/>
    <w:rsid w:val="00E5054D"/>
    <w:rsid w:val="00E5068F"/>
    <w:rsid w:val="00E50CFE"/>
    <w:rsid w:val="00E50E47"/>
    <w:rsid w:val="00E512C7"/>
    <w:rsid w:val="00E51A16"/>
    <w:rsid w:val="00E524A8"/>
    <w:rsid w:val="00E524B1"/>
    <w:rsid w:val="00E5261B"/>
    <w:rsid w:val="00E52F54"/>
    <w:rsid w:val="00E530DA"/>
    <w:rsid w:val="00E53381"/>
    <w:rsid w:val="00E536F5"/>
    <w:rsid w:val="00E539E4"/>
    <w:rsid w:val="00E53D8A"/>
    <w:rsid w:val="00E57409"/>
    <w:rsid w:val="00E57533"/>
    <w:rsid w:val="00E57611"/>
    <w:rsid w:val="00E5783C"/>
    <w:rsid w:val="00E57D47"/>
    <w:rsid w:val="00E6169A"/>
    <w:rsid w:val="00E61B4C"/>
    <w:rsid w:val="00E61E79"/>
    <w:rsid w:val="00E62903"/>
    <w:rsid w:val="00E633B9"/>
    <w:rsid w:val="00E6373E"/>
    <w:rsid w:val="00E63E46"/>
    <w:rsid w:val="00E64237"/>
    <w:rsid w:val="00E6466B"/>
    <w:rsid w:val="00E6489A"/>
    <w:rsid w:val="00E64945"/>
    <w:rsid w:val="00E64D84"/>
    <w:rsid w:val="00E654CA"/>
    <w:rsid w:val="00E6563C"/>
    <w:rsid w:val="00E65911"/>
    <w:rsid w:val="00E65EF6"/>
    <w:rsid w:val="00E65F2D"/>
    <w:rsid w:val="00E66893"/>
    <w:rsid w:val="00E67050"/>
    <w:rsid w:val="00E67229"/>
    <w:rsid w:val="00E714AC"/>
    <w:rsid w:val="00E7277B"/>
    <w:rsid w:val="00E72FB5"/>
    <w:rsid w:val="00E735E5"/>
    <w:rsid w:val="00E75240"/>
    <w:rsid w:val="00E7529E"/>
    <w:rsid w:val="00E75564"/>
    <w:rsid w:val="00E757DA"/>
    <w:rsid w:val="00E75964"/>
    <w:rsid w:val="00E75D7F"/>
    <w:rsid w:val="00E763E3"/>
    <w:rsid w:val="00E76BC1"/>
    <w:rsid w:val="00E76CC5"/>
    <w:rsid w:val="00E8005D"/>
    <w:rsid w:val="00E80587"/>
    <w:rsid w:val="00E80723"/>
    <w:rsid w:val="00E80E14"/>
    <w:rsid w:val="00E8111B"/>
    <w:rsid w:val="00E81292"/>
    <w:rsid w:val="00E817D9"/>
    <w:rsid w:val="00E81B72"/>
    <w:rsid w:val="00E81CB6"/>
    <w:rsid w:val="00E81E2E"/>
    <w:rsid w:val="00E83805"/>
    <w:rsid w:val="00E83D26"/>
    <w:rsid w:val="00E8448B"/>
    <w:rsid w:val="00E848F0"/>
    <w:rsid w:val="00E84C65"/>
    <w:rsid w:val="00E8672C"/>
    <w:rsid w:val="00E867C3"/>
    <w:rsid w:val="00E8702D"/>
    <w:rsid w:val="00E87A4F"/>
    <w:rsid w:val="00E87EA9"/>
    <w:rsid w:val="00E87FD0"/>
    <w:rsid w:val="00E90132"/>
    <w:rsid w:val="00E90617"/>
    <w:rsid w:val="00E90691"/>
    <w:rsid w:val="00E90CE9"/>
    <w:rsid w:val="00E90FB6"/>
    <w:rsid w:val="00E9143D"/>
    <w:rsid w:val="00E91D98"/>
    <w:rsid w:val="00E91FEA"/>
    <w:rsid w:val="00E92212"/>
    <w:rsid w:val="00E92281"/>
    <w:rsid w:val="00E925C3"/>
    <w:rsid w:val="00E930E6"/>
    <w:rsid w:val="00E931A1"/>
    <w:rsid w:val="00E933A4"/>
    <w:rsid w:val="00E933DA"/>
    <w:rsid w:val="00E93976"/>
    <w:rsid w:val="00E939D2"/>
    <w:rsid w:val="00E942FD"/>
    <w:rsid w:val="00E94823"/>
    <w:rsid w:val="00E9494E"/>
    <w:rsid w:val="00E9529D"/>
    <w:rsid w:val="00E96AE6"/>
    <w:rsid w:val="00E9706C"/>
    <w:rsid w:val="00E97121"/>
    <w:rsid w:val="00E975FD"/>
    <w:rsid w:val="00E97689"/>
    <w:rsid w:val="00E97A84"/>
    <w:rsid w:val="00E97E4D"/>
    <w:rsid w:val="00E97F3D"/>
    <w:rsid w:val="00EA05B6"/>
    <w:rsid w:val="00EA086C"/>
    <w:rsid w:val="00EA090F"/>
    <w:rsid w:val="00EA0DB4"/>
    <w:rsid w:val="00EA149B"/>
    <w:rsid w:val="00EA18A3"/>
    <w:rsid w:val="00EA1FB4"/>
    <w:rsid w:val="00EA2099"/>
    <w:rsid w:val="00EA21D6"/>
    <w:rsid w:val="00EA21E1"/>
    <w:rsid w:val="00EA2BA7"/>
    <w:rsid w:val="00EA330C"/>
    <w:rsid w:val="00EA3400"/>
    <w:rsid w:val="00EA3866"/>
    <w:rsid w:val="00EA4012"/>
    <w:rsid w:val="00EA458C"/>
    <w:rsid w:val="00EA6A06"/>
    <w:rsid w:val="00EA6DA6"/>
    <w:rsid w:val="00EA7814"/>
    <w:rsid w:val="00EA7E9C"/>
    <w:rsid w:val="00EA7FD1"/>
    <w:rsid w:val="00EB0718"/>
    <w:rsid w:val="00EB0ADB"/>
    <w:rsid w:val="00EB11B7"/>
    <w:rsid w:val="00EB120D"/>
    <w:rsid w:val="00EB1543"/>
    <w:rsid w:val="00EB2712"/>
    <w:rsid w:val="00EB4107"/>
    <w:rsid w:val="00EB4B2B"/>
    <w:rsid w:val="00EB57A4"/>
    <w:rsid w:val="00EB57EE"/>
    <w:rsid w:val="00EB5888"/>
    <w:rsid w:val="00EB598D"/>
    <w:rsid w:val="00EB68A5"/>
    <w:rsid w:val="00EB736E"/>
    <w:rsid w:val="00EC0621"/>
    <w:rsid w:val="00EC0689"/>
    <w:rsid w:val="00EC0699"/>
    <w:rsid w:val="00EC0939"/>
    <w:rsid w:val="00EC19B8"/>
    <w:rsid w:val="00EC1F5A"/>
    <w:rsid w:val="00EC21A2"/>
    <w:rsid w:val="00EC22D6"/>
    <w:rsid w:val="00EC271F"/>
    <w:rsid w:val="00EC2CA4"/>
    <w:rsid w:val="00EC509A"/>
    <w:rsid w:val="00EC5D21"/>
    <w:rsid w:val="00EC638C"/>
    <w:rsid w:val="00EC678C"/>
    <w:rsid w:val="00EC71C5"/>
    <w:rsid w:val="00EC7848"/>
    <w:rsid w:val="00EC78C0"/>
    <w:rsid w:val="00ED0582"/>
    <w:rsid w:val="00ED0606"/>
    <w:rsid w:val="00ED06F2"/>
    <w:rsid w:val="00ED0862"/>
    <w:rsid w:val="00ED0CBA"/>
    <w:rsid w:val="00ED31E9"/>
    <w:rsid w:val="00ED3458"/>
    <w:rsid w:val="00ED393D"/>
    <w:rsid w:val="00ED39B7"/>
    <w:rsid w:val="00ED44A8"/>
    <w:rsid w:val="00ED4539"/>
    <w:rsid w:val="00ED4715"/>
    <w:rsid w:val="00ED4D09"/>
    <w:rsid w:val="00ED6018"/>
    <w:rsid w:val="00ED7079"/>
    <w:rsid w:val="00ED783C"/>
    <w:rsid w:val="00EE109D"/>
    <w:rsid w:val="00EE1E0B"/>
    <w:rsid w:val="00EE1E74"/>
    <w:rsid w:val="00EE2614"/>
    <w:rsid w:val="00EE2684"/>
    <w:rsid w:val="00EE3602"/>
    <w:rsid w:val="00EE40A0"/>
    <w:rsid w:val="00EE44A6"/>
    <w:rsid w:val="00EE553D"/>
    <w:rsid w:val="00EE56CF"/>
    <w:rsid w:val="00EE6218"/>
    <w:rsid w:val="00EE6D4B"/>
    <w:rsid w:val="00EE7F42"/>
    <w:rsid w:val="00EF04BE"/>
    <w:rsid w:val="00EF08B4"/>
    <w:rsid w:val="00EF2204"/>
    <w:rsid w:val="00EF3300"/>
    <w:rsid w:val="00EF344C"/>
    <w:rsid w:val="00EF3C0C"/>
    <w:rsid w:val="00EF477B"/>
    <w:rsid w:val="00EF50D8"/>
    <w:rsid w:val="00EF5859"/>
    <w:rsid w:val="00EF5C20"/>
    <w:rsid w:val="00EF63DB"/>
    <w:rsid w:val="00EF6F6E"/>
    <w:rsid w:val="00F005B4"/>
    <w:rsid w:val="00F01433"/>
    <w:rsid w:val="00F01759"/>
    <w:rsid w:val="00F01CB7"/>
    <w:rsid w:val="00F02A7B"/>
    <w:rsid w:val="00F032C4"/>
    <w:rsid w:val="00F03911"/>
    <w:rsid w:val="00F043B2"/>
    <w:rsid w:val="00F04EAF"/>
    <w:rsid w:val="00F04EF6"/>
    <w:rsid w:val="00F057A0"/>
    <w:rsid w:val="00F05C53"/>
    <w:rsid w:val="00F05C9F"/>
    <w:rsid w:val="00F0663B"/>
    <w:rsid w:val="00F06899"/>
    <w:rsid w:val="00F070E0"/>
    <w:rsid w:val="00F07297"/>
    <w:rsid w:val="00F07A67"/>
    <w:rsid w:val="00F10040"/>
    <w:rsid w:val="00F10150"/>
    <w:rsid w:val="00F109E1"/>
    <w:rsid w:val="00F10EA7"/>
    <w:rsid w:val="00F11417"/>
    <w:rsid w:val="00F132A8"/>
    <w:rsid w:val="00F1416F"/>
    <w:rsid w:val="00F1455A"/>
    <w:rsid w:val="00F148CE"/>
    <w:rsid w:val="00F14F0E"/>
    <w:rsid w:val="00F152D3"/>
    <w:rsid w:val="00F1538B"/>
    <w:rsid w:val="00F158C2"/>
    <w:rsid w:val="00F158EB"/>
    <w:rsid w:val="00F15CAC"/>
    <w:rsid w:val="00F1622E"/>
    <w:rsid w:val="00F1666F"/>
    <w:rsid w:val="00F169F7"/>
    <w:rsid w:val="00F205C3"/>
    <w:rsid w:val="00F207EE"/>
    <w:rsid w:val="00F20C2B"/>
    <w:rsid w:val="00F212BF"/>
    <w:rsid w:val="00F219C8"/>
    <w:rsid w:val="00F21EE1"/>
    <w:rsid w:val="00F23046"/>
    <w:rsid w:val="00F230DA"/>
    <w:rsid w:val="00F23AD9"/>
    <w:rsid w:val="00F242FC"/>
    <w:rsid w:val="00F245C0"/>
    <w:rsid w:val="00F24614"/>
    <w:rsid w:val="00F24EB5"/>
    <w:rsid w:val="00F25155"/>
    <w:rsid w:val="00F251A5"/>
    <w:rsid w:val="00F252A9"/>
    <w:rsid w:val="00F25ED0"/>
    <w:rsid w:val="00F2610A"/>
    <w:rsid w:val="00F263D1"/>
    <w:rsid w:val="00F26A62"/>
    <w:rsid w:val="00F26AC2"/>
    <w:rsid w:val="00F26BF8"/>
    <w:rsid w:val="00F26D6D"/>
    <w:rsid w:val="00F2762F"/>
    <w:rsid w:val="00F27DCD"/>
    <w:rsid w:val="00F30CA3"/>
    <w:rsid w:val="00F318F0"/>
    <w:rsid w:val="00F328A6"/>
    <w:rsid w:val="00F33E70"/>
    <w:rsid w:val="00F33FF4"/>
    <w:rsid w:val="00F345DB"/>
    <w:rsid w:val="00F34D70"/>
    <w:rsid w:val="00F350E5"/>
    <w:rsid w:val="00F35301"/>
    <w:rsid w:val="00F35814"/>
    <w:rsid w:val="00F36D10"/>
    <w:rsid w:val="00F371B3"/>
    <w:rsid w:val="00F37643"/>
    <w:rsid w:val="00F37A74"/>
    <w:rsid w:val="00F40112"/>
    <w:rsid w:val="00F4016C"/>
    <w:rsid w:val="00F41119"/>
    <w:rsid w:val="00F41A21"/>
    <w:rsid w:val="00F41C07"/>
    <w:rsid w:val="00F41DF5"/>
    <w:rsid w:val="00F423FA"/>
    <w:rsid w:val="00F425CD"/>
    <w:rsid w:val="00F42E1F"/>
    <w:rsid w:val="00F43A71"/>
    <w:rsid w:val="00F4407D"/>
    <w:rsid w:val="00F457A7"/>
    <w:rsid w:val="00F46E8D"/>
    <w:rsid w:val="00F47597"/>
    <w:rsid w:val="00F47868"/>
    <w:rsid w:val="00F501A1"/>
    <w:rsid w:val="00F50D0A"/>
    <w:rsid w:val="00F51F9C"/>
    <w:rsid w:val="00F524BD"/>
    <w:rsid w:val="00F525CA"/>
    <w:rsid w:val="00F52CBD"/>
    <w:rsid w:val="00F54850"/>
    <w:rsid w:val="00F5485F"/>
    <w:rsid w:val="00F56B42"/>
    <w:rsid w:val="00F573D8"/>
    <w:rsid w:val="00F6029F"/>
    <w:rsid w:val="00F6060F"/>
    <w:rsid w:val="00F6069A"/>
    <w:rsid w:val="00F60D4F"/>
    <w:rsid w:val="00F60DA7"/>
    <w:rsid w:val="00F610B7"/>
    <w:rsid w:val="00F613AD"/>
    <w:rsid w:val="00F61A10"/>
    <w:rsid w:val="00F61A34"/>
    <w:rsid w:val="00F61F96"/>
    <w:rsid w:val="00F62D93"/>
    <w:rsid w:val="00F62DB8"/>
    <w:rsid w:val="00F63061"/>
    <w:rsid w:val="00F630F8"/>
    <w:rsid w:val="00F63430"/>
    <w:rsid w:val="00F63849"/>
    <w:rsid w:val="00F63B7C"/>
    <w:rsid w:val="00F63DFA"/>
    <w:rsid w:val="00F64037"/>
    <w:rsid w:val="00F6417D"/>
    <w:rsid w:val="00F662A2"/>
    <w:rsid w:val="00F663D6"/>
    <w:rsid w:val="00F66A19"/>
    <w:rsid w:val="00F701F3"/>
    <w:rsid w:val="00F70294"/>
    <w:rsid w:val="00F7074C"/>
    <w:rsid w:val="00F70DFB"/>
    <w:rsid w:val="00F70E29"/>
    <w:rsid w:val="00F70E4B"/>
    <w:rsid w:val="00F72635"/>
    <w:rsid w:val="00F73196"/>
    <w:rsid w:val="00F7347B"/>
    <w:rsid w:val="00F73D24"/>
    <w:rsid w:val="00F73D64"/>
    <w:rsid w:val="00F745C2"/>
    <w:rsid w:val="00F76019"/>
    <w:rsid w:val="00F7703F"/>
    <w:rsid w:val="00F776D3"/>
    <w:rsid w:val="00F77E5B"/>
    <w:rsid w:val="00F80923"/>
    <w:rsid w:val="00F8149E"/>
    <w:rsid w:val="00F8177C"/>
    <w:rsid w:val="00F82263"/>
    <w:rsid w:val="00F82A8D"/>
    <w:rsid w:val="00F841BD"/>
    <w:rsid w:val="00F84F1F"/>
    <w:rsid w:val="00F850D3"/>
    <w:rsid w:val="00F850FF"/>
    <w:rsid w:val="00F85BB2"/>
    <w:rsid w:val="00F864B4"/>
    <w:rsid w:val="00F86B7A"/>
    <w:rsid w:val="00F8726B"/>
    <w:rsid w:val="00F87514"/>
    <w:rsid w:val="00F87BE1"/>
    <w:rsid w:val="00F87E68"/>
    <w:rsid w:val="00F904D6"/>
    <w:rsid w:val="00F914D6"/>
    <w:rsid w:val="00F91516"/>
    <w:rsid w:val="00F91FED"/>
    <w:rsid w:val="00F923F5"/>
    <w:rsid w:val="00F9267D"/>
    <w:rsid w:val="00F92D57"/>
    <w:rsid w:val="00F92F1A"/>
    <w:rsid w:val="00F943CE"/>
    <w:rsid w:val="00F94B65"/>
    <w:rsid w:val="00F94BDA"/>
    <w:rsid w:val="00F94C89"/>
    <w:rsid w:val="00F94F10"/>
    <w:rsid w:val="00F950F6"/>
    <w:rsid w:val="00F96457"/>
    <w:rsid w:val="00F966BE"/>
    <w:rsid w:val="00F96B16"/>
    <w:rsid w:val="00F97A6E"/>
    <w:rsid w:val="00F97C41"/>
    <w:rsid w:val="00F97EC7"/>
    <w:rsid w:val="00F97F5F"/>
    <w:rsid w:val="00FA03E7"/>
    <w:rsid w:val="00FA06DD"/>
    <w:rsid w:val="00FA0A70"/>
    <w:rsid w:val="00FA0DA6"/>
    <w:rsid w:val="00FA1669"/>
    <w:rsid w:val="00FA1935"/>
    <w:rsid w:val="00FA1C52"/>
    <w:rsid w:val="00FA1D56"/>
    <w:rsid w:val="00FA1F45"/>
    <w:rsid w:val="00FA1FF9"/>
    <w:rsid w:val="00FA2785"/>
    <w:rsid w:val="00FA28CA"/>
    <w:rsid w:val="00FA2A10"/>
    <w:rsid w:val="00FA2B14"/>
    <w:rsid w:val="00FA2D3F"/>
    <w:rsid w:val="00FA35DE"/>
    <w:rsid w:val="00FA46BA"/>
    <w:rsid w:val="00FA4CDD"/>
    <w:rsid w:val="00FA5D53"/>
    <w:rsid w:val="00FA6482"/>
    <w:rsid w:val="00FA6962"/>
    <w:rsid w:val="00FA717F"/>
    <w:rsid w:val="00FA7283"/>
    <w:rsid w:val="00FA74A4"/>
    <w:rsid w:val="00FB0168"/>
    <w:rsid w:val="00FB027D"/>
    <w:rsid w:val="00FB03E0"/>
    <w:rsid w:val="00FB05E4"/>
    <w:rsid w:val="00FB0810"/>
    <w:rsid w:val="00FB0FA2"/>
    <w:rsid w:val="00FB16CF"/>
    <w:rsid w:val="00FB359C"/>
    <w:rsid w:val="00FB3A2D"/>
    <w:rsid w:val="00FB3E29"/>
    <w:rsid w:val="00FB429E"/>
    <w:rsid w:val="00FB5021"/>
    <w:rsid w:val="00FB54B2"/>
    <w:rsid w:val="00FB5CA4"/>
    <w:rsid w:val="00FB65FD"/>
    <w:rsid w:val="00FB6863"/>
    <w:rsid w:val="00FB6EBC"/>
    <w:rsid w:val="00FB703B"/>
    <w:rsid w:val="00FB718D"/>
    <w:rsid w:val="00FC039B"/>
    <w:rsid w:val="00FC04C3"/>
    <w:rsid w:val="00FC07EB"/>
    <w:rsid w:val="00FC1693"/>
    <w:rsid w:val="00FC19EB"/>
    <w:rsid w:val="00FC1B9E"/>
    <w:rsid w:val="00FC23FE"/>
    <w:rsid w:val="00FC2670"/>
    <w:rsid w:val="00FC2696"/>
    <w:rsid w:val="00FC2B8A"/>
    <w:rsid w:val="00FC3085"/>
    <w:rsid w:val="00FC3100"/>
    <w:rsid w:val="00FC31FB"/>
    <w:rsid w:val="00FC3DFC"/>
    <w:rsid w:val="00FC4096"/>
    <w:rsid w:val="00FC4D50"/>
    <w:rsid w:val="00FC5675"/>
    <w:rsid w:val="00FC6D34"/>
    <w:rsid w:val="00FC6E92"/>
    <w:rsid w:val="00FC727D"/>
    <w:rsid w:val="00FC732B"/>
    <w:rsid w:val="00FC75A7"/>
    <w:rsid w:val="00FC7740"/>
    <w:rsid w:val="00FC7AD5"/>
    <w:rsid w:val="00FD0021"/>
    <w:rsid w:val="00FD0456"/>
    <w:rsid w:val="00FD089D"/>
    <w:rsid w:val="00FD09E7"/>
    <w:rsid w:val="00FD0D56"/>
    <w:rsid w:val="00FD0DEB"/>
    <w:rsid w:val="00FD0F50"/>
    <w:rsid w:val="00FD1C46"/>
    <w:rsid w:val="00FD1DDF"/>
    <w:rsid w:val="00FD1EC4"/>
    <w:rsid w:val="00FD20C0"/>
    <w:rsid w:val="00FD25A2"/>
    <w:rsid w:val="00FD28E4"/>
    <w:rsid w:val="00FD3413"/>
    <w:rsid w:val="00FD3B55"/>
    <w:rsid w:val="00FD3CF5"/>
    <w:rsid w:val="00FD3D4E"/>
    <w:rsid w:val="00FD40D7"/>
    <w:rsid w:val="00FD42A0"/>
    <w:rsid w:val="00FD64CE"/>
    <w:rsid w:val="00FD66B4"/>
    <w:rsid w:val="00FD684C"/>
    <w:rsid w:val="00FD7D0F"/>
    <w:rsid w:val="00FD7F96"/>
    <w:rsid w:val="00FE037B"/>
    <w:rsid w:val="00FE0D21"/>
    <w:rsid w:val="00FE196B"/>
    <w:rsid w:val="00FE1B6B"/>
    <w:rsid w:val="00FE1C26"/>
    <w:rsid w:val="00FE1F22"/>
    <w:rsid w:val="00FE1FA1"/>
    <w:rsid w:val="00FE2183"/>
    <w:rsid w:val="00FE26C2"/>
    <w:rsid w:val="00FE2A56"/>
    <w:rsid w:val="00FE2BB8"/>
    <w:rsid w:val="00FE339F"/>
    <w:rsid w:val="00FE3AAE"/>
    <w:rsid w:val="00FE3DA9"/>
    <w:rsid w:val="00FE4E23"/>
    <w:rsid w:val="00FE5672"/>
    <w:rsid w:val="00FE5D8C"/>
    <w:rsid w:val="00FE5F07"/>
    <w:rsid w:val="00FE632D"/>
    <w:rsid w:val="00FE74E9"/>
    <w:rsid w:val="00FF0B58"/>
    <w:rsid w:val="00FF0D4A"/>
    <w:rsid w:val="00FF1C62"/>
    <w:rsid w:val="00FF2022"/>
    <w:rsid w:val="00FF248C"/>
    <w:rsid w:val="00FF344D"/>
    <w:rsid w:val="00FF366A"/>
    <w:rsid w:val="00FF398E"/>
    <w:rsid w:val="00FF3A7C"/>
    <w:rsid w:val="00FF45D6"/>
    <w:rsid w:val="00FF489E"/>
    <w:rsid w:val="00FF4A66"/>
    <w:rsid w:val="00FF5396"/>
    <w:rsid w:val="00FF54E4"/>
    <w:rsid w:val="00FF5A37"/>
    <w:rsid w:val="00FF5EC5"/>
    <w:rsid w:val="00FF6764"/>
    <w:rsid w:val="056F12E4"/>
    <w:rsid w:val="09E14E47"/>
    <w:rsid w:val="0C61CFC6"/>
    <w:rsid w:val="0FE8BFD5"/>
    <w:rsid w:val="10E29749"/>
    <w:rsid w:val="1235CA31"/>
    <w:rsid w:val="1A35211D"/>
    <w:rsid w:val="1C532EF6"/>
    <w:rsid w:val="214C6A2F"/>
    <w:rsid w:val="27398C40"/>
    <w:rsid w:val="2C09D2AE"/>
    <w:rsid w:val="2F4D968B"/>
    <w:rsid w:val="2FD9AA59"/>
    <w:rsid w:val="2FE49613"/>
    <w:rsid w:val="31E2F771"/>
    <w:rsid w:val="35B76752"/>
    <w:rsid w:val="39EB042E"/>
    <w:rsid w:val="3BF6204D"/>
    <w:rsid w:val="3DB342D6"/>
    <w:rsid w:val="3F4914AE"/>
    <w:rsid w:val="3FB91A22"/>
    <w:rsid w:val="4145DABB"/>
    <w:rsid w:val="41C3C97F"/>
    <w:rsid w:val="4830B232"/>
    <w:rsid w:val="497CE671"/>
    <w:rsid w:val="49D58036"/>
    <w:rsid w:val="4E65083E"/>
    <w:rsid w:val="5704D27B"/>
    <w:rsid w:val="603CCD04"/>
    <w:rsid w:val="6221048F"/>
    <w:rsid w:val="6615716F"/>
    <w:rsid w:val="682EFD7D"/>
    <w:rsid w:val="69E7702F"/>
    <w:rsid w:val="6A5E4246"/>
    <w:rsid w:val="6BF6F3DB"/>
    <w:rsid w:val="735E6008"/>
    <w:rsid w:val="7471D0B7"/>
    <w:rsid w:val="793DB43F"/>
    <w:rsid w:val="7A965F96"/>
    <w:rsid w:val="7CCFB1D0"/>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docId w15:val="{00C750D4-C3E4-4C51-8C63-387A34CF6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B62BD"/>
    <w:pPr>
      <w:suppressAutoHyphens/>
      <w:spacing w:after="120"/>
      <w:jc w:val="both"/>
    </w:pPr>
    <w:rPr>
      <w:rFonts w:ascii="Tahoma" w:hAnsi="Tahoma" w:cs="Tahoma"/>
      <w:sz w:val="22"/>
      <w:szCs w:val="22"/>
      <w:lang w:eastAsia="zh-CN"/>
    </w:rPr>
  </w:style>
  <w:style w:type="paragraph" w:styleId="1">
    <w:name w:val="heading 1"/>
    <w:basedOn w:val="a0"/>
    <w:next w:val="a0"/>
    <w:link w:val="1Char"/>
    <w:qFormat/>
    <w:rsid w:val="00623457"/>
    <w:pPr>
      <w:keepNext/>
      <w:pageBreakBefore/>
      <w:numPr>
        <w:numId w:val="1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Heading2-appendix"/>
    <w:next w:val="a0"/>
    <w:qFormat/>
    <w:rsid w:val="00FA28CA"/>
    <w:pPr>
      <w:numPr>
        <w:numId w:val="18"/>
      </w:numPr>
      <w:pBdr>
        <w:bottom w:val="single" w:sz="12" w:space="1" w:color="000080"/>
      </w:pBdr>
      <w:tabs>
        <w:tab w:val="left" w:pos="567"/>
      </w:tabs>
      <w:spacing w:after="80"/>
      <w:outlineLvl w:val="1"/>
    </w:pPr>
    <w:rPr>
      <w:bCs/>
      <w:color w:val="002060"/>
      <w:sz w:val="22"/>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qFormat/>
    <w:rsid w:val="00623457"/>
    <w:pPr>
      <w:keepNext/>
      <w:numPr>
        <w:ilvl w:val="2"/>
        <w:numId w:val="18"/>
      </w:numPr>
      <w:spacing w:before="240" w:after="60"/>
      <w:outlineLvl w:val="2"/>
    </w:pPr>
    <w:rPr>
      <w:rFonts w:cs="Times New Roman"/>
      <w:b/>
      <w:bCs/>
      <w:szCs w:val="26"/>
    </w:rPr>
  </w:style>
  <w:style w:type="paragraph" w:styleId="4">
    <w:name w:val="heading 4"/>
    <w:aliases w:val="Heading3,Heading 4 Char3 Char,Heading 4 Char Char2 Char,h4 Char Char2 Char,H41 Char Char2 Char,H4 Char Char2 Char,t4 Char Char2 Char,h41 Char Char2 Char,H42 Char Char2 Char,H411 Char Char2 Char,h42 Char Char2 Char,H43 Char Char2 Char,4,H4"/>
    <w:basedOn w:val="a0"/>
    <w:next w:val="a0"/>
    <w:link w:val="4Char"/>
    <w:qFormat/>
    <w:rsid w:val="0069435C"/>
    <w:pPr>
      <w:keepNext/>
      <w:spacing w:before="240" w:after="60"/>
      <w:outlineLvl w:val="3"/>
    </w:pPr>
    <w:rPr>
      <w:rFonts w:cs="Times New Roman"/>
      <w:b/>
      <w:bCs/>
      <w:szCs w:val="28"/>
    </w:rPr>
  </w:style>
  <w:style w:type="paragraph" w:styleId="5">
    <w:name w:val="heading 5"/>
    <w:basedOn w:val="a0"/>
    <w:next w:val="4"/>
    <w:qFormat/>
    <w:rsid w:val="00B42BA2"/>
    <w:pPr>
      <w:numPr>
        <w:ilvl w:val="4"/>
        <w:numId w:val="12"/>
      </w:numPr>
      <w:spacing w:before="200" w:after="200" w:line="280" w:lineRule="exact"/>
      <w:outlineLvl w:val="4"/>
    </w:pPr>
    <w:rPr>
      <w:rFonts w:cs="Lucida Sans"/>
      <w:b/>
      <w:szCs w:val="20"/>
      <w:lang w:val="en-US"/>
    </w:rPr>
  </w:style>
  <w:style w:type="paragraph" w:styleId="6">
    <w:name w:val="heading 6"/>
    <w:basedOn w:val="a0"/>
    <w:next w:val="a0"/>
    <w:link w:val="6Char"/>
    <w:qFormat/>
    <w:rsid w:val="00541679"/>
    <w:pPr>
      <w:numPr>
        <w:numId w:val="17"/>
      </w:numPr>
      <w:suppressAutoHyphens w:val="0"/>
      <w:spacing w:before="120" w:line="360" w:lineRule="auto"/>
      <w:outlineLvl w:val="5"/>
    </w:pPr>
    <w:rPr>
      <w:rFonts w:cs="Times New Roman"/>
      <w:b/>
      <w:szCs w:val="20"/>
      <w:lang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541679"/>
    <w:pPr>
      <w:numPr>
        <w:ilvl w:val="1"/>
        <w:numId w:val="17"/>
      </w:numPr>
      <w:tabs>
        <w:tab w:val="left" w:pos="2835"/>
      </w:tabs>
      <w:suppressAutoHyphens w:val="0"/>
      <w:spacing w:before="240" w:after="240" w:line="360" w:lineRule="auto"/>
      <w:outlineLvl w:val="6"/>
    </w:pPr>
    <w:rPr>
      <w:rFonts w:ascii="Calibri" w:hAnsi="Calibri" w:cs="Times New Roman"/>
      <w:b/>
      <w:sz w:val="24"/>
      <w:szCs w:val="20"/>
      <w:lang w:eastAsia="en-US"/>
    </w:rPr>
  </w:style>
  <w:style w:type="paragraph" w:styleId="8">
    <w:name w:val="heading 8"/>
    <w:basedOn w:val="a0"/>
    <w:next w:val="a0"/>
    <w:link w:val="8Char"/>
    <w:qFormat/>
    <w:rsid w:val="00541679"/>
    <w:pPr>
      <w:numPr>
        <w:ilvl w:val="2"/>
        <w:numId w:val="17"/>
      </w:numPr>
      <w:tabs>
        <w:tab w:val="left" w:pos="3119"/>
      </w:tabs>
      <w:suppressAutoHyphens w:val="0"/>
      <w:spacing w:before="120"/>
      <w:outlineLvl w:val="7"/>
    </w:pPr>
    <w:rPr>
      <w:rFonts w:ascii="Calibri" w:hAnsi="Calibri" w:cs="Times New Roman"/>
      <w:b/>
      <w:szCs w:val="20"/>
      <w:lang w:eastAsia="en-US"/>
    </w:rPr>
  </w:style>
  <w:style w:type="paragraph" w:styleId="9">
    <w:name w:val="heading 9"/>
    <w:aliases w:val="AC&amp;E_1,App Heading"/>
    <w:basedOn w:val="a0"/>
    <w:next w:val="a0"/>
    <w:link w:val="9Char"/>
    <w:qFormat/>
    <w:rsid w:val="00541679"/>
    <w:pPr>
      <w:numPr>
        <w:ilvl w:val="3"/>
        <w:numId w:val="17"/>
      </w:numPr>
      <w:tabs>
        <w:tab w:val="left" w:pos="3119"/>
      </w:tabs>
      <w:suppressAutoHyphens w:val="0"/>
      <w:spacing w:before="120"/>
      <w:jc w:val="left"/>
      <w:outlineLvl w:val="8"/>
    </w:pPr>
    <w:rPr>
      <w:rFonts w:ascii="Calibri" w:hAnsi="Calibri" w:cs="Times New Roman"/>
      <w:b/>
      <w:i/>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uiPriority w:val="9"/>
    <w:rPr>
      <w:rFonts w:ascii="Arial" w:hAnsi="Arial" w:cs="Arial"/>
      <w:b/>
      <w:color w:val="002060"/>
      <w:sz w:val="24"/>
      <w:szCs w:val="22"/>
      <w:lang w:val="en-GB"/>
    </w:rPr>
  </w:style>
  <w:style w:type="character" w:customStyle="1" w:styleId="Heading5Char">
    <w:name w:val="Heading 5 Char"/>
    <w:uiPriority w:val="9"/>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Header Char2"/>
    <w:uiPriority w:val="99"/>
    <w:qFormat/>
    <w:rPr>
      <w:rFonts w:cs="Times New Roman"/>
      <w:sz w:val="24"/>
      <w:szCs w:val="24"/>
      <w:lang w:val="en-GB"/>
    </w:rPr>
  </w:style>
  <w:style w:type="character" w:styleId="a4">
    <w:name w:val="page number"/>
    <w:rPr>
      <w:rFonts w:cs="Times New Roman"/>
    </w:rPr>
  </w:style>
  <w:style w:type="character" w:customStyle="1" w:styleId="BalloonTextChar">
    <w:name w:val="Balloon Text Char"/>
    <w:uiPriority w:val="99"/>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uiPriority w:val="99"/>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uiPriority w:val="9"/>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uiPriority w:val="99"/>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qFormat/>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link w:val="Char2"/>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5">
    <w:name w:val="Λεζάντα1"/>
    <w:basedOn w:val="a0"/>
    <w:pPr>
      <w:suppressLineNumbers/>
      <w:spacing w:before="120"/>
    </w:pPr>
    <w:rPr>
      <w:rFonts w:cs="Mangal"/>
      <w:i/>
      <w:iCs/>
      <w:sz w:val="24"/>
    </w:rPr>
  </w:style>
  <w:style w:type="paragraph" w:customStyle="1" w:styleId="24">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11">
    <w:name w:val="Λεζάντα1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6">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link w:val="Char3"/>
    <w:uiPriority w:val="99"/>
    <w:pPr>
      <w:spacing w:after="100"/>
    </w:pPr>
    <w:rPr>
      <w:rFonts w:eastAsia="MS Mincho"/>
      <w:lang w:val="en-US" w:eastAsia="ja-JP"/>
    </w:rPr>
  </w:style>
  <w:style w:type="paragraph" w:styleId="af4">
    <w:name w:val="header"/>
    <w:aliases w:val="hd,ho,header odd,Header Titlos Prosforas"/>
    <w:basedOn w:val="a0"/>
    <w:link w:val="Char4"/>
    <w:uiPriority w:val="99"/>
  </w:style>
  <w:style w:type="paragraph" w:customStyle="1" w:styleId="17">
    <w:name w:val="Κείμενο πλαισίου1"/>
    <w:basedOn w:val="a0"/>
    <w:rPr>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9">
    <w:name w:val="Παράγραφος λίστας1"/>
    <w:basedOn w:val="a0"/>
    <w:pPr>
      <w:spacing w:after="200"/>
      <w:ind w:left="720"/>
      <w:contextualSpacing/>
    </w:pPr>
  </w:style>
  <w:style w:type="paragraph" w:styleId="af5">
    <w:name w:val="footnote text"/>
    <w:basedOn w:val="a0"/>
    <w:link w:val="Char5"/>
    <w:pPr>
      <w:spacing w:after="0"/>
      <w:ind w:left="425" w:hanging="425"/>
    </w:pPr>
    <w:rPr>
      <w:sz w:val="18"/>
      <w:szCs w:val="20"/>
      <w:lang w:val="en-IE"/>
    </w:rPr>
  </w:style>
  <w:style w:type="paragraph" w:styleId="1a">
    <w:name w:val="toc 1"/>
    <w:basedOn w:val="a0"/>
    <w:next w:val="a0"/>
    <w:uiPriority w:val="39"/>
    <w:pPr>
      <w:spacing w:before="120"/>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6"/>
    <w:rPr>
      <w:sz w:val="20"/>
      <w:szCs w:val="20"/>
    </w:rPr>
  </w:style>
  <w:style w:type="paragraph" w:customStyle="1" w:styleId="Default">
    <w:name w:val="Default"/>
    <w:qForma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link w:val="Char7"/>
    <w:pPr>
      <w:ind w:firstLine="1134"/>
    </w:pPr>
    <w:rPr>
      <w:rFonts w:ascii="Arial" w:hAnsi="Arial" w:cs="Arial"/>
    </w:rPr>
  </w:style>
  <w:style w:type="paragraph" w:customStyle="1" w:styleId="normalwithoutspacing">
    <w:name w:val="normal_without_spacing"/>
    <w:basedOn w:val="a0"/>
    <w:qFormat/>
    <w:pPr>
      <w:spacing w:after="60"/>
    </w:p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link w:val="Char10"/>
    <w:uiPriority w:val="99"/>
    <w:pPr>
      <w:spacing w:after="0"/>
    </w:pPr>
    <w:rPr>
      <w:sz w:val="16"/>
      <w:szCs w:val="16"/>
    </w:rPr>
  </w:style>
  <w:style w:type="paragraph" w:customStyle="1" w:styleId="1c">
    <w:name w:val="Κείμενο σχολίου1"/>
    <w:basedOn w:val="a0"/>
    <w:rPr>
      <w:sz w:val="20"/>
      <w:szCs w:val="20"/>
    </w:rPr>
  </w:style>
  <w:style w:type="paragraph" w:styleId="afc">
    <w:name w:val="annotation subject"/>
    <w:basedOn w:val="1c"/>
    <w:next w:val="1c"/>
    <w:link w:val="Char11"/>
    <w:uiPriority w:val="99"/>
    <w:rPr>
      <w:b/>
      <w:bCs/>
    </w:rPr>
  </w:style>
  <w:style w:type="paragraph" w:styleId="-HTML">
    <w:name w:val="HTML Preformatted"/>
    <w:basedOn w:val="a0"/>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2"/>
    <w:uiPriority w:val="99"/>
    <w:unhideWhenUsed/>
    <w:qFormat/>
    <w:rsid w:val="00D5279B"/>
    <w:rPr>
      <w:sz w:val="20"/>
      <w:szCs w:val="20"/>
    </w:rPr>
  </w:style>
  <w:style w:type="character" w:customStyle="1" w:styleId="Char12">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qFormat/>
    <w:rsid w:val="0024279E"/>
    <w:pPr>
      <w:widowControl w:val="0"/>
      <w:suppressAutoHyphens w:val="0"/>
      <w:spacing w:line="300" w:lineRule="atLeast"/>
      <w:jc w:val="left"/>
    </w:pPr>
    <w:rPr>
      <w:rFonts w:cs="Times New Roman"/>
      <w:sz w:val="20"/>
      <w:szCs w:val="20"/>
      <w:lang w:eastAsia="en-US"/>
    </w:rPr>
  </w:style>
  <w:style w:type="character" w:customStyle="1" w:styleId="TabletextCharChar">
    <w:name w:val="Table text Char Char"/>
    <w:link w:val="TabletextChar"/>
    <w:qFormat/>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8"/>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eastAsia="el-GR"/>
    </w:rPr>
  </w:style>
  <w:style w:type="character" w:customStyle="1" w:styleId="6Char">
    <w:name w:val="Επικεφαλίδα 6 Char"/>
    <w:basedOn w:val="a1"/>
    <w:link w:val="6"/>
    <w:rsid w:val="00541679"/>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41679"/>
    <w:rPr>
      <w:rFonts w:ascii="Calibri" w:hAnsi="Calibri"/>
      <w:b/>
      <w:sz w:val="24"/>
      <w:lang w:eastAsia="en-US"/>
    </w:rPr>
  </w:style>
  <w:style w:type="character" w:customStyle="1" w:styleId="8Char">
    <w:name w:val="Επικεφαλίδα 8 Char"/>
    <w:basedOn w:val="a1"/>
    <w:link w:val="8"/>
    <w:rsid w:val="00541679"/>
    <w:rPr>
      <w:rFonts w:ascii="Calibri" w:hAnsi="Calibri"/>
      <w:b/>
      <w:sz w:val="22"/>
      <w:lang w:eastAsia="en-US"/>
    </w:rPr>
  </w:style>
  <w:style w:type="character" w:customStyle="1" w:styleId="9Char">
    <w:name w:val="Επικεφαλίδα 9 Char"/>
    <w:aliases w:val="AC&amp;E_1 Char,App Heading Char"/>
    <w:basedOn w:val="a1"/>
    <w:link w:val="9"/>
    <w:rsid w:val="00541679"/>
    <w:rPr>
      <w:rFonts w:ascii="Calibri" w:hAnsi="Calibri"/>
      <w:b/>
      <w:i/>
      <w:sz w:val="22"/>
      <w:lang w:eastAsia="en-US"/>
    </w:rPr>
  </w:style>
  <w:style w:type="paragraph" w:customStyle="1" w:styleId="Tabletext">
    <w:name w:val="Table text"/>
    <w:aliases w:val="ta"/>
    <w:basedOn w:val="a0"/>
    <w:link w:val="TabletextChar1"/>
    <w:qFormat/>
    <w:rsid w:val="00A5670E"/>
    <w:pPr>
      <w:widowControl w:val="0"/>
      <w:suppressAutoHyphens w:val="0"/>
      <w:jc w:val="left"/>
    </w:pPr>
    <w:rPr>
      <w:rFonts w:cs="Times New Roman"/>
      <w:sz w:val="20"/>
      <w:szCs w:val="20"/>
      <w:lang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1"/>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9"/>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9"/>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9">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5"/>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3"/>
      </w:numPr>
    </w:pPr>
  </w:style>
  <w:style w:type="paragraph" w:styleId="Web">
    <w:name w:val="Normal (Web)"/>
    <w:basedOn w:val="a0"/>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1"/>
    <w:uiPriority w:val="99"/>
    <w:semiHidden/>
    <w:unhideWhenUsed/>
    <w:rsid w:val="007662F0"/>
    <w:rPr>
      <w:color w:val="605E5C"/>
      <w:shd w:val="clear" w:color="auto" w:fill="E1DFDD"/>
    </w:rPr>
  </w:style>
  <w:style w:type="character" w:customStyle="1" w:styleId="Char6">
    <w:name w:val="Κείμενο σημείωσης τέλους Char"/>
    <w:link w:val="af6"/>
    <w:rsid w:val="00F1538B"/>
    <w:rPr>
      <w:rFonts w:ascii="Tahoma" w:hAnsi="Tahoma" w:cs="Tahoma"/>
      <w:lang w:val="en-GB" w:eastAsia="zh-CN"/>
    </w:rPr>
  </w:style>
  <w:style w:type="character" w:styleId="aff5">
    <w:name w:val="Unresolved Mention"/>
    <w:basedOn w:val="a1"/>
    <w:uiPriority w:val="99"/>
    <w:semiHidden/>
    <w:unhideWhenUsed/>
    <w:rsid w:val="008277DE"/>
    <w:rPr>
      <w:color w:val="605E5C"/>
      <w:shd w:val="clear" w:color="auto" w:fill="E1DFDD"/>
    </w:rPr>
  </w:style>
  <w:style w:type="paragraph" w:styleId="aff6">
    <w:name w:val="TOC Heading"/>
    <w:basedOn w:val="1"/>
    <w:next w:val="a0"/>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CM4">
    <w:name w:val="CM4"/>
    <w:basedOn w:val="a0"/>
    <w:next w:val="a0"/>
    <w:rsid w:val="005F0BBC"/>
    <w:pPr>
      <w:suppressAutoHyphens w:val="0"/>
      <w:autoSpaceDE w:val="0"/>
      <w:autoSpaceDN w:val="0"/>
      <w:adjustRightInd w:val="0"/>
      <w:spacing w:after="0"/>
      <w:jc w:val="left"/>
    </w:pPr>
    <w:rPr>
      <w:rFonts w:ascii="EUAlbertina" w:hAnsi="EUAlbertina" w:cs="Times New Roman"/>
      <w:sz w:val="24"/>
      <w:szCs w:val="24"/>
      <w:lang w:val="en-US" w:eastAsia="el-GR"/>
    </w:rPr>
  </w:style>
  <w:style w:type="paragraph" w:styleId="a">
    <w:name w:val="List Number"/>
    <w:basedOn w:val="a0"/>
    <w:uiPriority w:val="99"/>
    <w:qFormat/>
    <w:rsid w:val="00F04EF6"/>
    <w:pPr>
      <w:numPr>
        <w:numId w:val="16"/>
      </w:numPr>
      <w:spacing w:before="57" w:after="0"/>
      <w:jc w:val="left"/>
    </w:pPr>
    <w:rPr>
      <w:rFonts w:ascii="Calibri" w:hAnsi="Calibri" w:cs="Times New Roman"/>
      <w:sz w:val="24"/>
      <w:szCs w:val="24"/>
      <w:lang w:eastAsia="ar-SA"/>
    </w:rPr>
  </w:style>
  <w:style w:type="table" w:customStyle="1" w:styleId="TableGrid">
    <w:name w:val="TableGrid"/>
    <w:rsid w:val="00A85646"/>
    <w:rPr>
      <w:rFonts w:asciiTheme="minorHAnsi" w:eastAsiaTheme="minorEastAsia" w:hAnsiTheme="minorHAnsi" w:cstheme="minorBidi"/>
      <w:kern w:val="2"/>
      <w:sz w:val="22"/>
      <w:szCs w:val="22"/>
      <w:lang w:val="en-GB" w:eastAsia="en-GB"/>
    </w:rPr>
    <w:tblPr>
      <w:tblCellMar>
        <w:top w:w="0" w:type="dxa"/>
        <w:left w:w="0" w:type="dxa"/>
        <w:bottom w:w="0" w:type="dxa"/>
        <w:right w:w="0" w:type="dxa"/>
      </w:tblCellMar>
    </w:tblPr>
  </w:style>
  <w:style w:type="numbering" w:customStyle="1" w:styleId="1d">
    <w:name w:val="Χωρίς λίστα1"/>
    <w:next w:val="a3"/>
    <w:uiPriority w:val="99"/>
    <w:semiHidden/>
    <w:unhideWhenUsed/>
    <w:rsid w:val="002D0213"/>
  </w:style>
  <w:style w:type="paragraph" w:customStyle="1" w:styleId="footnotedescription">
    <w:name w:val="footnote description"/>
    <w:next w:val="a0"/>
    <w:link w:val="footnotedescriptionChar"/>
    <w:hidden/>
    <w:rsid w:val="002D0213"/>
    <w:pPr>
      <w:spacing w:line="251" w:lineRule="auto"/>
      <w:ind w:left="142"/>
    </w:pPr>
    <w:rPr>
      <w:rFonts w:ascii="Calibri" w:eastAsia="Calibri" w:hAnsi="Calibri" w:cs="Calibri"/>
      <w:color w:val="000000"/>
      <w:kern w:val="2"/>
      <w:szCs w:val="22"/>
      <w:lang w:val="en-GB" w:eastAsia="en-GB"/>
    </w:rPr>
  </w:style>
  <w:style w:type="character" w:customStyle="1" w:styleId="footnotedescriptionChar">
    <w:name w:val="footnote description Char"/>
    <w:link w:val="footnotedescription"/>
    <w:rsid w:val="002D0213"/>
    <w:rPr>
      <w:rFonts w:ascii="Calibri" w:eastAsia="Calibri" w:hAnsi="Calibri" w:cs="Calibri"/>
      <w:color w:val="000000"/>
      <w:kern w:val="2"/>
      <w:szCs w:val="22"/>
      <w:lang w:val="en-GB" w:eastAsia="en-GB"/>
    </w:rPr>
  </w:style>
  <w:style w:type="character" w:customStyle="1" w:styleId="footnotemark">
    <w:name w:val="footnote mark"/>
    <w:hidden/>
    <w:rsid w:val="002D0213"/>
    <w:rPr>
      <w:rFonts w:ascii="Calibri" w:eastAsia="Calibri" w:hAnsi="Calibri" w:cs="Calibri"/>
      <w:color w:val="000000"/>
      <w:sz w:val="20"/>
      <w:vertAlign w:val="superscript"/>
    </w:rPr>
  </w:style>
  <w:style w:type="character" w:customStyle="1" w:styleId="normaltextrun">
    <w:name w:val="normaltextrun"/>
    <w:basedOn w:val="a1"/>
    <w:rsid w:val="00BA2F7E"/>
  </w:style>
  <w:style w:type="character" w:customStyle="1" w:styleId="eop">
    <w:name w:val="eop"/>
    <w:basedOn w:val="a1"/>
    <w:rsid w:val="00BA2F7E"/>
  </w:style>
  <w:style w:type="paragraph" w:customStyle="1" w:styleId="paragraph">
    <w:name w:val="paragraph"/>
    <w:basedOn w:val="a0"/>
    <w:rsid w:val="00BA2F7E"/>
    <w:pPr>
      <w:suppressAutoHyphens w:val="0"/>
      <w:spacing w:before="100" w:beforeAutospacing="1" w:after="100" w:afterAutospacing="1"/>
      <w:jc w:val="left"/>
    </w:pPr>
    <w:rPr>
      <w:rFonts w:ascii="Times New Roman" w:hAnsi="Times New Roman" w:cs="Times New Roman"/>
      <w:sz w:val="24"/>
      <w:szCs w:val="24"/>
      <w:lang w:val="en-US" w:eastAsia="en-US"/>
    </w:rPr>
  </w:style>
  <w:style w:type="table" w:styleId="4-3">
    <w:name w:val="Grid Table 4 Accent 3"/>
    <w:basedOn w:val="a2"/>
    <w:uiPriority w:val="49"/>
    <w:rsid w:val="00BA2F7E"/>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rynqvb">
    <w:name w:val="rynqvb"/>
    <w:basedOn w:val="a1"/>
    <w:rsid w:val="00BA2F7E"/>
  </w:style>
  <w:style w:type="paragraph" w:customStyle="1" w:styleId="msonormal0">
    <w:name w:val="msonormal"/>
    <w:basedOn w:val="a0"/>
    <w:rsid w:val="00BA2F7E"/>
    <w:pPr>
      <w:suppressAutoHyphens w:val="0"/>
      <w:spacing w:before="100" w:beforeAutospacing="1" w:after="100" w:afterAutospacing="1"/>
      <w:jc w:val="left"/>
    </w:pPr>
    <w:rPr>
      <w:rFonts w:ascii="Times New Roman" w:hAnsi="Times New Roman" w:cs="Times New Roman"/>
      <w:sz w:val="24"/>
      <w:szCs w:val="24"/>
      <w:lang w:eastAsia="el-GR"/>
    </w:rPr>
  </w:style>
  <w:style w:type="paragraph" w:customStyle="1" w:styleId="font0">
    <w:name w:val="font0"/>
    <w:basedOn w:val="a0"/>
    <w:rsid w:val="00BA2F7E"/>
    <w:pPr>
      <w:suppressAutoHyphens w:val="0"/>
      <w:spacing w:before="100" w:beforeAutospacing="1" w:after="100" w:afterAutospacing="1"/>
      <w:jc w:val="left"/>
    </w:pPr>
    <w:rPr>
      <w:rFonts w:ascii="Calibri" w:hAnsi="Calibri" w:cs="Calibri"/>
      <w:color w:val="000000"/>
      <w:lang w:eastAsia="el-GR"/>
    </w:rPr>
  </w:style>
  <w:style w:type="paragraph" w:customStyle="1" w:styleId="font5">
    <w:name w:val="font5"/>
    <w:basedOn w:val="a0"/>
    <w:rsid w:val="00BA2F7E"/>
    <w:pPr>
      <w:suppressAutoHyphens w:val="0"/>
      <w:spacing w:before="100" w:beforeAutospacing="1" w:after="100" w:afterAutospacing="1"/>
      <w:jc w:val="left"/>
    </w:pPr>
    <w:rPr>
      <w:rFonts w:ascii="Calibri" w:hAnsi="Calibri" w:cs="Calibri"/>
      <w:color w:val="000000"/>
      <w:lang w:eastAsia="el-GR"/>
    </w:rPr>
  </w:style>
  <w:style w:type="paragraph" w:customStyle="1" w:styleId="xl65">
    <w:name w:val="xl65"/>
    <w:basedOn w:val="a0"/>
    <w:rsid w:val="00BA2F7E"/>
    <w:pPr>
      <w:suppressAutoHyphens w:val="0"/>
      <w:spacing w:before="100" w:beforeAutospacing="1" w:after="100" w:afterAutospacing="1"/>
      <w:jc w:val="center"/>
      <w:textAlignment w:val="top"/>
    </w:pPr>
    <w:rPr>
      <w:rFonts w:ascii="Calibri" w:hAnsi="Calibri" w:cs="Calibri"/>
      <w:b/>
      <w:bCs/>
      <w:sz w:val="24"/>
      <w:szCs w:val="24"/>
      <w:lang w:eastAsia="el-GR"/>
    </w:rPr>
  </w:style>
  <w:style w:type="paragraph" w:customStyle="1" w:styleId="xl66">
    <w:name w:val="xl66"/>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67">
    <w:name w:val="xl67"/>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68">
    <w:name w:val="xl68"/>
    <w:basedOn w:val="a0"/>
    <w:rsid w:val="00BA2F7E"/>
    <w:pPr>
      <w:shd w:val="clear" w:color="C0C0C0" w:fill="F8CBAD"/>
      <w:suppressAutoHyphens w:val="0"/>
      <w:spacing w:before="100" w:beforeAutospacing="1" w:after="100" w:afterAutospacing="1"/>
      <w:jc w:val="center"/>
      <w:textAlignment w:val="top"/>
    </w:pPr>
    <w:rPr>
      <w:rFonts w:ascii="Calibri" w:hAnsi="Calibri" w:cs="Calibri"/>
      <w:b/>
      <w:bCs/>
      <w:sz w:val="24"/>
      <w:szCs w:val="24"/>
      <w:lang w:eastAsia="el-GR"/>
    </w:rPr>
  </w:style>
  <w:style w:type="paragraph" w:customStyle="1" w:styleId="xl69">
    <w:name w:val="xl69"/>
    <w:basedOn w:val="a0"/>
    <w:rsid w:val="00BA2F7E"/>
    <w:pPr>
      <w:shd w:val="clear" w:color="C0C0C0" w:fill="F8CBAD"/>
      <w:suppressAutoHyphens w:val="0"/>
      <w:spacing w:before="100" w:beforeAutospacing="1" w:after="100" w:afterAutospacing="1"/>
      <w:jc w:val="left"/>
      <w:textAlignment w:val="top"/>
    </w:pPr>
    <w:rPr>
      <w:rFonts w:ascii="Calibri" w:hAnsi="Calibri" w:cs="Calibri"/>
      <w:b/>
      <w:bCs/>
      <w:sz w:val="24"/>
      <w:szCs w:val="24"/>
      <w:lang w:eastAsia="el-GR"/>
    </w:rPr>
  </w:style>
  <w:style w:type="paragraph" w:customStyle="1" w:styleId="xl70">
    <w:name w:val="xl70"/>
    <w:basedOn w:val="a0"/>
    <w:rsid w:val="00BA2F7E"/>
    <w:pPr>
      <w:shd w:val="clear" w:color="0066CC" w:fill="2E75B6"/>
      <w:suppressAutoHyphens w:val="0"/>
      <w:spacing w:before="100" w:beforeAutospacing="1" w:after="100" w:afterAutospacing="1"/>
      <w:jc w:val="center"/>
      <w:textAlignment w:val="top"/>
    </w:pPr>
    <w:rPr>
      <w:rFonts w:ascii="Calibri" w:hAnsi="Calibri" w:cs="Calibri"/>
      <w:b/>
      <w:bCs/>
      <w:color w:val="FFFFFF"/>
      <w:sz w:val="24"/>
      <w:szCs w:val="24"/>
      <w:lang w:eastAsia="el-GR"/>
    </w:rPr>
  </w:style>
  <w:style w:type="paragraph" w:customStyle="1" w:styleId="xl71">
    <w:name w:val="xl71"/>
    <w:basedOn w:val="a0"/>
    <w:rsid w:val="00BA2F7E"/>
    <w:pPr>
      <w:shd w:val="clear" w:color="0066CC" w:fill="2E75B6"/>
      <w:suppressAutoHyphens w:val="0"/>
      <w:spacing w:before="100" w:beforeAutospacing="1" w:after="100" w:afterAutospacing="1"/>
      <w:jc w:val="left"/>
      <w:textAlignment w:val="top"/>
    </w:pPr>
    <w:rPr>
      <w:rFonts w:ascii="Calibri" w:hAnsi="Calibri" w:cs="Calibri"/>
      <w:b/>
      <w:bCs/>
      <w:color w:val="FFFFFF"/>
      <w:sz w:val="24"/>
      <w:szCs w:val="24"/>
      <w:lang w:eastAsia="el-GR"/>
    </w:rPr>
  </w:style>
  <w:style w:type="paragraph" w:customStyle="1" w:styleId="xl72">
    <w:name w:val="xl72"/>
    <w:basedOn w:val="a0"/>
    <w:rsid w:val="00BA2F7E"/>
    <w:pPr>
      <w:shd w:val="clear" w:color="0066CC" w:fill="2E75B6"/>
      <w:suppressAutoHyphens w:val="0"/>
      <w:spacing w:before="100" w:beforeAutospacing="1" w:after="100" w:afterAutospacing="1"/>
      <w:jc w:val="center"/>
      <w:textAlignment w:val="top"/>
    </w:pPr>
    <w:rPr>
      <w:rFonts w:ascii="Calibri" w:hAnsi="Calibri" w:cs="Calibri"/>
      <w:b/>
      <w:bCs/>
      <w:color w:val="FFFFFF"/>
      <w:sz w:val="24"/>
      <w:szCs w:val="24"/>
      <w:lang w:eastAsia="el-GR"/>
    </w:rPr>
  </w:style>
  <w:style w:type="paragraph" w:customStyle="1" w:styleId="xl73">
    <w:name w:val="xl73"/>
    <w:basedOn w:val="a0"/>
    <w:rsid w:val="00BA2F7E"/>
    <w:pPr>
      <w:shd w:val="clear" w:color="CCFFFF" w:fill="DEEBF7"/>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74">
    <w:name w:val="xl74"/>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75">
    <w:name w:val="xl75"/>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76">
    <w:name w:val="xl76"/>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77">
    <w:name w:val="xl77"/>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78">
    <w:name w:val="xl78"/>
    <w:basedOn w:val="a0"/>
    <w:rsid w:val="00BA2F7E"/>
    <w:pPr>
      <w:shd w:val="clear" w:color="CCFFFF" w:fill="DEEBF7"/>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79">
    <w:name w:val="xl79"/>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80">
    <w:name w:val="xl80"/>
    <w:basedOn w:val="a0"/>
    <w:rsid w:val="00BA2F7E"/>
    <w:pPr>
      <w:shd w:val="clear" w:color="0066CC" w:fill="2E75B6"/>
      <w:suppressAutoHyphens w:val="0"/>
      <w:spacing w:before="100" w:beforeAutospacing="1" w:after="100" w:afterAutospacing="1"/>
      <w:jc w:val="left"/>
      <w:textAlignment w:val="top"/>
    </w:pPr>
    <w:rPr>
      <w:rFonts w:ascii="Calibri" w:hAnsi="Calibri" w:cs="Calibri"/>
      <w:b/>
      <w:bCs/>
      <w:color w:val="FFFFFF"/>
      <w:sz w:val="24"/>
      <w:szCs w:val="24"/>
      <w:lang w:eastAsia="el-GR"/>
    </w:rPr>
  </w:style>
  <w:style w:type="paragraph" w:customStyle="1" w:styleId="xl81">
    <w:name w:val="xl81"/>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2">
    <w:name w:val="xl82"/>
    <w:basedOn w:val="a0"/>
    <w:rsid w:val="00BA2F7E"/>
    <w:pPr>
      <w:suppressAutoHyphens w:val="0"/>
      <w:spacing w:before="100" w:beforeAutospacing="1" w:after="100" w:afterAutospacing="1"/>
      <w:jc w:val="left"/>
    </w:pPr>
    <w:rPr>
      <w:rFonts w:ascii="Times New Roman" w:hAnsi="Times New Roman" w:cs="Times New Roman"/>
      <w:sz w:val="24"/>
      <w:szCs w:val="24"/>
      <w:lang w:eastAsia="el-GR"/>
    </w:rPr>
  </w:style>
  <w:style w:type="paragraph" w:customStyle="1" w:styleId="xl83">
    <w:name w:val="xl83"/>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4">
    <w:name w:val="xl84"/>
    <w:basedOn w:val="a0"/>
    <w:rsid w:val="00BA2F7E"/>
    <w:pPr>
      <w:shd w:val="clear" w:color="C0C0C0" w:fill="BDD7EE"/>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5">
    <w:name w:val="xl85"/>
    <w:basedOn w:val="a0"/>
    <w:rsid w:val="00BA2F7E"/>
    <w:pPr>
      <w:shd w:val="clear" w:color="C0C0C0" w:fill="9DC3E6"/>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6">
    <w:name w:val="xl86"/>
    <w:basedOn w:val="a0"/>
    <w:rsid w:val="00BA2F7E"/>
    <w:pPr>
      <w:shd w:val="clear" w:color="0066CC" w:fill="2E75B6"/>
      <w:suppressAutoHyphens w:val="0"/>
      <w:spacing w:before="100" w:beforeAutospacing="1" w:after="100" w:afterAutospacing="1"/>
      <w:jc w:val="left"/>
      <w:textAlignment w:val="top"/>
    </w:pPr>
    <w:rPr>
      <w:rFonts w:ascii="Times New Roman" w:hAnsi="Times New Roman" w:cs="Times New Roman"/>
      <w:b/>
      <w:bCs/>
      <w:color w:val="FFFFFF"/>
      <w:sz w:val="24"/>
      <w:szCs w:val="24"/>
      <w:lang w:eastAsia="el-GR"/>
    </w:rPr>
  </w:style>
  <w:style w:type="paragraph" w:customStyle="1" w:styleId="xl87">
    <w:name w:val="xl87"/>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8">
    <w:name w:val="xl88"/>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color w:val="FF0000"/>
      <w:sz w:val="24"/>
      <w:szCs w:val="24"/>
      <w:lang w:eastAsia="el-GR"/>
    </w:rPr>
  </w:style>
  <w:style w:type="paragraph" w:customStyle="1" w:styleId="xl89">
    <w:name w:val="xl89"/>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90">
    <w:name w:val="xl90"/>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91">
    <w:name w:val="xl91"/>
    <w:basedOn w:val="a0"/>
    <w:rsid w:val="00BA2F7E"/>
    <w:pPr>
      <w:suppressAutoHyphens w:val="0"/>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92">
    <w:name w:val="xl92"/>
    <w:basedOn w:val="a0"/>
    <w:rsid w:val="00BA2F7E"/>
    <w:pPr>
      <w:suppressAutoHyphens w:val="0"/>
      <w:spacing w:before="100" w:beforeAutospacing="1" w:after="100" w:afterAutospacing="1"/>
      <w:jc w:val="center"/>
      <w:textAlignment w:val="top"/>
    </w:pPr>
    <w:rPr>
      <w:rFonts w:ascii="Calibri" w:hAnsi="Calibri" w:cs="Calibri"/>
      <w:sz w:val="24"/>
      <w:szCs w:val="24"/>
      <w:lang w:eastAsia="el-GR"/>
    </w:rPr>
  </w:style>
  <w:style w:type="paragraph" w:customStyle="1" w:styleId="xl93">
    <w:name w:val="xl93"/>
    <w:basedOn w:val="a0"/>
    <w:rsid w:val="00BA2F7E"/>
    <w:pPr>
      <w:suppressAutoHyphens w:val="0"/>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94">
    <w:name w:val="xl94"/>
    <w:basedOn w:val="a0"/>
    <w:rsid w:val="00BA2F7E"/>
    <w:pPr>
      <w:suppressAutoHyphens w:val="0"/>
      <w:spacing w:before="100" w:beforeAutospacing="1" w:after="100" w:afterAutospacing="1"/>
      <w:jc w:val="center"/>
      <w:textAlignment w:val="top"/>
    </w:pPr>
    <w:rPr>
      <w:rFonts w:ascii="Calibri" w:hAnsi="Calibri" w:cs="Calibri"/>
      <w:sz w:val="24"/>
      <w:szCs w:val="24"/>
      <w:lang w:eastAsia="el-GR"/>
    </w:rPr>
  </w:style>
  <w:style w:type="paragraph" w:customStyle="1" w:styleId="xl95">
    <w:name w:val="xl95"/>
    <w:basedOn w:val="a0"/>
    <w:rsid w:val="00BA2F7E"/>
    <w:pPr>
      <w:suppressAutoHyphens w:val="0"/>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96">
    <w:name w:val="xl96"/>
    <w:basedOn w:val="a0"/>
    <w:rsid w:val="00BA2F7E"/>
    <w:pPr>
      <w:suppressAutoHyphens w:val="0"/>
      <w:spacing w:before="100" w:beforeAutospacing="1" w:after="100" w:afterAutospacing="1"/>
      <w:jc w:val="center"/>
    </w:pPr>
    <w:rPr>
      <w:rFonts w:ascii="Times New Roman" w:hAnsi="Times New Roman" w:cs="Times New Roman"/>
      <w:sz w:val="24"/>
      <w:szCs w:val="24"/>
      <w:lang w:eastAsia="el-GR"/>
    </w:rPr>
  </w:style>
  <w:style w:type="paragraph" w:customStyle="1" w:styleId="xl97">
    <w:name w:val="xl97"/>
    <w:basedOn w:val="a0"/>
    <w:rsid w:val="00BA2F7E"/>
    <w:pPr>
      <w:suppressAutoHyphens w:val="0"/>
      <w:spacing w:before="100" w:beforeAutospacing="1" w:after="100" w:afterAutospacing="1"/>
      <w:jc w:val="center"/>
      <w:textAlignment w:val="top"/>
    </w:pPr>
    <w:rPr>
      <w:rFonts w:ascii="Calibri" w:hAnsi="Calibri" w:cs="Calibri"/>
      <w:sz w:val="24"/>
      <w:szCs w:val="24"/>
      <w:lang w:eastAsia="el-GR"/>
    </w:rPr>
  </w:style>
  <w:style w:type="paragraph" w:customStyle="1" w:styleId="TableParagraph">
    <w:name w:val="Table Paragraph"/>
    <w:basedOn w:val="a0"/>
    <w:uiPriority w:val="1"/>
    <w:qFormat/>
    <w:rsid w:val="00BA2F7E"/>
    <w:pPr>
      <w:widowControl w:val="0"/>
      <w:suppressAutoHyphens w:val="0"/>
      <w:autoSpaceDE w:val="0"/>
      <w:autoSpaceDN w:val="0"/>
      <w:spacing w:after="0"/>
      <w:jc w:val="left"/>
    </w:pPr>
    <w:rPr>
      <w:rFonts w:ascii="Calibri" w:eastAsia="Calibri" w:hAnsi="Calibri" w:cs="Calibri"/>
      <w:lang w:val="en-US" w:eastAsia="en-US"/>
    </w:rPr>
  </w:style>
  <w:style w:type="paragraph" w:customStyle="1" w:styleId="v1msonormal">
    <w:name w:val="v1msonormal"/>
    <w:basedOn w:val="a0"/>
    <w:rsid w:val="005873C8"/>
    <w:pPr>
      <w:suppressAutoHyphens w:val="0"/>
      <w:spacing w:before="100" w:beforeAutospacing="1" w:after="100" w:afterAutospacing="1"/>
      <w:jc w:val="left"/>
    </w:pPr>
    <w:rPr>
      <w:rFonts w:ascii="Times New Roman" w:hAnsi="Times New Roman" w:cs="Times New Roman"/>
      <w:sz w:val="24"/>
      <w:szCs w:val="24"/>
      <w:lang w:eastAsia="el-GR"/>
    </w:rPr>
  </w:style>
  <w:style w:type="character" w:customStyle="1" w:styleId="Char2">
    <w:name w:val="Σώμα κειμένου Char"/>
    <w:basedOn w:val="a1"/>
    <w:link w:val="af"/>
    <w:rsid w:val="007913C5"/>
    <w:rPr>
      <w:rFonts w:ascii="Tahoma" w:hAnsi="Tahoma" w:cs="Tahoma"/>
      <w:sz w:val="22"/>
      <w:szCs w:val="22"/>
      <w:lang w:eastAsia="zh-CN"/>
    </w:rPr>
  </w:style>
  <w:style w:type="character" w:customStyle="1" w:styleId="Char3">
    <w:name w:val="Υποσέλιδο Char"/>
    <w:basedOn w:val="a1"/>
    <w:link w:val="af3"/>
    <w:uiPriority w:val="99"/>
    <w:rsid w:val="007913C5"/>
    <w:rPr>
      <w:rFonts w:ascii="Tahoma" w:eastAsia="MS Mincho" w:hAnsi="Tahoma" w:cs="Tahoma"/>
      <w:sz w:val="22"/>
      <w:szCs w:val="22"/>
      <w:lang w:val="en-US" w:eastAsia="ja-JP"/>
    </w:rPr>
  </w:style>
  <w:style w:type="character" w:customStyle="1" w:styleId="Char4">
    <w:name w:val="Κεφαλίδα Char"/>
    <w:aliases w:val="hd Char1,ho Char,header odd Char,Header Titlos Prosforas Char"/>
    <w:basedOn w:val="a1"/>
    <w:link w:val="af4"/>
    <w:uiPriority w:val="99"/>
    <w:rsid w:val="007913C5"/>
    <w:rPr>
      <w:rFonts w:ascii="Tahoma" w:hAnsi="Tahoma" w:cs="Tahoma"/>
      <w:sz w:val="22"/>
      <w:szCs w:val="22"/>
      <w:lang w:eastAsia="zh-CN"/>
    </w:rPr>
  </w:style>
  <w:style w:type="character" w:customStyle="1" w:styleId="Char7">
    <w:name w:val="Σώμα κείμενου με εσοχή Char"/>
    <w:basedOn w:val="a1"/>
    <w:link w:val="af8"/>
    <w:rsid w:val="007913C5"/>
    <w:rPr>
      <w:rFonts w:ascii="Arial" w:hAnsi="Arial" w:cs="Arial"/>
      <w:sz w:val="22"/>
      <w:szCs w:val="22"/>
      <w:lang w:eastAsia="zh-CN"/>
    </w:rPr>
  </w:style>
  <w:style w:type="character" w:customStyle="1" w:styleId="Char10">
    <w:name w:val="Κείμενο πλαισίου Char1"/>
    <w:basedOn w:val="a1"/>
    <w:link w:val="afb"/>
    <w:rsid w:val="007913C5"/>
    <w:rPr>
      <w:rFonts w:ascii="Tahoma" w:hAnsi="Tahoma" w:cs="Tahoma"/>
      <w:sz w:val="16"/>
      <w:szCs w:val="16"/>
      <w:lang w:eastAsia="zh-CN"/>
    </w:rPr>
  </w:style>
  <w:style w:type="character" w:customStyle="1" w:styleId="Char11">
    <w:name w:val="Θέμα σχολίου Char1"/>
    <w:basedOn w:val="Char12"/>
    <w:link w:val="afc"/>
    <w:uiPriority w:val="99"/>
    <w:rsid w:val="007913C5"/>
    <w:rPr>
      <w:rFonts w:ascii="Tahoma" w:hAnsi="Tahoma" w:cs="Tahoma"/>
      <w:b/>
      <w:bCs/>
      <w:lang w:val="en-GB" w:eastAsia="zh-CN"/>
    </w:rPr>
  </w:style>
  <w:style w:type="character" w:customStyle="1" w:styleId="-HTMLChar1">
    <w:name w:val="Προ-διαμορφωμένο HTML Char1"/>
    <w:basedOn w:val="a1"/>
    <w:link w:val="-HTML"/>
    <w:uiPriority w:val="99"/>
    <w:rsid w:val="007913C5"/>
    <w:rPr>
      <w:rFonts w:ascii="Courier New" w:hAnsi="Courier New" w:cs="Courier New"/>
      <w:lang w:val="en-US" w:eastAsia="zh-CN"/>
    </w:rPr>
  </w:style>
  <w:style w:type="character" w:customStyle="1" w:styleId="ui-provider">
    <w:name w:val="ui-provider"/>
    <w:basedOn w:val="a1"/>
    <w:rsid w:val="000A2B58"/>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2E56F0"/>
    <w:rPr>
      <w:rFonts w:ascii="Tahoma" w:hAnsi="Tahoma"/>
      <w:b/>
      <w:bCs/>
      <w:sz w:val="22"/>
      <w:szCs w:val="26"/>
      <w:lang w:eastAsia="zh-CN"/>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4 Char,H4 Char"/>
    <w:link w:val="4"/>
    <w:uiPriority w:val="9"/>
    <w:locked/>
    <w:rsid w:val="002E56F0"/>
    <w:rPr>
      <w:rFonts w:ascii="Tahoma" w:hAnsi="Tahoma"/>
      <w:b/>
      <w:bCs/>
      <w:sz w:val="22"/>
      <w:szCs w:val="28"/>
      <w:lang w:eastAsia="zh-CN"/>
    </w:rPr>
  </w:style>
  <w:style w:type="paragraph" w:customStyle="1" w:styleId="Heading1-APPENDIX">
    <w:name w:val="Heading 1 - APPENDIX"/>
    <w:basedOn w:val="6"/>
    <w:link w:val="Heading1-APPENDIXChar"/>
    <w:qFormat/>
    <w:rsid w:val="009B45DA"/>
  </w:style>
  <w:style w:type="character" w:customStyle="1" w:styleId="Heading1-APPENDIXChar">
    <w:name w:val="Heading 1 - APPENDIX Char"/>
    <w:basedOn w:val="6Char"/>
    <w:link w:val="Heading1-APPENDIX"/>
    <w:rsid w:val="009B45DA"/>
    <w:rPr>
      <w:rFonts w:ascii="Tahoma" w:hAnsi="Tahoma"/>
      <w:b/>
      <w:sz w:val="22"/>
      <w:lang w:eastAsia="en-US"/>
    </w:rPr>
  </w:style>
  <w:style w:type="paragraph" w:customStyle="1" w:styleId="Heading2-appendix">
    <w:name w:val="Heading 2 - appendix"/>
    <w:basedOn w:val="7"/>
    <w:link w:val="Heading2-appendixChar"/>
    <w:qFormat/>
    <w:rsid w:val="00FA28CA"/>
  </w:style>
  <w:style w:type="character" w:customStyle="1" w:styleId="Heading2-appendixChar">
    <w:name w:val="Heading 2 - appendix Char"/>
    <w:basedOn w:val="7Char"/>
    <w:link w:val="Heading2-appendix"/>
    <w:rsid w:val="00FA28CA"/>
    <w:rPr>
      <w:rFonts w:ascii="Calibri" w:hAnsi="Calibri"/>
      <w:b/>
      <w:sz w:val="24"/>
      <w:lang w:eastAsia="en-US"/>
    </w:rPr>
  </w:style>
  <w:style w:type="paragraph" w:customStyle="1" w:styleId="Heading3-Appendix">
    <w:name w:val="Heading 3 - Appendix"/>
    <w:basedOn w:val="8"/>
    <w:link w:val="Heading3-AppendixChar"/>
    <w:qFormat/>
    <w:rsid w:val="009B45DA"/>
  </w:style>
  <w:style w:type="character" w:customStyle="1" w:styleId="Heading3-AppendixChar">
    <w:name w:val="Heading 3 - Appendix Char"/>
    <w:basedOn w:val="8Char"/>
    <w:link w:val="Heading3-Appendix"/>
    <w:rsid w:val="009B45DA"/>
    <w:rPr>
      <w:rFonts w:ascii="Calibri" w:hAnsi="Calibri"/>
      <w:b/>
      <w:sz w:val="22"/>
      <w:lang w:eastAsia="en-US"/>
    </w:rPr>
  </w:style>
  <w:style w:type="paragraph" w:customStyle="1" w:styleId="Heading4-appendix">
    <w:name w:val="Heading 4 - appendix"/>
    <w:basedOn w:val="9"/>
    <w:link w:val="Heading4-appendixChar"/>
    <w:qFormat/>
    <w:rsid w:val="00AB11EA"/>
  </w:style>
  <w:style w:type="character" w:customStyle="1" w:styleId="Heading4-appendixChar">
    <w:name w:val="Heading 4 - appendix Char"/>
    <w:basedOn w:val="9Char"/>
    <w:link w:val="Heading4-appendix"/>
    <w:rsid w:val="00AB11EA"/>
    <w:rPr>
      <w:rFonts w:ascii="Calibri" w:hAnsi="Calibri"/>
      <w:b/>
      <w:i/>
      <w:sz w:val="22"/>
      <w:lang w:eastAsia="en-US"/>
    </w:rPr>
  </w:style>
  <w:style w:type="character" w:customStyle="1" w:styleId="cf01">
    <w:name w:val="cf01"/>
    <w:basedOn w:val="a1"/>
    <w:rsid w:val="00FF5A37"/>
    <w:rPr>
      <w:rFonts w:ascii="Segoe UI" w:hAnsi="Segoe UI" w:cs="Segoe UI" w:hint="default"/>
      <w:b/>
      <w:bCs/>
      <w:i/>
      <w:iCs/>
      <w:sz w:val="18"/>
      <w:szCs w:val="18"/>
    </w:rPr>
  </w:style>
  <w:style w:type="character" w:customStyle="1" w:styleId="42">
    <w:name w:val="Προεπιλεγμένη γραμματοσειρά4"/>
    <w:rsid w:val="00E12BBE"/>
  </w:style>
  <w:style w:type="paragraph" w:customStyle="1" w:styleId="Normal2">
    <w:name w:val="Normal 2"/>
    <w:basedOn w:val="a0"/>
    <w:qFormat/>
    <w:rsid w:val="00FB54B2"/>
    <w:pPr>
      <w:spacing w:line="264" w:lineRule="auto"/>
    </w:pPr>
    <w:rPr>
      <w:rFonts w:ascii="Calibri"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6063">
      <w:bodyDiv w:val="1"/>
      <w:marLeft w:val="0"/>
      <w:marRight w:val="0"/>
      <w:marTop w:val="0"/>
      <w:marBottom w:val="0"/>
      <w:divBdr>
        <w:top w:val="none" w:sz="0" w:space="0" w:color="auto"/>
        <w:left w:val="none" w:sz="0" w:space="0" w:color="auto"/>
        <w:bottom w:val="none" w:sz="0" w:space="0" w:color="auto"/>
        <w:right w:val="none" w:sz="0" w:space="0" w:color="auto"/>
      </w:divBdr>
      <w:divsChild>
        <w:div w:id="2130123977">
          <w:marLeft w:val="0"/>
          <w:marRight w:val="0"/>
          <w:marTop w:val="0"/>
          <w:marBottom w:val="0"/>
          <w:divBdr>
            <w:top w:val="single" w:sz="6" w:space="0" w:color="CCCCCC"/>
            <w:left w:val="single" w:sz="6" w:space="8" w:color="CCCCCC"/>
            <w:bottom w:val="single" w:sz="6" w:space="0" w:color="CCCCCC"/>
            <w:right w:val="single" w:sz="6" w:space="8" w:color="CCCCCC"/>
          </w:divBdr>
        </w:div>
      </w:divsChild>
    </w:div>
    <w:div w:id="14235559">
      <w:bodyDiv w:val="1"/>
      <w:marLeft w:val="0"/>
      <w:marRight w:val="0"/>
      <w:marTop w:val="0"/>
      <w:marBottom w:val="0"/>
      <w:divBdr>
        <w:top w:val="none" w:sz="0" w:space="0" w:color="auto"/>
        <w:left w:val="none" w:sz="0" w:space="0" w:color="auto"/>
        <w:bottom w:val="none" w:sz="0" w:space="0" w:color="auto"/>
        <w:right w:val="none" w:sz="0" w:space="0" w:color="auto"/>
      </w:divBdr>
    </w:div>
    <w:div w:id="31809319">
      <w:bodyDiv w:val="1"/>
      <w:marLeft w:val="0"/>
      <w:marRight w:val="0"/>
      <w:marTop w:val="0"/>
      <w:marBottom w:val="0"/>
      <w:divBdr>
        <w:top w:val="none" w:sz="0" w:space="0" w:color="auto"/>
        <w:left w:val="none" w:sz="0" w:space="0" w:color="auto"/>
        <w:bottom w:val="none" w:sz="0" w:space="0" w:color="auto"/>
        <w:right w:val="none" w:sz="0" w:space="0" w:color="auto"/>
      </w:divBdr>
    </w:div>
    <w:div w:id="35741968">
      <w:bodyDiv w:val="1"/>
      <w:marLeft w:val="0"/>
      <w:marRight w:val="0"/>
      <w:marTop w:val="0"/>
      <w:marBottom w:val="0"/>
      <w:divBdr>
        <w:top w:val="none" w:sz="0" w:space="0" w:color="auto"/>
        <w:left w:val="none" w:sz="0" w:space="0" w:color="auto"/>
        <w:bottom w:val="none" w:sz="0" w:space="0" w:color="auto"/>
        <w:right w:val="none" w:sz="0" w:space="0" w:color="auto"/>
      </w:divBdr>
    </w:div>
    <w:div w:id="41637886">
      <w:bodyDiv w:val="1"/>
      <w:marLeft w:val="0"/>
      <w:marRight w:val="0"/>
      <w:marTop w:val="0"/>
      <w:marBottom w:val="0"/>
      <w:divBdr>
        <w:top w:val="none" w:sz="0" w:space="0" w:color="auto"/>
        <w:left w:val="none" w:sz="0" w:space="0" w:color="auto"/>
        <w:bottom w:val="none" w:sz="0" w:space="0" w:color="auto"/>
        <w:right w:val="none" w:sz="0" w:space="0" w:color="auto"/>
      </w:divBdr>
    </w:div>
    <w:div w:id="43411003">
      <w:bodyDiv w:val="1"/>
      <w:marLeft w:val="0"/>
      <w:marRight w:val="0"/>
      <w:marTop w:val="0"/>
      <w:marBottom w:val="0"/>
      <w:divBdr>
        <w:top w:val="none" w:sz="0" w:space="0" w:color="auto"/>
        <w:left w:val="none" w:sz="0" w:space="0" w:color="auto"/>
        <w:bottom w:val="none" w:sz="0" w:space="0" w:color="auto"/>
        <w:right w:val="none" w:sz="0" w:space="0" w:color="auto"/>
      </w:divBdr>
    </w:div>
    <w:div w:id="167016947">
      <w:bodyDiv w:val="1"/>
      <w:marLeft w:val="0"/>
      <w:marRight w:val="0"/>
      <w:marTop w:val="0"/>
      <w:marBottom w:val="0"/>
      <w:divBdr>
        <w:top w:val="none" w:sz="0" w:space="0" w:color="auto"/>
        <w:left w:val="none" w:sz="0" w:space="0" w:color="auto"/>
        <w:bottom w:val="none" w:sz="0" w:space="0" w:color="auto"/>
        <w:right w:val="none" w:sz="0" w:space="0" w:color="auto"/>
      </w:divBdr>
    </w:div>
    <w:div w:id="203953422">
      <w:bodyDiv w:val="1"/>
      <w:marLeft w:val="0"/>
      <w:marRight w:val="0"/>
      <w:marTop w:val="0"/>
      <w:marBottom w:val="0"/>
      <w:divBdr>
        <w:top w:val="none" w:sz="0" w:space="0" w:color="auto"/>
        <w:left w:val="none" w:sz="0" w:space="0" w:color="auto"/>
        <w:bottom w:val="none" w:sz="0" w:space="0" w:color="auto"/>
        <w:right w:val="none" w:sz="0" w:space="0" w:color="auto"/>
      </w:divBdr>
    </w:div>
    <w:div w:id="206064904">
      <w:bodyDiv w:val="1"/>
      <w:marLeft w:val="0"/>
      <w:marRight w:val="0"/>
      <w:marTop w:val="0"/>
      <w:marBottom w:val="0"/>
      <w:divBdr>
        <w:top w:val="none" w:sz="0" w:space="0" w:color="auto"/>
        <w:left w:val="none" w:sz="0" w:space="0" w:color="auto"/>
        <w:bottom w:val="none" w:sz="0" w:space="0" w:color="auto"/>
        <w:right w:val="none" w:sz="0" w:space="0" w:color="auto"/>
      </w:divBdr>
    </w:div>
    <w:div w:id="271404653">
      <w:bodyDiv w:val="1"/>
      <w:marLeft w:val="0"/>
      <w:marRight w:val="0"/>
      <w:marTop w:val="0"/>
      <w:marBottom w:val="0"/>
      <w:divBdr>
        <w:top w:val="none" w:sz="0" w:space="0" w:color="auto"/>
        <w:left w:val="none" w:sz="0" w:space="0" w:color="auto"/>
        <w:bottom w:val="none" w:sz="0" w:space="0" w:color="auto"/>
        <w:right w:val="none" w:sz="0" w:space="0" w:color="auto"/>
      </w:divBdr>
    </w:div>
    <w:div w:id="303632226">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1035737">
      <w:bodyDiv w:val="1"/>
      <w:marLeft w:val="0"/>
      <w:marRight w:val="0"/>
      <w:marTop w:val="0"/>
      <w:marBottom w:val="0"/>
      <w:divBdr>
        <w:top w:val="none" w:sz="0" w:space="0" w:color="auto"/>
        <w:left w:val="none" w:sz="0" w:space="0" w:color="auto"/>
        <w:bottom w:val="none" w:sz="0" w:space="0" w:color="auto"/>
        <w:right w:val="none" w:sz="0" w:space="0" w:color="auto"/>
      </w:divBdr>
    </w:div>
    <w:div w:id="440884395">
      <w:bodyDiv w:val="1"/>
      <w:marLeft w:val="0"/>
      <w:marRight w:val="0"/>
      <w:marTop w:val="0"/>
      <w:marBottom w:val="0"/>
      <w:divBdr>
        <w:top w:val="none" w:sz="0" w:space="0" w:color="auto"/>
        <w:left w:val="none" w:sz="0" w:space="0" w:color="auto"/>
        <w:bottom w:val="none" w:sz="0" w:space="0" w:color="auto"/>
        <w:right w:val="none" w:sz="0" w:space="0" w:color="auto"/>
      </w:divBdr>
    </w:div>
    <w:div w:id="454373859">
      <w:bodyDiv w:val="1"/>
      <w:marLeft w:val="0"/>
      <w:marRight w:val="0"/>
      <w:marTop w:val="0"/>
      <w:marBottom w:val="0"/>
      <w:divBdr>
        <w:top w:val="none" w:sz="0" w:space="0" w:color="auto"/>
        <w:left w:val="none" w:sz="0" w:space="0" w:color="auto"/>
        <w:bottom w:val="none" w:sz="0" w:space="0" w:color="auto"/>
        <w:right w:val="none" w:sz="0" w:space="0" w:color="auto"/>
      </w:divBdr>
      <w:divsChild>
        <w:div w:id="1132289728">
          <w:marLeft w:val="0"/>
          <w:marRight w:val="0"/>
          <w:marTop w:val="0"/>
          <w:marBottom w:val="0"/>
          <w:divBdr>
            <w:top w:val="single" w:sz="6" w:space="0" w:color="CCCCCC"/>
            <w:left w:val="single" w:sz="6" w:space="8" w:color="CCCCCC"/>
            <w:bottom w:val="single" w:sz="6" w:space="0" w:color="CCCCCC"/>
            <w:right w:val="single" w:sz="6" w:space="8" w:color="CCCCCC"/>
          </w:divBdr>
        </w:div>
      </w:divsChild>
    </w:div>
    <w:div w:id="478037349">
      <w:bodyDiv w:val="1"/>
      <w:marLeft w:val="0"/>
      <w:marRight w:val="0"/>
      <w:marTop w:val="0"/>
      <w:marBottom w:val="0"/>
      <w:divBdr>
        <w:top w:val="none" w:sz="0" w:space="0" w:color="auto"/>
        <w:left w:val="none" w:sz="0" w:space="0" w:color="auto"/>
        <w:bottom w:val="none" w:sz="0" w:space="0" w:color="auto"/>
        <w:right w:val="none" w:sz="0" w:space="0" w:color="auto"/>
      </w:divBdr>
    </w:div>
    <w:div w:id="539319804">
      <w:bodyDiv w:val="1"/>
      <w:marLeft w:val="0"/>
      <w:marRight w:val="0"/>
      <w:marTop w:val="0"/>
      <w:marBottom w:val="0"/>
      <w:divBdr>
        <w:top w:val="none" w:sz="0" w:space="0" w:color="auto"/>
        <w:left w:val="none" w:sz="0" w:space="0" w:color="auto"/>
        <w:bottom w:val="none" w:sz="0" w:space="0" w:color="auto"/>
        <w:right w:val="none" w:sz="0" w:space="0" w:color="auto"/>
      </w:divBdr>
    </w:div>
    <w:div w:id="668025075">
      <w:bodyDiv w:val="1"/>
      <w:marLeft w:val="0"/>
      <w:marRight w:val="0"/>
      <w:marTop w:val="0"/>
      <w:marBottom w:val="0"/>
      <w:divBdr>
        <w:top w:val="none" w:sz="0" w:space="0" w:color="auto"/>
        <w:left w:val="none" w:sz="0" w:space="0" w:color="auto"/>
        <w:bottom w:val="none" w:sz="0" w:space="0" w:color="auto"/>
        <w:right w:val="none" w:sz="0" w:space="0" w:color="auto"/>
      </w:divBdr>
    </w:div>
    <w:div w:id="742146432">
      <w:bodyDiv w:val="1"/>
      <w:marLeft w:val="0"/>
      <w:marRight w:val="0"/>
      <w:marTop w:val="0"/>
      <w:marBottom w:val="0"/>
      <w:divBdr>
        <w:top w:val="none" w:sz="0" w:space="0" w:color="auto"/>
        <w:left w:val="none" w:sz="0" w:space="0" w:color="auto"/>
        <w:bottom w:val="none" w:sz="0" w:space="0" w:color="auto"/>
        <w:right w:val="none" w:sz="0" w:space="0" w:color="auto"/>
      </w:divBdr>
    </w:div>
    <w:div w:id="761727600">
      <w:bodyDiv w:val="1"/>
      <w:marLeft w:val="0"/>
      <w:marRight w:val="0"/>
      <w:marTop w:val="0"/>
      <w:marBottom w:val="0"/>
      <w:divBdr>
        <w:top w:val="none" w:sz="0" w:space="0" w:color="auto"/>
        <w:left w:val="none" w:sz="0" w:space="0" w:color="auto"/>
        <w:bottom w:val="none" w:sz="0" w:space="0" w:color="auto"/>
        <w:right w:val="none" w:sz="0" w:space="0" w:color="auto"/>
      </w:divBdr>
    </w:div>
    <w:div w:id="81317824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0409905">
      <w:bodyDiv w:val="1"/>
      <w:marLeft w:val="0"/>
      <w:marRight w:val="0"/>
      <w:marTop w:val="0"/>
      <w:marBottom w:val="0"/>
      <w:divBdr>
        <w:top w:val="none" w:sz="0" w:space="0" w:color="auto"/>
        <w:left w:val="none" w:sz="0" w:space="0" w:color="auto"/>
        <w:bottom w:val="none" w:sz="0" w:space="0" w:color="auto"/>
        <w:right w:val="none" w:sz="0" w:space="0" w:color="auto"/>
      </w:divBdr>
    </w:div>
    <w:div w:id="90934309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87518174">
      <w:bodyDiv w:val="1"/>
      <w:marLeft w:val="0"/>
      <w:marRight w:val="0"/>
      <w:marTop w:val="0"/>
      <w:marBottom w:val="0"/>
      <w:divBdr>
        <w:top w:val="none" w:sz="0" w:space="0" w:color="auto"/>
        <w:left w:val="none" w:sz="0" w:space="0" w:color="auto"/>
        <w:bottom w:val="none" w:sz="0" w:space="0" w:color="auto"/>
        <w:right w:val="none" w:sz="0" w:space="0" w:color="auto"/>
      </w:divBdr>
    </w:div>
    <w:div w:id="1046177931">
      <w:bodyDiv w:val="1"/>
      <w:marLeft w:val="0"/>
      <w:marRight w:val="0"/>
      <w:marTop w:val="0"/>
      <w:marBottom w:val="0"/>
      <w:divBdr>
        <w:top w:val="none" w:sz="0" w:space="0" w:color="auto"/>
        <w:left w:val="none" w:sz="0" w:space="0" w:color="auto"/>
        <w:bottom w:val="none" w:sz="0" w:space="0" w:color="auto"/>
        <w:right w:val="none" w:sz="0" w:space="0" w:color="auto"/>
      </w:divBdr>
    </w:div>
    <w:div w:id="1070613448">
      <w:bodyDiv w:val="1"/>
      <w:marLeft w:val="0"/>
      <w:marRight w:val="0"/>
      <w:marTop w:val="0"/>
      <w:marBottom w:val="0"/>
      <w:divBdr>
        <w:top w:val="none" w:sz="0" w:space="0" w:color="auto"/>
        <w:left w:val="none" w:sz="0" w:space="0" w:color="auto"/>
        <w:bottom w:val="none" w:sz="0" w:space="0" w:color="auto"/>
        <w:right w:val="none" w:sz="0" w:space="0" w:color="auto"/>
      </w:divBdr>
    </w:div>
    <w:div w:id="1086611177">
      <w:bodyDiv w:val="1"/>
      <w:marLeft w:val="0"/>
      <w:marRight w:val="0"/>
      <w:marTop w:val="0"/>
      <w:marBottom w:val="0"/>
      <w:divBdr>
        <w:top w:val="none" w:sz="0" w:space="0" w:color="auto"/>
        <w:left w:val="none" w:sz="0" w:space="0" w:color="auto"/>
        <w:bottom w:val="none" w:sz="0" w:space="0" w:color="auto"/>
        <w:right w:val="none" w:sz="0" w:space="0" w:color="auto"/>
      </w:divBdr>
    </w:div>
    <w:div w:id="1138454834">
      <w:bodyDiv w:val="1"/>
      <w:marLeft w:val="0"/>
      <w:marRight w:val="0"/>
      <w:marTop w:val="0"/>
      <w:marBottom w:val="0"/>
      <w:divBdr>
        <w:top w:val="none" w:sz="0" w:space="0" w:color="auto"/>
        <w:left w:val="none" w:sz="0" w:space="0" w:color="auto"/>
        <w:bottom w:val="none" w:sz="0" w:space="0" w:color="auto"/>
        <w:right w:val="none" w:sz="0" w:space="0" w:color="auto"/>
      </w:divBdr>
    </w:div>
    <w:div w:id="1180775858">
      <w:bodyDiv w:val="1"/>
      <w:marLeft w:val="0"/>
      <w:marRight w:val="0"/>
      <w:marTop w:val="0"/>
      <w:marBottom w:val="0"/>
      <w:divBdr>
        <w:top w:val="none" w:sz="0" w:space="0" w:color="auto"/>
        <w:left w:val="none" w:sz="0" w:space="0" w:color="auto"/>
        <w:bottom w:val="none" w:sz="0" w:space="0" w:color="auto"/>
        <w:right w:val="none" w:sz="0" w:space="0" w:color="auto"/>
      </w:divBdr>
    </w:div>
    <w:div w:id="1191534308">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4538853">
      <w:bodyDiv w:val="1"/>
      <w:marLeft w:val="0"/>
      <w:marRight w:val="0"/>
      <w:marTop w:val="0"/>
      <w:marBottom w:val="0"/>
      <w:divBdr>
        <w:top w:val="none" w:sz="0" w:space="0" w:color="auto"/>
        <w:left w:val="none" w:sz="0" w:space="0" w:color="auto"/>
        <w:bottom w:val="none" w:sz="0" w:space="0" w:color="auto"/>
        <w:right w:val="none" w:sz="0" w:space="0" w:color="auto"/>
      </w:divBdr>
      <w:divsChild>
        <w:div w:id="621378017">
          <w:marLeft w:val="0"/>
          <w:marRight w:val="0"/>
          <w:marTop w:val="0"/>
          <w:marBottom w:val="0"/>
          <w:divBdr>
            <w:top w:val="single" w:sz="6" w:space="0" w:color="CCCCCC"/>
            <w:left w:val="single" w:sz="6" w:space="8" w:color="CCCCCC"/>
            <w:bottom w:val="single" w:sz="6" w:space="0" w:color="CCCCCC"/>
            <w:right w:val="single" w:sz="6" w:space="8" w:color="CCCCCC"/>
          </w:divBdr>
        </w:div>
      </w:divsChild>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27455499">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51620607">
      <w:bodyDiv w:val="1"/>
      <w:marLeft w:val="0"/>
      <w:marRight w:val="0"/>
      <w:marTop w:val="0"/>
      <w:marBottom w:val="0"/>
      <w:divBdr>
        <w:top w:val="none" w:sz="0" w:space="0" w:color="auto"/>
        <w:left w:val="none" w:sz="0" w:space="0" w:color="auto"/>
        <w:bottom w:val="none" w:sz="0" w:space="0" w:color="auto"/>
        <w:right w:val="none" w:sz="0" w:space="0" w:color="auto"/>
      </w:divBdr>
    </w:div>
    <w:div w:id="1253778356">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3855523">
      <w:bodyDiv w:val="1"/>
      <w:marLeft w:val="0"/>
      <w:marRight w:val="0"/>
      <w:marTop w:val="0"/>
      <w:marBottom w:val="0"/>
      <w:divBdr>
        <w:top w:val="none" w:sz="0" w:space="0" w:color="auto"/>
        <w:left w:val="none" w:sz="0" w:space="0" w:color="auto"/>
        <w:bottom w:val="none" w:sz="0" w:space="0" w:color="auto"/>
        <w:right w:val="none" w:sz="0" w:space="0" w:color="auto"/>
      </w:divBdr>
    </w:div>
    <w:div w:id="1309743633">
      <w:bodyDiv w:val="1"/>
      <w:marLeft w:val="0"/>
      <w:marRight w:val="0"/>
      <w:marTop w:val="0"/>
      <w:marBottom w:val="0"/>
      <w:divBdr>
        <w:top w:val="none" w:sz="0" w:space="0" w:color="auto"/>
        <w:left w:val="none" w:sz="0" w:space="0" w:color="auto"/>
        <w:bottom w:val="none" w:sz="0" w:space="0" w:color="auto"/>
        <w:right w:val="none" w:sz="0" w:space="0" w:color="auto"/>
      </w:divBdr>
    </w:div>
    <w:div w:id="1345862618">
      <w:bodyDiv w:val="1"/>
      <w:marLeft w:val="0"/>
      <w:marRight w:val="0"/>
      <w:marTop w:val="0"/>
      <w:marBottom w:val="0"/>
      <w:divBdr>
        <w:top w:val="none" w:sz="0" w:space="0" w:color="auto"/>
        <w:left w:val="none" w:sz="0" w:space="0" w:color="auto"/>
        <w:bottom w:val="none" w:sz="0" w:space="0" w:color="auto"/>
        <w:right w:val="none" w:sz="0" w:space="0" w:color="auto"/>
      </w:divBdr>
    </w:div>
    <w:div w:id="1384252334">
      <w:bodyDiv w:val="1"/>
      <w:marLeft w:val="0"/>
      <w:marRight w:val="0"/>
      <w:marTop w:val="0"/>
      <w:marBottom w:val="0"/>
      <w:divBdr>
        <w:top w:val="none" w:sz="0" w:space="0" w:color="auto"/>
        <w:left w:val="none" w:sz="0" w:space="0" w:color="auto"/>
        <w:bottom w:val="none" w:sz="0" w:space="0" w:color="auto"/>
        <w:right w:val="none" w:sz="0" w:space="0" w:color="auto"/>
      </w:divBdr>
    </w:div>
    <w:div w:id="1388412838">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3309409">
      <w:bodyDiv w:val="1"/>
      <w:marLeft w:val="0"/>
      <w:marRight w:val="0"/>
      <w:marTop w:val="0"/>
      <w:marBottom w:val="0"/>
      <w:divBdr>
        <w:top w:val="none" w:sz="0" w:space="0" w:color="auto"/>
        <w:left w:val="none" w:sz="0" w:space="0" w:color="auto"/>
        <w:bottom w:val="none" w:sz="0" w:space="0" w:color="auto"/>
        <w:right w:val="none" w:sz="0" w:space="0" w:color="auto"/>
      </w:divBdr>
      <w:divsChild>
        <w:div w:id="187334036">
          <w:marLeft w:val="0"/>
          <w:marRight w:val="0"/>
          <w:marTop w:val="0"/>
          <w:marBottom w:val="0"/>
          <w:divBdr>
            <w:top w:val="single" w:sz="6" w:space="0" w:color="CCCCCC"/>
            <w:left w:val="single" w:sz="6" w:space="8" w:color="CCCCCC"/>
            <w:bottom w:val="single" w:sz="6" w:space="0" w:color="CCCCCC"/>
            <w:right w:val="single" w:sz="6" w:space="8" w:color="CCCCCC"/>
          </w:divBdr>
        </w:div>
      </w:divsChild>
    </w:div>
    <w:div w:id="1477255987">
      <w:bodyDiv w:val="1"/>
      <w:marLeft w:val="0"/>
      <w:marRight w:val="0"/>
      <w:marTop w:val="0"/>
      <w:marBottom w:val="0"/>
      <w:divBdr>
        <w:top w:val="none" w:sz="0" w:space="0" w:color="auto"/>
        <w:left w:val="none" w:sz="0" w:space="0" w:color="auto"/>
        <w:bottom w:val="none" w:sz="0" w:space="0" w:color="auto"/>
        <w:right w:val="none" w:sz="0" w:space="0" w:color="auto"/>
      </w:divBdr>
    </w:div>
    <w:div w:id="1483157379">
      <w:bodyDiv w:val="1"/>
      <w:marLeft w:val="0"/>
      <w:marRight w:val="0"/>
      <w:marTop w:val="0"/>
      <w:marBottom w:val="0"/>
      <w:divBdr>
        <w:top w:val="none" w:sz="0" w:space="0" w:color="auto"/>
        <w:left w:val="none" w:sz="0" w:space="0" w:color="auto"/>
        <w:bottom w:val="none" w:sz="0" w:space="0" w:color="auto"/>
        <w:right w:val="none" w:sz="0" w:space="0" w:color="auto"/>
      </w:divBdr>
    </w:div>
    <w:div w:id="1577132722">
      <w:bodyDiv w:val="1"/>
      <w:marLeft w:val="0"/>
      <w:marRight w:val="0"/>
      <w:marTop w:val="0"/>
      <w:marBottom w:val="0"/>
      <w:divBdr>
        <w:top w:val="none" w:sz="0" w:space="0" w:color="auto"/>
        <w:left w:val="none" w:sz="0" w:space="0" w:color="auto"/>
        <w:bottom w:val="none" w:sz="0" w:space="0" w:color="auto"/>
        <w:right w:val="none" w:sz="0" w:space="0" w:color="auto"/>
      </w:divBdr>
    </w:div>
    <w:div w:id="1649362119">
      <w:bodyDiv w:val="1"/>
      <w:marLeft w:val="0"/>
      <w:marRight w:val="0"/>
      <w:marTop w:val="0"/>
      <w:marBottom w:val="0"/>
      <w:divBdr>
        <w:top w:val="none" w:sz="0" w:space="0" w:color="auto"/>
        <w:left w:val="none" w:sz="0" w:space="0" w:color="auto"/>
        <w:bottom w:val="none" w:sz="0" w:space="0" w:color="auto"/>
        <w:right w:val="none" w:sz="0" w:space="0" w:color="auto"/>
      </w:divBdr>
    </w:div>
    <w:div w:id="1653752220">
      <w:bodyDiv w:val="1"/>
      <w:marLeft w:val="0"/>
      <w:marRight w:val="0"/>
      <w:marTop w:val="0"/>
      <w:marBottom w:val="0"/>
      <w:divBdr>
        <w:top w:val="none" w:sz="0" w:space="0" w:color="auto"/>
        <w:left w:val="none" w:sz="0" w:space="0" w:color="auto"/>
        <w:bottom w:val="none" w:sz="0" w:space="0" w:color="auto"/>
        <w:right w:val="none" w:sz="0" w:space="0" w:color="auto"/>
      </w:divBdr>
    </w:div>
    <w:div w:id="1677615476">
      <w:bodyDiv w:val="1"/>
      <w:marLeft w:val="0"/>
      <w:marRight w:val="0"/>
      <w:marTop w:val="0"/>
      <w:marBottom w:val="0"/>
      <w:divBdr>
        <w:top w:val="none" w:sz="0" w:space="0" w:color="auto"/>
        <w:left w:val="none" w:sz="0" w:space="0" w:color="auto"/>
        <w:bottom w:val="none" w:sz="0" w:space="0" w:color="auto"/>
        <w:right w:val="none" w:sz="0" w:space="0" w:color="auto"/>
      </w:divBdr>
    </w:div>
    <w:div w:id="1709063394">
      <w:bodyDiv w:val="1"/>
      <w:marLeft w:val="0"/>
      <w:marRight w:val="0"/>
      <w:marTop w:val="0"/>
      <w:marBottom w:val="0"/>
      <w:divBdr>
        <w:top w:val="none" w:sz="0" w:space="0" w:color="auto"/>
        <w:left w:val="none" w:sz="0" w:space="0" w:color="auto"/>
        <w:bottom w:val="none" w:sz="0" w:space="0" w:color="auto"/>
        <w:right w:val="none" w:sz="0" w:space="0" w:color="auto"/>
      </w:divBdr>
    </w:div>
    <w:div w:id="1912615907">
      <w:bodyDiv w:val="1"/>
      <w:marLeft w:val="0"/>
      <w:marRight w:val="0"/>
      <w:marTop w:val="0"/>
      <w:marBottom w:val="0"/>
      <w:divBdr>
        <w:top w:val="none" w:sz="0" w:space="0" w:color="auto"/>
        <w:left w:val="none" w:sz="0" w:space="0" w:color="auto"/>
        <w:bottom w:val="none" w:sz="0" w:space="0" w:color="auto"/>
        <w:right w:val="none" w:sz="0" w:space="0" w:color="auto"/>
      </w:divBdr>
    </w:div>
    <w:div w:id="1926453364">
      <w:bodyDiv w:val="1"/>
      <w:marLeft w:val="0"/>
      <w:marRight w:val="0"/>
      <w:marTop w:val="0"/>
      <w:marBottom w:val="0"/>
      <w:divBdr>
        <w:top w:val="none" w:sz="0" w:space="0" w:color="auto"/>
        <w:left w:val="none" w:sz="0" w:space="0" w:color="auto"/>
        <w:bottom w:val="none" w:sz="0" w:space="0" w:color="auto"/>
        <w:right w:val="none" w:sz="0" w:space="0" w:color="auto"/>
      </w:divBdr>
    </w:div>
    <w:div w:id="1928078524">
      <w:bodyDiv w:val="1"/>
      <w:marLeft w:val="0"/>
      <w:marRight w:val="0"/>
      <w:marTop w:val="0"/>
      <w:marBottom w:val="0"/>
      <w:divBdr>
        <w:top w:val="none" w:sz="0" w:space="0" w:color="auto"/>
        <w:left w:val="none" w:sz="0" w:space="0" w:color="auto"/>
        <w:bottom w:val="none" w:sz="0" w:space="0" w:color="auto"/>
        <w:right w:val="none" w:sz="0" w:space="0" w:color="auto"/>
      </w:divBdr>
    </w:div>
    <w:div w:id="1944339687">
      <w:bodyDiv w:val="1"/>
      <w:marLeft w:val="0"/>
      <w:marRight w:val="0"/>
      <w:marTop w:val="0"/>
      <w:marBottom w:val="0"/>
      <w:divBdr>
        <w:top w:val="none" w:sz="0" w:space="0" w:color="auto"/>
        <w:left w:val="none" w:sz="0" w:space="0" w:color="auto"/>
        <w:bottom w:val="none" w:sz="0" w:space="0" w:color="auto"/>
        <w:right w:val="none" w:sz="0" w:space="0" w:color="auto"/>
      </w:divBdr>
    </w:div>
    <w:div w:id="1979990043">
      <w:bodyDiv w:val="1"/>
      <w:marLeft w:val="0"/>
      <w:marRight w:val="0"/>
      <w:marTop w:val="0"/>
      <w:marBottom w:val="0"/>
      <w:divBdr>
        <w:top w:val="none" w:sz="0" w:space="0" w:color="auto"/>
        <w:left w:val="none" w:sz="0" w:space="0" w:color="auto"/>
        <w:bottom w:val="none" w:sz="0" w:space="0" w:color="auto"/>
        <w:right w:val="none" w:sz="0" w:space="0" w:color="auto"/>
      </w:divBdr>
    </w:div>
    <w:div w:id="2004506545">
      <w:bodyDiv w:val="1"/>
      <w:marLeft w:val="0"/>
      <w:marRight w:val="0"/>
      <w:marTop w:val="0"/>
      <w:marBottom w:val="0"/>
      <w:divBdr>
        <w:top w:val="none" w:sz="0" w:space="0" w:color="auto"/>
        <w:left w:val="none" w:sz="0" w:space="0" w:color="auto"/>
        <w:bottom w:val="none" w:sz="0" w:space="0" w:color="auto"/>
        <w:right w:val="none" w:sz="0" w:space="0" w:color="auto"/>
      </w:divBdr>
    </w:div>
    <w:div w:id="2039619700">
      <w:bodyDiv w:val="1"/>
      <w:marLeft w:val="0"/>
      <w:marRight w:val="0"/>
      <w:marTop w:val="0"/>
      <w:marBottom w:val="0"/>
      <w:divBdr>
        <w:top w:val="none" w:sz="0" w:space="0" w:color="auto"/>
        <w:left w:val="none" w:sz="0" w:space="0" w:color="auto"/>
        <w:bottom w:val="none" w:sz="0" w:space="0" w:color="auto"/>
        <w:right w:val="none" w:sz="0" w:space="0" w:color="auto"/>
      </w:divBdr>
    </w:div>
    <w:div w:id="2055814748">
      <w:bodyDiv w:val="1"/>
      <w:marLeft w:val="0"/>
      <w:marRight w:val="0"/>
      <w:marTop w:val="0"/>
      <w:marBottom w:val="0"/>
      <w:divBdr>
        <w:top w:val="none" w:sz="0" w:space="0" w:color="auto"/>
        <w:left w:val="none" w:sz="0" w:space="0" w:color="auto"/>
        <w:bottom w:val="none" w:sz="0" w:space="0" w:color="auto"/>
        <w:right w:val="none" w:sz="0" w:space="0" w:color="auto"/>
      </w:divBdr>
    </w:div>
    <w:div w:id="2122069645">
      <w:bodyDiv w:val="1"/>
      <w:marLeft w:val="0"/>
      <w:marRight w:val="0"/>
      <w:marTop w:val="0"/>
      <w:marBottom w:val="0"/>
      <w:divBdr>
        <w:top w:val="none" w:sz="0" w:space="0" w:color="auto"/>
        <w:left w:val="none" w:sz="0" w:space="0" w:color="auto"/>
        <w:bottom w:val="none" w:sz="0" w:space="0" w:color="auto"/>
        <w:right w:val="none" w:sz="0" w:space="0" w:color="auto"/>
      </w:divBdr>
    </w:div>
    <w:div w:id="2145735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footer" Target="footer3.xml"/><Relationship Id="rId21" Type="http://schemas.openxmlformats.org/officeDocument/2006/relationships/hyperlink" Target="http://www.promitheus.gov.gr" TargetMode="External"/><Relationship Id="rId34" Type="http://schemas.openxmlformats.org/officeDocument/2006/relationships/hyperlink" Target="http://www.eaadhsy.gr/n4412/art79a"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et.diavgeia.gov.gr/" TargetMode="External"/><Relationship Id="rId32" Type="http://schemas.openxmlformats.org/officeDocument/2006/relationships/hyperlink" Target="http://www.eaadhsy.gr/n4412/n4412fulltextlinks.html" TargetMode="External"/><Relationship Id="rId37" Type="http://schemas.openxmlformats.org/officeDocument/2006/relationships/footer" Target="footer2.xml"/><Relationship Id="rId40"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nepps-search.eprocurement.gov.gr/actSearch/resources/search/380623%20" TargetMode="External"/><Relationship Id="rId28" Type="http://schemas.openxmlformats.org/officeDocument/2006/relationships/hyperlink" Target="mailto:epanorthotika@eaadhsy.gr" TargetMode="Externa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promitheus.gov.gr" TargetMode="External"/><Relationship Id="rId35" Type="http://schemas.openxmlformats.org/officeDocument/2006/relationships/hyperlink" Target="http://www.eaadhsy.gr/n4412/n4412fulltextlinks.html" TargetMode="Externa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promitheus.gov.gr" TargetMode="External"/><Relationship Id="rId17" Type="http://schemas.openxmlformats.org/officeDocument/2006/relationships/hyperlink" Target="http://www.ktpae.gr" TargetMode="Externa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s://portal.eprocurement.gov.gr/webcenter/portal/TestPortal" TargetMode="External"/><Relationship Id="rId1" Type="http://schemas.openxmlformats.org/officeDocument/2006/relationships/hyperlink" Target="https://espd.eprocurement.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7C455273A4FEE8419CF0020158CDB0E4" ma:contentTypeVersion="14" ma:contentTypeDescription="Δημιουργία νέου εγγράφου" ma:contentTypeScope="" ma:versionID="3941627d84e71314aedc18581375559f">
  <xsd:schema xmlns:xsd="http://www.w3.org/2001/XMLSchema" xmlns:xs="http://www.w3.org/2001/XMLSchema" xmlns:p="http://schemas.microsoft.com/office/2006/metadata/properties" xmlns:ns2="e67749d7-ea2e-4193-80e5-e5d878831048" xmlns:ns3="4a6ec7b9-cc30-4f70-979a-a014fe59087f" targetNamespace="http://schemas.microsoft.com/office/2006/metadata/properties" ma:root="true" ma:fieldsID="3997cd3f03d0b13ac42d12e315fd1a46" ns2:_="" ns3:_="">
    <xsd:import namespace="e67749d7-ea2e-4193-80e5-e5d878831048"/>
    <xsd:import namespace="4a6ec7b9-cc30-4f70-979a-a014fe5908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_dlc_DocId" minOccurs="0"/>
                <xsd:element ref="ns3:_dlc_DocIdUrl" minOccurs="0"/>
                <xsd:element ref="ns3:_dlc_DocIdPersistId"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7749d7-ea2e-4193-80e5-e5d878831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6ec7b9-cc30-4f70-979a-a014fe59087f" elementFormDefault="qualified">
    <xsd:import namespace="http://schemas.microsoft.com/office/2006/documentManagement/types"/>
    <xsd:import namespace="http://schemas.microsoft.com/office/infopath/2007/PartnerControls"/>
    <xsd:element name="SharedWithUsers" ma:index="10"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Κοινή χρήση με λεπτομέρειες" ma:internalName="SharedWithDetails" ma:readOnly="true">
      <xsd:simpleType>
        <xsd:restriction base="dms:Note">
          <xsd:maxLength value="255"/>
        </xsd:restriction>
      </xsd:simpleType>
    </xsd:element>
    <xsd:element name="_dlc_DocId" ma:index="18" nillable="true" ma:displayName="Τιμή αναγνωριστικού εγγράφου" ma:description="Η τιμή του αναγνωριστικού εγγράφου που έχει αντιστοιχιστεί σε αυτό το στοιχείο." ma:indexed="true" ma:internalName="_dlc_DocId" ma:readOnly="true">
      <xsd:simpleType>
        <xsd:restriction base="dms:Text"/>
      </xsd:simpleType>
    </xsd:element>
    <xsd:element name="_dlc_DocIdUrl" ma:index="19" nillable="true" ma:displayName="Αναγνωριστικό εγγράφου" ma:description="Μόνιμη σύνδεση σε αυτό το έγγραφο."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TaxCatchAll" ma:index="23" nillable="true" ma:displayName="Taxonomy Catch All Column" ma:hidden="true" ma:list="{5b248fa6-9fe6-46c5-bb81-247a8ec44593}" ma:internalName="TaxCatchAll" ma:showField="CatchAllData" ma:web="4a6ec7b9-cc30-4f70-979a-a014fe5908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a6ec7b9-cc30-4f70-979a-a014fe59087f">
      <UserInfo>
        <DisplayName>Πολίτου Δέσποινα</DisplayName>
        <AccountId>19</AccountId>
        <AccountType/>
      </UserInfo>
      <UserInfo>
        <DisplayName>Παληογιώργος Χρήστος</DisplayName>
        <AccountId>83</AccountId>
        <AccountType/>
      </UserInfo>
    </SharedWithUsers>
    <lcf76f155ced4ddcb4097134ff3c332f xmlns="e67749d7-ea2e-4193-80e5-e5d878831048">
      <Terms xmlns="http://schemas.microsoft.com/office/infopath/2007/PartnerControls"/>
    </lcf76f155ced4ddcb4097134ff3c332f>
    <TaxCatchAll xmlns="4a6ec7b9-cc30-4f70-979a-a014fe59087f" xsi:nil="true"/>
    <_dlc_DocId xmlns="4a6ec7b9-cc30-4f70-979a-a014fe59087f">JDESQPZVCY7Z-649943396-11680</_dlc_DocId>
    <_dlc_DocIdUrl xmlns="4a6ec7b9-cc30-4f70-979a-a014fe59087f">
      <Url>https://ktpae.sharepoint.com/sites/DL/_layouts/15/DocIdRedir.aspx?ID=JDESQPZVCY7Z-649943396-11680</Url>
      <Description>JDESQPZVCY7Z-649943396-11680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57FEE-EE12-4A09-A48E-A98495071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7749d7-ea2e-4193-80e5-e5d878831048"/>
    <ds:schemaRef ds:uri="4a6ec7b9-cc30-4f70-979a-a014fe5908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B53B5-29AB-43B1-98DC-6A7D1E1C82C4}">
  <ds:schemaRefs>
    <ds:schemaRef ds:uri="http://schemas.microsoft.com/sharepoint/events"/>
  </ds:schemaRefs>
</ds:datastoreItem>
</file>

<file path=customXml/itemProps3.xml><?xml version="1.0" encoding="utf-8"?>
<ds:datastoreItem xmlns:ds="http://schemas.openxmlformats.org/officeDocument/2006/customXml" ds:itemID="{C224D6EE-65E8-4913-B6F6-CBDF988CCA01}">
  <ds:schemaRefs>
    <ds:schemaRef ds:uri="http://schemas.microsoft.com/sharepoint/v3/contenttype/forms"/>
  </ds:schemaRefs>
</ds:datastoreItem>
</file>

<file path=customXml/itemProps4.xml><?xml version="1.0" encoding="utf-8"?>
<ds:datastoreItem xmlns:ds="http://schemas.openxmlformats.org/officeDocument/2006/customXml" ds:itemID="{820784F5-3B78-47EE-B09F-32131948628B}">
  <ds:schemaRefs>
    <ds:schemaRef ds:uri="http://www.w3.org/XML/1998/namespace"/>
    <ds:schemaRef ds:uri="e67749d7-ea2e-4193-80e5-e5d878831048"/>
    <ds:schemaRef ds:uri="4a6ec7b9-cc30-4f70-979a-a014fe59087f"/>
    <ds:schemaRef ds:uri="http://purl.org/dc/elements/1.1/"/>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5.xml><?xml version="1.0" encoding="utf-8"?>
<ds:datastoreItem xmlns:ds="http://schemas.openxmlformats.org/officeDocument/2006/customXml" ds:itemID="{3DD0CF8A-C912-4C94-BDF7-DC4E4819A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104</Pages>
  <Words>40052</Words>
  <Characters>228301</Characters>
  <Application>Microsoft Office Word</Application>
  <DocSecurity>0</DocSecurity>
  <Lines>1902</Lines>
  <Paragraphs>535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267818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Λεωνίδου Νικόλαος</dc:creator>
  <cp:keywords/>
  <dc:description/>
  <cp:lastModifiedBy>Δράκου Μερόπη</cp:lastModifiedBy>
  <cp:revision>95</cp:revision>
  <cp:lastPrinted>2025-11-20T09:34:00Z</cp:lastPrinted>
  <dcterms:created xsi:type="dcterms:W3CDTF">2025-11-05T15:19:00Z</dcterms:created>
  <dcterms:modified xsi:type="dcterms:W3CDTF">2025-11-20T09:35:00Z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0x0101007C455273A4FEE8419CF0020158CDB0E4</vt:lpwstr>
  </property>
  <property fmtid="{D5CDD505-2E9C-101B-9397-08002B2CF9AE}" pid="3" name="MediaServiceImageTags">
    <vt:lpwstr/>
  </property>
  <property fmtid="{D5CDD505-2E9C-101B-9397-08002B2CF9AE}" pid="4" name="_dlc_DocIdItemGuid">
    <vt:lpwstr>d2b67e24-5461-4487-b7a0-978d34995e14</vt:lpwstr>
  </property>
</Properties>
</file>